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A8" w:rsidRDefault="007D13A8" w:rsidP="007D13A8">
      <w:pPr>
        <w:jc w:val="center"/>
        <w:rPr>
          <w:rFonts w:ascii="Segoe UI" w:hAnsi="Segoe UI" w:cs="Segoe UI"/>
          <w:b/>
        </w:rPr>
      </w:pPr>
      <w:r w:rsidRPr="007D13A8">
        <w:rPr>
          <w:rFonts w:ascii="Segoe UI" w:hAnsi="Segoe UI" w:cs="Segoe UI"/>
          <w:b/>
        </w:rPr>
        <w:t>Put out the Fire! Exploring the Effects of Fire-Fighting Foams on Microorganisms using Statistics and Plots</w:t>
      </w:r>
    </w:p>
    <w:p w:rsidR="007D13A8" w:rsidRDefault="007D13A8" w:rsidP="007D13A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Developed by T. Weathers</w:t>
      </w:r>
      <w:r>
        <w:rPr>
          <w:rFonts w:ascii="Segoe UI" w:hAnsi="Segoe UI" w:cs="Segoe UI"/>
          <w:b/>
        </w:rPr>
        <w:br/>
        <w:t>Chabot College, Fall 2020</w:t>
      </w:r>
      <w:r>
        <w:rPr>
          <w:rFonts w:ascii="Segoe UI" w:hAnsi="Segoe UI" w:cs="Segoe UI"/>
          <w:b/>
        </w:rPr>
        <w:br/>
        <w:t>tweathers@chabotcollege.edu</w:t>
      </w:r>
    </w:p>
    <w:p w:rsidR="00FB25A8" w:rsidRDefault="00E91D64" w:rsidP="007D13A8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Objective: </w:t>
      </w:r>
      <w:r w:rsidR="007A7FDC">
        <w:rPr>
          <w:rFonts w:ascii="Segoe UI" w:hAnsi="Segoe UI" w:cs="Segoe UI"/>
        </w:rPr>
        <w:t xml:space="preserve">Analyze a subset of data from a published research paper using </w:t>
      </w:r>
      <w:r w:rsidR="00476345">
        <w:rPr>
          <w:rFonts w:ascii="Segoe UI" w:hAnsi="Segoe UI" w:cs="Segoe UI"/>
        </w:rPr>
        <w:t>MATLAB</w:t>
      </w:r>
      <w:r w:rsidR="007A7FDC">
        <w:rPr>
          <w:rFonts w:ascii="Segoe UI" w:hAnsi="Segoe UI" w:cs="Segoe UI"/>
        </w:rPr>
        <w:t xml:space="preserve">. This will focus on data manipulation in </w:t>
      </w:r>
      <w:r w:rsidR="00476345">
        <w:rPr>
          <w:rFonts w:ascii="Segoe UI" w:hAnsi="Segoe UI" w:cs="Segoe UI"/>
        </w:rPr>
        <w:t>MATLAB</w:t>
      </w:r>
      <w:r w:rsidR="007A7FDC">
        <w:rPr>
          <w:rFonts w:ascii="Segoe UI" w:hAnsi="Segoe UI" w:cs="Segoe UI"/>
        </w:rPr>
        <w:t>, including</w:t>
      </w:r>
      <w:r w:rsidR="00476345">
        <w:rPr>
          <w:rFonts w:ascii="Segoe UI" w:hAnsi="Segoe UI" w:cs="Segoe UI"/>
        </w:rPr>
        <w:t xml:space="preserve"> reading in text files, </w:t>
      </w:r>
      <w:r w:rsidR="00605B78">
        <w:rPr>
          <w:rFonts w:ascii="Segoe UI" w:hAnsi="Segoe UI" w:cs="Segoe UI"/>
        </w:rPr>
        <w:t xml:space="preserve">for, if, and while statements, </w:t>
      </w:r>
      <w:r w:rsidR="00476345">
        <w:rPr>
          <w:rFonts w:ascii="Segoe UI" w:hAnsi="Segoe UI" w:cs="Segoe UI"/>
        </w:rPr>
        <w:t>statistics,</w:t>
      </w:r>
      <w:r w:rsidR="007A7FDC">
        <w:rPr>
          <w:rFonts w:ascii="Segoe UI" w:hAnsi="Segoe UI" w:cs="Segoe UI"/>
        </w:rPr>
        <w:t xml:space="preserve"> </w:t>
      </w:r>
      <w:r w:rsidR="00605B78">
        <w:rPr>
          <w:rFonts w:ascii="Segoe UI" w:hAnsi="Segoe UI" w:cs="Segoe UI"/>
        </w:rPr>
        <w:t xml:space="preserve">and </w:t>
      </w:r>
      <w:r w:rsidR="005A0384">
        <w:rPr>
          <w:rFonts w:ascii="Segoe UI" w:hAnsi="Segoe UI" w:cs="Segoe UI"/>
        </w:rPr>
        <w:t>plot</w:t>
      </w:r>
      <w:r w:rsidR="00476345">
        <w:rPr>
          <w:rFonts w:ascii="Segoe UI" w:hAnsi="Segoe UI" w:cs="Segoe UI"/>
        </w:rPr>
        <w:t xml:space="preserve"> generation.</w:t>
      </w:r>
    </w:p>
    <w:p w:rsidR="00BB6DDB" w:rsidRDefault="007A7FDC" w:rsidP="007A7FD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Background: </w:t>
      </w:r>
      <w:r>
        <w:rPr>
          <w:rFonts w:ascii="Segoe UI" w:hAnsi="Segoe UI" w:cs="Segoe UI"/>
        </w:rPr>
        <w:t xml:space="preserve">Consider the paper published in </w:t>
      </w:r>
      <w:r>
        <w:rPr>
          <w:rFonts w:ascii="Segoe UI" w:hAnsi="Segoe UI" w:cs="Segoe UI"/>
          <w:i/>
        </w:rPr>
        <w:t>Environmental Science and Technology</w:t>
      </w:r>
      <w:r>
        <w:rPr>
          <w:rFonts w:ascii="Segoe UI" w:hAnsi="Segoe UI" w:cs="Segoe UI"/>
        </w:rPr>
        <w:t xml:space="preserve"> titled “Perfluoroalkyl acids inhibit reductive </w:t>
      </w:r>
      <w:proofErr w:type="spellStart"/>
      <w:r>
        <w:rPr>
          <w:rFonts w:ascii="Segoe UI" w:hAnsi="Segoe UI" w:cs="Segoe UI"/>
        </w:rPr>
        <w:t>dechlorination</w:t>
      </w:r>
      <w:proofErr w:type="spellEnd"/>
      <w:r>
        <w:rPr>
          <w:rFonts w:ascii="Segoe UI" w:hAnsi="Segoe UI" w:cs="Segoe UI"/>
        </w:rPr>
        <w:t xml:space="preserve"> of </w:t>
      </w:r>
      <w:proofErr w:type="spellStart"/>
      <w:r>
        <w:rPr>
          <w:rFonts w:ascii="Segoe UI" w:hAnsi="Segoe UI" w:cs="Segoe UI"/>
        </w:rPr>
        <w:t>trichloroethene</w:t>
      </w:r>
      <w:proofErr w:type="spellEnd"/>
      <w:r>
        <w:rPr>
          <w:rFonts w:ascii="Segoe UI" w:hAnsi="Segoe UI" w:cs="Segoe UI"/>
        </w:rPr>
        <w:t xml:space="preserve"> by repressing </w:t>
      </w:r>
      <w:proofErr w:type="spellStart"/>
      <w:r>
        <w:rPr>
          <w:rFonts w:ascii="Segoe UI" w:hAnsi="Segoe UI" w:cs="Segoe UI"/>
          <w:i/>
        </w:rPr>
        <w:t>Dehalococcoides</w:t>
      </w:r>
      <w:proofErr w:type="spellEnd"/>
      <w:r>
        <w:rPr>
          <w:rFonts w:ascii="Segoe UI" w:hAnsi="Segoe UI" w:cs="Segoe UI"/>
        </w:rPr>
        <w:t>”</w:t>
      </w:r>
      <w:r w:rsidR="00476345">
        <w:rPr>
          <w:rFonts w:ascii="Segoe UI" w:hAnsi="Segoe UI" w:cs="Segoe UI"/>
        </w:rPr>
        <w:t xml:space="preserve"> found</w:t>
      </w:r>
      <w:r w:rsidR="009C30D4">
        <w:rPr>
          <w:rFonts w:ascii="Segoe UI" w:hAnsi="Segoe UI" w:cs="Segoe UI"/>
        </w:rPr>
        <w:t xml:space="preserve"> here</w:t>
      </w:r>
      <w:r w:rsidR="00B86678">
        <w:rPr>
          <w:rFonts w:ascii="Segoe UI" w:hAnsi="Segoe UI" w:cs="Segoe UI"/>
        </w:rPr>
        <w:t xml:space="preserve">: </w:t>
      </w:r>
      <w:r w:rsidR="0099187A" w:rsidRPr="0099187A">
        <w:rPr>
          <w:rFonts w:ascii="Segoe UI" w:hAnsi="Segoe UI" w:cs="Segoe UI"/>
        </w:rPr>
        <w:t>https://pubs.acs.org/doi/10.1021/acs.est.5b04854</w:t>
      </w:r>
    </w:p>
    <w:p w:rsidR="00B86678" w:rsidRDefault="00B86678" w:rsidP="007A7FDC">
      <w:pPr>
        <w:rPr>
          <w:rFonts w:ascii="Segoe UI" w:hAnsi="Segoe UI" w:cs="Segoe UI"/>
        </w:rPr>
      </w:pPr>
      <w:r>
        <w:rPr>
          <w:rFonts w:ascii="Segoe UI" w:hAnsi="Segoe UI" w:cs="Segoe UI"/>
        </w:rPr>
        <w:t>In this paper, the authors found that perfluoroalkyl acids (</w:t>
      </w:r>
      <w:r w:rsidR="0017560C">
        <w:rPr>
          <w:rFonts w:ascii="Segoe UI" w:hAnsi="Segoe UI" w:cs="Segoe UI"/>
        </w:rPr>
        <w:t xml:space="preserve">PFAAs, </w:t>
      </w:r>
      <w:r>
        <w:rPr>
          <w:rFonts w:ascii="Segoe UI" w:hAnsi="Segoe UI" w:cs="Segoe UI"/>
        </w:rPr>
        <w:t xml:space="preserve">the chemicals in things like Teflon and </w:t>
      </w:r>
      <w:proofErr w:type="spellStart"/>
      <w:r>
        <w:rPr>
          <w:rFonts w:ascii="Segoe UI" w:hAnsi="Segoe UI" w:cs="Segoe UI"/>
        </w:rPr>
        <w:t>GoreTex</w:t>
      </w:r>
      <w:proofErr w:type="spellEnd"/>
      <w:r>
        <w:rPr>
          <w:rFonts w:ascii="Segoe UI" w:hAnsi="Segoe UI" w:cs="Segoe UI"/>
        </w:rPr>
        <w:t>) stop the growth of certain microorganisms. This allows other microorganisms to flourish.</w:t>
      </w:r>
    </w:p>
    <w:p w:rsidR="00B86678" w:rsidRDefault="00B86678" w:rsidP="007A7FD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Data: </w:t>
      </w:r>
      <w:r>
        <w:rPr>
          <w:rFonts w:ascii="Segoe UI" w:hAnsi="Segoe UI" w:cs="Segoe UI"/>
        </w:rPr>
        <w:t>The data you are working with is directly from this paper. You are given the</w:t>
      </w:r>
      <w:r w:rsidR="00DB257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relative abundances</w:t>
      </w:r>
      <w:r w:rsidR="0017560C">
        <w:rPr>
          <w:rFonts w:ascii="Segoe UI" w:hAnsi="Segoe UI" w:cs="Segoe UI"/>
        </w:rPr>
        <w:t xml:space="preserve"> (fraction of the total number of microorganisms observed)</w:t>
      </w:r>
      <w:r w:rsidR="00DB257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of different types of microorgan</w:t>
      </w:r>
      <w:r w:rsidR="0017560C">
        <w:rPr>
          <w:rFonts w:ascii="Segoe UI" w:hAnsi="Segoe UI" w:cs="Segoe UI"/>
        </w:rPr>
        <w:t xml:space="preserve">isms. One set was exposed to </w:t>
      </w:r>
      <w:proofErr w:type="gramStart"/>
      <w:r w:rsidR="0017560C">
        <w:rPr>
          <w:rFonts w:ascii="Segoe UI" w:hAnsi="Segoe UI" w:cs="Segoe UI"/>
        </w:rPr>
        <w:t>PFAAs</w:t>
      </w:r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another set was not. Each set consists of three different replicates, or repeat tri</w:t>
      </w:r>
      <w:r w:rsidR="00DB2571">
        <w:rPr>
          <w:rFonts w:ascii="Segoe UI" w:hAnsi="Segoe UI" w:cs="Segoe UI"/>
        </w:rPr>
        <w:t>als.</w:t>
      </w:r>
    </w:p>
    <w:p w:rsidR="0017560C" w:rsidRDefault="0017560C" w:rsidP="007A7FD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Problem: </w:t>
      </w:r>
      <w:r>
        <w:rPr>
          <w:rFonts w:ascii="Segoe UI" w:hAnsi="Segoe UI" w:cs="Segoe UI"/>
        </w:rPr>
        <w:t xml:space="preserve">Check the statistical significance of each test, i.e., test whether there is a significant difference in relative abundance of each microorganism when it was exposed to </w:t>
      </w:r>
      <w:r w:rsidR="008528E6">
        <w:rPr>
          <w:rFonts w:ascii="Segoe UI" w:hAnsi="Segoe UI" w:cs="Segoe UI"/>
        </w:rPr>
        <w:t>PFAAs</w:t>
      </w:r>
      <w:r w:rsidR="00F56876">
        <w:rPr>
          <w:rFonts w:ascii="Segoe UI" w:hAnsi="Segoe UI" w:cs="Segoe UI"/>
        </w:rPr>
        <w:t>. We will use the Student’s T-Test, however, we must determine which type of T-Test to use</w:t>
      </w:r>
      <w:r w:rsidR="00EB4A1F">
        <w:rPr>
          <w:rFonts w:ascii="Segoe UI" w:hAnsi="Segoe UI" w:cs="Segoe UI"/>
        </w:rPr>
        <w:t>. We will consider a final p-value of less than 0.05 to be significant</w:t>
      </w:r>
      <w:r w:rsidR="002D502A">
        <w:rPr>
          <w:rFonts w:ascii="Segoe UI" w:hAnsi="Segoe UI" w:cs="Segoe UI"/>
        </w:rPr>
        <w:t xml:space="preserve"> by following the steps on the next page</w:t>
      </w:r>
      <w:r w:rsidR="00EC3FB8">
        <w:rPr>
          <w:rFonts w:ascii="Segoe UI" w:hAnsi="Segoe UI" w:cs="Segoe UI"/>
        </w:rPr>
        <w:t>s</w:t>
      </w:r>
      <w:r w:rsidR="002D502A">
        <w:rPr>
          <w:rFonts w:ascii="Segoe UI" w:hAnsi="Segoe UI" w:cs="Segoe UI"/>
        </w:rPr>
        <w:t>.</w:t>
      </w:r>
      <w:r w:rsidR="00EC3FB8">
        <w:rPr>
          <w:rFonts w:ascii="Segoe UI" w:hAnsi="Segoe UI" w:cs="Segoe UI"/>
        </w:rPr>
        <w:t xml:space="preserve"> Be sure to read the instructions thoroughly before you begin coding!</w:t>
      </w:r>
    </w:p>
    <w:p w:rsidR="002D502A" w:rsidRDefault="002D502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8528E6" w:rsidRPr="008528E6" w:rsidRDefault="008528E6" w:rsidP="007A7FD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Procedure:</w:t>
      </w:r>
    </w:p>
    <w:p w:rsidR="008528E6" w:rsidRDefault="006F7BCB" w:rsidP="008528E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data is located </w:t>
      </w:r>
      <w:r w:rsidR="002D502A">
        <w:rPr>
          <w:rFonts w:ascii="Segoe UI" w:hAnsi="Segoe UI" w:cs="Segoe UI"/>
        </w:rPr>
        <w:t xml:space="preserve">in a separate </w:t>
      </w:r>
      <w:r w:rsidR="007040B0">
        <w:rPr>
          <w:rFonts w:ascii="Segoe UI" w:hAnsi="Segoe UI" w:cs="Segoe UI"/>
        </w:rPr>
        <w:t>text</w:t>
      </w:r>
      <w:r w:rsidR="002D502A">
        <w:rPr>
          <w:rFonts w:ascii="Segoe UI" w:hAnsi="Segoe UI" w:cs="Segoe UI"/>
        </w:rPr>
        <w:t xml:space="preserve"> file</w:t>
      </w:r>
      <w:r>
        <w:rPr>
          <w:rFonts w:ascii="Segoe UI" w:hAnsi="Segoe UI" w:cs="Segoe UI"/>
        </w:rPr>
        <w:t xml:space="preserve">. </w:t>
      </w:r>
      <w:r w:rsidR="00476345">
        <w:rPr>
          <w:rFonts w:ascii="Segoe UI" w:hAnsi="Segoe UI" w:cs="Segoe UI"/>
        </w:rPr>
        <w:t>Input the data into MATLAB using the method of your choosing.</w:t>
      </w:r>
    </w:p>
    <w:p w:rsidR="00B036D2" w:rsidRDefault="00B036D2" w:rsidP="008528E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For the following calculations, it is helpful to complete them in a “</w:t>
      </w:r>
      <w:r w:rsidRPr="00243894">
        <w:rPr>
          <w:rFonts w:ascii="Segoe UI" w:hAnsi="Segoe UI" w:cs="Segoe UI"/>
          <w:i/>
        </w:rPr>
        <w:t>for</w:t>
      </w:r>
      <w:r>
        <w:rPr>
          <w:rFonts w:ascii="Segoe UI" w:hAnsi="Segoe UI" w:cs="Segoe UI"/>
        </w:rPr>
        <w:t>” or “</w:t>
      </w:r>
      <w:r w:rsidRPr="00243894">
        <w:rPr>
          <w:rFonts w:ascii="Segoe UI" w:hAnsi="Segoe UI" w:cs="Segoe UI"/>
          <w:i/>
        </w:rPr>
        <w:t>while</w:t>
      </w:r>
      <w:r>
        <w:rPr>
          <w:rFonts w:ascii="Segoe UI" w:hAnsi="Segoe UI" w:cs="Segoe UI"/>
        </w:rPr>
        <w:t>”</w:t>
      </w:r>
      <w:r w:rsidR="00243894">
        <w:rPr>
          <w:rFonts w:ascii="Segoe UI" w:hAnsi="Segoe UI" w:cs="Segoe UI"/>
        </w:rPr>
        <w:t xml:space="preserve"> loop, e.g. “</w:t>
      </w:r>
      <w:r w:rsidR="00243894" w:rsidRPr="00243894">
        <w:rPr>
          <w:rFonts w:ascii="Segoe UI" w:hAnsi="Segoe UI" w:cs="Segoe UI"/>
          <w:i/>
        </w:rPr>
        <w:t xml:space="preserve">for </w:t>
      </w:r>
      <w:proofErr w:type="spellStart"/>
      <w:r w:rsidR="00243894" w:rsidRPr="00243894">
        <w:rPr>
          <w:rFonts w:ascii="Segoe UI" w:hAnsi="Segoe UI" w:cs="Segoe UI"/>
          <w:i/>
        </w:rPr>
        <w:t>i</w:t>
      </w:r>
      <w:proofErr w:type="spellEnd"/>
      <w:r w:rsidR="00243894" w:rsidRPr="00243894">
        <w:rPr>
          <w:rFonts w:ascii="Segoe UI" w:hAnsi="Segoe UI" w:cs="Segoe UI"/>
          <w:i/>
        </w:rPr>
        <w:t xml:space="preserve"> = 1:1:15</w:t>
      </w:r>
      <w:r w:rsidR="00243894">
        <w:rPr>
          <w:rFonts w:ascii="Segoe UI" w:hAnsi="Segoe UI" w:cs="Segoe UI"/>
        </w:rPr>
        <w:t xml:space="preserve">” where </w:t>
      </w:r>
      <w:proofErr w:type="spellStart"/>
      <w:r w:rsidR="00243894" w:rsidRPr="00243894">
        <w:rPr>
          <w:rFonts w:ascii="Segoe UI" w:hAnsi="Segoe UI" w:cs="Segoe UI"/>
          <w:i/>
        </w:rPr>
        <w:t>i</w:t>
      </w:r>
      <w:proofErr w:type="spellEnd"/>
      <w:r w:rsidR="00243894">
        <w:rPr>
          <w:rFonts w:ascii="Segoe UI" w:hAnsi="Segoe UI" w:cs="Segoe UI"/>
        </w:rPr>
        <w:t xml:space="preserve"> will represent each row/</w:t>
      </w:r>
      <w:r w:rsidR="00EC3FB8">
        <w:rPr>
          <w:rFonts w:ascii="Segoe UI" w:hAnsi="Segoe UI" w:cs="Segoe UI"/>
        </w:rPr>
        <w:t>microorganism</w:t>
      </w:r>
    </w:p>
    <w:p w:rsidR="00EC3FB8" w:rsidRDefault="00EC3FB8" w:rsidP="008528E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Calculate the means for each microorganism:</w:t>
      </w:r>
    </w:p>
    <w:p w:rsidR="00EC3FB8" w:rsidRDefault="00EC3FB8" w:rsidP="00EC3FB8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For the case with PFAAs, find the average of PFAA_1, PFAA_2, and PFAA_3 for each microorganism. Make this into an array called “</w:t>
      </w:r>
      <w:proofErr w:type="spellStart"/>
      <w:r>
        <w:rPr>
          <w:rFonts w:ascii="Segoe UI" w:hAnsi="Segoe UI" w:cs="Segoe UI"/>
        </w:rPr>
        <w:t>meanPFAA</w:t>
      </w:r>
      <w:proofErr w:type="spellEnd"/>
      <w:r>
        <w:rPr>
          <w:rFonts w:ascii="Segoe UI" w:hAnsi="Segoe UI" w:cs="Segoe UI"/>
        </w:rPr>
        <w:t>”.</w:t>
      </w:r>
    </w:p>
    <w:p w:rsidR="00EC3FB8" w:rsidRDefault="00EC3FB8" w:rsidP="00EC3FB8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For the case without PFAAs, find the average of No_1, No_2, and No_3 for each microorganism. Make this into an array called “</w:t>
      </w:r>
      <w:proofErr w:type="spellStart"/>
      <w:r>
        <w:rPr>
          <w:rFonts w:ascii="Segoe UI" w:hAnsi="Segoe UI" w:cs="Segoe UI"/>
        </w:rPr>
        <w:t>meanNo</w:t>
      </w:r>
      <w:proofErr w:type="spellEnd"/>
      <w:r>
        <w:rPr>
          <w:rFonts w:ascii="Segoe UI" w:hAnsi="Segoe UI" w:cs="Segoe UI"/>
        </w:rPr>
        <w:t>”.</w:t>
      </w:r>
    </w:p>
    <w:p w:rsidR="00B77A90" w:rsidRDefault="00B77A90" w:rsidP="008528E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Calculate the variance for each microorganism</w:t>
      </w:r>
      <w:r w:rsidR="006E3FD7">
        <w:rPr>
          <w:rFonts w:ascii="Segoe UI" w:hAnsi="Segoe UI" w:cs="Segoe UI"/>
        </w:rPr>
        <w:t xml:space="preserve"> using MATLAB’s built-in variance function</w:t>
      </w:r>
      <w:r>
        <w:rPr>
          <w:rFonts w:ascii="Segoe UI" w:hAnsi="Segoe UI" w:cs="Segoe UI"/>
        </w:rPr>
        <w:t xml:space="preserve">. Store the </w:t>
      </w:r>
      <w:r w:rsidR="006E3FD7">
        <w:rPr>
          <w:rFonts w:ascii="Segoe UI" w:hAnsi="Segoe UI" w:cs="Segoe UI"/>
        </w:rPr>
        <w:t>variance values in two arrays as described below:</w:t>
      </w:r>
    </w:p>
    <w:p w:rsidR="00B77A90" w:rsidRDefault="00B77A90" w:rsidP="00B77A90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Find the variance between PFAA_1, PFAA_2, and PFAA_3 for each microorganism. Save this as an array titled “</w:t>
      </w:r>
      <w:proofErr w:type="spellStart"/>
      <w:r>
        <w:rPr>
          <w:rFonts w:ascii="Segoe UI" w:hAnsi="Segoe UI" w:cs="Segoe UI"/>
        </w:rPr>
        <w:t>PFAAVariance</w:t>
      </w:r>
      <w:proofErr w:type="spellEnd"/>
      <w:r>
        <w:rPr>
          <w:rFonts w:ascii="Segoe UI" w:hAnsi="Segoe UI" w:cs="Segoe UI"/>
        </w:rPr>
        <w:t>”</w:t>
      </w:r>
    </w:p>
    <w:p w:rsidR="006E3FD7" w:rsidRDefault="00B77A90" w:rsidP="006E3FD7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Find the variance between No_1, No_2, and No_3 for each microorganism. Save this as an array titled “</w:t>
      </w:r>
      <w:proofErr w:type="spellStart"/>
      <w:r>
        <w:rPr>
          <w:rFonts w:ascii="Segoe UI" w:hAnsi="Segoe UI" w:cs="Segoe UI"/>
        </w:rPr>
        <w:t>NoVariance</w:t>
      </w:r>
      <w:proofErr w:type="spellEnd"/>
      <w:r>
        <w:rPr>
          <w:rFonts w:ascii="Segoe UI" w:hAnsi="Segoe UI" w:cs="Segoe UI"/>
        </w:rPr>
        <w:t>”</w:t>
      </w:r>
    </w:p>
    <w:p w:rsidR="006E3FD7" w:rsidRPr="00B036D2" w:rsidRDefault="00F56876" w:rsidP="00B036D2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6E3FD7">
        <w:rPr>
          <w:rFonts w:ascii="Segoe UI" w:hAnsi="Segoe UI" w:cs="Segoe UI"/>
        </w:rPr>
        <w:t>C</w:t>
      </w:r>
      <w:r w:rsidR="00EB4A1F" w:rsidRPr="006E3FD7">
        <w:rPr>
          <w:rFonts w:ascii="Segoe UI" w:hAnsi="Segoe UI" w:cs="Segoe UI"/>
        </w:rPr>
        <w:t xml:space="preserve">reate a column </w:t>
      </w:r>
      <w:r w:rsidR="006E3FD7">
        <w:rPr>
          <w:rFonts w:ascii="Segoe UI" w:hAnsi="Segoe UI" w:cs="Segoe UI"/>
        </w:rPr>
        <w:t>vector titled “</w:t>
      </w:r>
      <w:proofErr w:type="spellStart"/>
      <w:r w:rsidR="006E3FD7">
        <w:rPr>
          <w:rFonts w:ascii="Segoe UI" w:hAnsi="Segoe UI" w:cs="Segoe UI"/>
        </w:rPr>
        <w:t>FV</w:t>
      </w:r>
      <w:r w:rsidR="000B42EE" w:rsidRPr="006E3FD7">
        <w:rPr>
          <w:rFonts w:ascii="Segoe UI" w:hAnsi="Segoe UI" w:cs="Segoe UI"/>
        </w:rPr>
        <w:t>alue</w:t>
      </w:r>
      <w:proofErr w:type="spellEnd"/>
      <w:r w:rsidR="000B42EE" w:rsidRPr="006E3FD7">
        <w:rPr>
          <w:rFonts w:ascii="Segoe UI" w:hAnsi="Segoe UI" w:cs="Segoe UI"/>
        </w:rPr>
        <w:t xml:space="preserve">” </w:t>
      </w:r>
      <w:r w:rsidR="00EB4A1F" w:rsidRPr="006E3FD7">
        <w:rPr>
          <w:rFonts w:ascii="Segoe UI" w:hAnsi="Segoe UI" w:cs="Segoe UI"/>
        </w:rPr>
        <w:t xml:space="preserve">for </w:t>
      </w:r>
      <w:r w:rsidRPr="006E3FD7">
        <w:rPr>
          <w:rFonts w:ascii="Segoe UI" w:hAnsi="Segoe UI" w:cs="Segoe UI"/>
        </w:rPr>
        <w:t xml:space="preserve">the ratio of </w:t>
      </w:r>
      <w:r w:rsidR="000B42EE" w:rsidRPr="006E3FD7">
        <w:rPr>
          <w:rFonts w:ascii="Segoe UI" w:hAnsi="Segoe UI" w:cs="Segoe UI"/>
        </w:rPr>
        <w:t>(</w:t>
      </w:r>
      <w:proofErr w:type="spellStart"/>
      <w:r w:rsidRPr="006E3FD7">
        <w:rPr>
          <w:rFonts w:ascii="Segoe UI" w:hAnsi="Segoe UI" w:cs="Segoe UI"/>
        </w:rPr>
        <w:t>variance</w:t>
      </w:r>
      <w:r w:rsidRPr="006E3FD7">
        <w:rPr>
          <w:rFonts w:ascii="Segoe UI" w:hAnsi="Segoe UI" w:cs="Segoe UI"/>
          <w:vertAlign w:val="subscript"/>
        </w:rPr>
        <w:t>large</w:t>
      </w:r>
      <w:proofErr w:type="spellEnd"/>
      <w:r w:rsidR="000B42EE" w:rsidRPr="006E3FD7">
        <w:rPr>
          <w:rFonts w:ascii="Segoe UI" w:hAnsi="Segoe UI" w:cs="Segoe UI"/>
        </w:rPr>
        <w:t>)</w:t>
      </w:r>
      <w:r w:rsidR="000B42EE" w:rsidRPr="006E3FD7">
        <w:rPr>
          <w:rFonts w:ascii="Segoe UI" w:hAnsi="Segoe UI" w:cs="Segoe UI"/>
          <w:vertAlign w:val="superscript"/>
        </w:rPr>
        <w:t>2</w:t>
      </w:r>
      <w:r w:rsidRPr="006E3FD7">
        <w:rPr>
          <w:rFonts w:ascii="Segoe UI" w:hAnsi="Segoe UI" w:cs="Segoe UI"/>
          <w:vertAlign w:val="subscript"/>
        </w:rPr>
        <w:t xml:space="preserve"> </w:t>
      </w:r>
      <w:r w:rsidRPr="006E3FD7">
        <w:rPr>
          <w:rFonts w:ascii="Segoe UI" w:hAnsi="Segoe UI" w:cs="Segoe UI"/>
        </w:rPr>
        <w:t xml:space="preserve">/ </w:t>
      </w:r>
      <w:r w:rsidR="000B42EE" w:rsidRPr="006E3FD7">
        <w:rPr>
          <w:rFonts w:ascii="Segoe UI" w:hAnsi="Segoe UI" w:cs="Segoe UI"/>
        </w:rPr>
        <w:t>(</w:t>
      </w:r>
      <w:proofErr w:type="spellStart"/>
      <w:r w:rsidRPr="006E3FD7">
        <w:rPr>
          <w:rFonts w:ascii="Segoe UI" w:hAnsi="Segoe UI" w:cs="Segoe UI"/>
        </w:rPr>
        <w:t>variance</w:t>
      </w:r>
      <w:r w:rsidRPr="006E3FD7">
        <w:rPr>
          <w:rFonts w:ascii="Segoe UI" w:hAnsi="Segoe UI" w:cs="Segoe UI"/>
          <w:vertAlign w:val="subscript"/>
        </w:rPr>
        <w:t>small</w:t>
      </w:r>
      <w:proofErr w:type="spellEnd"/>
      <w:r w:rsidR="000B42EE" w:rsidRPr="006E3FD7">
        <w:rPr>
          <w:rFonts w:ascii="Segoe UI" w:hAnsi="Segoe UI" w:cs="Segoe UI"/>
        </w:rPr>
        <w:t>)</w:t>
      </w:r>
      <w:r w:rsidR="000B42EE" w:rsidRPr="006E3FD7">
        <w:rPr>
          <w:rFonts w:ascii="Segoe UI" w:hAnsi="Segoe UI" w:cs="Segoe UI"/>
          <w:vertAlign w:val="superscript"/>
        </w:rPr>
        <w:t>2</w:t>
      </w:r>
      <w:r w:rsidR="00EB4A1F" w:rsidRPr="006E3FD7">
        <w:rPr>
          <w:rFonts w:ascii="Segoe UI" w:hAnsi="Segoe UI" w:cs="Segoe UI"/>
        </w:rPr>
        <w:t xml:space="preserve">, as in, </w:t>
      </w:r>
      <w:r w:rsidR="000B42EE" w:rsidRPr="006E3FD7">
        <w:rPr>
          <w:rFonts w:ascii="Segoe UI" w:hAnsi="Segoe UI" w:cs="Segoe UI"/>
        </w:rPr>
        <w:t>the larger variance always has to be on the top</w:t>
      </w:r>
      <w:r w:rsidR="00EB4A1F" w:rsidRPr="006E3FD7">
        <w:rPr>
          <w:rFonts w:ascii="Segoe UI" w:hAnsi="Segoe UI" w:cs="Segoe UI"/>
        </w:rPr>
        <w:t xml:space="preserve">. Hint: use an </w:t>
      </w:r>
      <w:r w:rsidR="00EB4A1F" w:rsidRPr="006E3FD7">
        <w:rPr>
          <w:rFonts w:ascii="Segoe UI" w:hAnsi="Segoe UI" w:cs="Segoe UI"/>
          <w:i/>
        </w:rPr>
        <w:t>if-</w:t>
      </w:r>
      <w:r w:rsidR="00EB4A1F" w:rsidRPr="006E3FD7">
        <w:rPr>
          <w:rFonts w:ascii="Segoe UI" w:hAnsi="Segoe UI" w:cs="Segoe UI"/>
        </w:rPr>
        <w:t xml:space="preserve">statement in </w:t>
      </w:r>
      <w:r w:rsidR="00476345" w:rsidRPr="006E3FD7">
        <w:rPr>
          <w:rFonts w:ascii="Segoe UI" w:hAnsi="Segoe UI" w:cs="Segoe UI"/>
        </w:rPr>
        <w:t>MATLAB</w:t>
      </w:r>
      <w:r w:rsidR="00EB4A1F" w:rsidRPr="006E3FD7">
        <w:rPr>
          <w:rFonts w:ascii="Segoe UI" w:hAnsi="Segoe UI" w:cs="Segoe UI"/>
        </w:rPr>
        <w:t xml:space="preserve"> to determine which variance is larger and place it in the numerator.</w:t>
      </w:r>
    </w:p>
    <w:p w:rsidR="00EB4A1F" w:rsidRDefault="000B42EE" w:rsidP="000B42EE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Check if variances are considered equal or unequal</w:t>
      </w:r>
      <w:r w:rsidR="00EC3FB8">
        <w:rPr>
          <w:rFonts w:ascii="Segoe UI" w:hAnsi="Segoe UI" w:cs="Segoe UI"/>
        </w:rPr>
        <w:t>:</w:t>
      </w:r>
    </w:p>
    <w:p w:rsidR="00B036D2" w:rsidRDefault="000B42EE" w:rsidP="000B42EE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Using an F-test (details elsewhere) we know that our F-stati</w:t>
      </w:r>
      <w:r w:rsidR="00243894">
        <w:rPr>
          <w:rFonts w:ascii="Segoe UI" w:hAnsi="Segoe UI" w:cs="Segoe UI"/>
        </w:rPr>
        <w:t xml:space="preserve">stic is 19. If our calculated </w:t>
      </w:r>
      <w:proofErr w:type="spellStart"/>
      <w:r w:rsidR="00243894">
        <w:rPr>
          <w:rFonts w:ascii="Segoe UI" w:hAnsi="Segoe UI" w:cs="Segoe UI"/>
        </w:rPr>
        <w:t>F</w:t>
      </w:r>
      <w:r>
        <w:rPr>
          <w:rFonts w:ascii="Segoe UI" w:hAnsi="Segoe UI" w:cs="Segoe UI"/>
        </w:rPr>
        <w:t>value</w:t>
      </w:r>
      <w:proofErr w:type="spellEnd"/>
      <w:r w:rsidR="00700634">
        <w:rPr>
          <w:rFonts w:ascii="Segoe UI" w:hAnsi="Segoe UI" w:cs="Segoe UI"/>
        </w:rPr>
        <w:t xml:space="preserve"> from step 5</w:t>
      </w:r>
      <w:r>
        <w:rPr>
          <w:rFonts w:ascii="Segoe UI" w:hAnsi="Segoe UI" w:cs="Segoe UI"/>
        </w:rPr>
        <w:t xml:space="preserve"> is smaller than 19, our variance is</w:t>
      </w:r>
      <w:r w:rsidR="009A48E3">
        <w:rPr>
          <w:rFonts w:ascii="Segoe UI" w:hAnsi="Segoe UI" w:cs="Segoe UI"/>
        </w:rPr>
        <w:t xml:space="preserve"> considered</w:t>
      </w:r>
      <w:r>
        <w:rPr>
          <w:rFonts w:ascii="Segoe UI" w:hAnsi="Segoe UI" w:cs="Segoe UI"/>
        </w:rPr>
        <w:t xml:space="preserve"> equal</w:t>
      </w:r>
      <w:r w:rsidR="00CD2226">
        <w:rPr>
          <w:rFonts w:ascii="Segoe UI" w:hAnsi="Segoe UI" w:cs="Segoe UI"/>
        </w:rPr>
        <w:t xml:space="preserve">. </w:t>
      </w:r>
    </w:p>
    <w:p w:rsidR="009A48E3" w:rsidRPr="00B036D2" w:rsidRDefault="009A48E3" w:rsidP="00B036D2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Create a </w:t>
      </w:r>
      <w:r w:rsidR="00CD2226">
        <w:rPr>
          <w:rFonts w:ascii="Segoe UI" w:hAnsi="Segoe UI" w:cs="Segoe UI"/>
        </w:rPr>
        <w:t xml:space="preserve">column </w:t>
      </w:r>
      <w:r>
        <w:rPr>
          <w:rFonts w:ascii="Segoe UI" w:hAnsi="Segoe UI" w:cs="Segoe UI"/>
        </w:rPr>
        <w:t xml:space="preserve">vector </w:t>
      </w:r>
      <w:r w:rsidR="00CD2226">
        <w:rPr>
          <w:rFonts w:ascii="Segoe UI" w:hAnsi="Segoe UI" w:cs="Segoe UI"/>
        </w:rPr>
        <w:t xml:space="preserve">that displays </w:t>
      </w:r>
      <w:r>
        <w:rPr>
          <w:rFonts w:ascii="Segoe UI" w:hAnsi="Segoe UI" w:cs="Segoe UI"/>
        </w:rPr>
        <w:t>1 for equal variance and 0 for unequal variance with each row corresponding to the microorganism.</w:t>
      </w:r>
    </w:p>
    <w:p w:rsidR="00CD2226" w:rsidRDefault="00CD2226" w:rsidP="00CD222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Calculate t-test statistic, P</w:t>
      </w:r>
    </w:p>
    <w:p w:rsidR="00B036D2" w:rsidRDefault="00B036D2" w:rsidP="00CD2226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will be using the Statistics and Machine Learning Toolbox built-in function </w:t>
      </w:r>
      <w:r w:rsidRPr="00243894">
        <w:rPr>
          <w:rFonts w:ascii="Segoe UI" w:hAnsi="Segoe UI" w:cs="Segoe UI"/>
          <w:i/>
        </w:rPr>
        <w:t>ttest2</w:t>
      </w:r>
      <w:r>
        <w:rPr>
          <w:rFonts w:ascii="Segoe UI" w:hAnsi="Segoe UI" w:cs="Segoe UI"/>
        </w:rPr>
        <w:t xml:space="preserve"> to calculate P</w:t>
      </w:r>
    </w:p>
    <w:p w:rsidR="00CD2226" w:rsidRDefault="00B036D2" w:rsidP="00CD2226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Use </w:t>
      </w:r>
      <w:r w:rsidRPr="00243894">
        <w:rPr>
          <w:rFonts w:ascii="Segoe UI" w:hAnsi="Segoe UI" w:cs="Segoe UI"/>
          <w:i/>
        </w:rPr>
        <w:t>if</w:t>
      </w:r>
      <w:r>
        <w:rPr>
          <w:rFonts w:ascii="Segoe UI" w:hAnsi="Segoe UI" w:cs="Segoe UI"/>
        </w:rPr>
        <w:t xml:space="preserve">-statements to calculate the P value for each </w:t>
      </w:r>
      <w:r w:rsidR="00EC3FB8">
        <w:rPr>
          <w:rFonts w:ascii="Segoe UI" w:hAnsi="Segoe UI" w:cs="Segoe UI"/>
        </w:rPr>
        <w:t>microorganism</w:t>
      </w:r>
      <w:r>
        <w:rPr>
          <w:rFonts w:ascii="Segoe UI" w:hAnsi="Segoe UI" w:cs="Segoe UI"/>
        </w:rPr>
        <w:t xml:space="preserve"> based on the f</w:t>
      </w:r>
      <w:r w:rsidR="00C02F8B">
        <w:rPr>
          <w:rFonts w:ascii="Segoe UI" w:hAnsi="Segoe UI" w:cs="Segoe UI"/>
        </w:rPr>
        <w:t xml:space="preserve">ollowing rules. Note that it will be helpful to store each P value in an array with rows corresponding to </w:t>
      </w:r>
      <w:r w:rsidR="00EC3FB8">
        <w:rPr>
          <w:rFonts w:ascii="Segoe UI" w:hAnsi="Segoe UI" w:cs="Segoe UI"/>
        </w:rPr>
        <w:t>microorganism</w:t>
      </w:r>
      <w:r w:rsidR="00C02F8B">
        <w:rPr>
          <w:rFonts w:ascii="Segoe UI" w:hAnsi="Segoe UI" w:cs="Segoe UI"/>
        </w:rPr>
        <w:t>.</w:t>
      </w:r>
    </w:p>
    <w:p w:rsidR="00B036D2" w:rsidRDefault="00243894" w:rsidP="00B036D2">
      <w:pPr>
        <w:pStyle w:val="ListParagraph"/>
        <w:numPr>
          <w:ilvl w:val="2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the variance is equal (</w:t>
      </w:r>
      <w:proofErr w:type="spellStart"/>
      <w:r>
        <w:rPr>
          <w:rFonts w:ascii="Segoe UI" w:hAnsi="Segoe UI" w:cs="Segoe UI"/>
        </w:rPr>
        <w:t>F</w:t>
      </w:r>
      <w:r w:rsidR="00B036D2">
        <w:rPr>
          <w:rFonts w:ascii="Segoe UI" w:hAnsi="Segoe UI" w:cs="Segoe UI"/>
        </w:rPr>
        <w:t>value</w:t>
      </w:r>
      <w:proofErr w:type="spellEnd"/>
      <w:r w:rsidR="00B036D2">
        <w:rPr>
          <w:rFonts w:ascii="Segoe UI" w:hAnsi="Segoe UI" w:cs="Segoe UI"/>
        </w:rPr>
        <w:t xml:space="preserve"> &lt; 19) use the command:</w:t>
      </w:r>
    </w:p>
    <w:p w:rsidR="00B036D2" w:rsidRPr="00243894" w:rsidRDefault="00B036D2" w:rsidP="00B036D2">
      <w:pPr>
        <w:ind w:left="2160" w:firstLine="720"/>
        <w:rPr>
          <w:rFonts w:ascii="Segoe UI" w:hAnsi="Segoe UI" w:cs="Segoe UI"/>
          <w:i/>
        </w:rPr>
      </w:pPr>
      <w:r w:rsidRPr="00243894">
        <w:rPr>
          <w:rFonts w:ascii="Segoe UI" w:hAnsi="Segoe UI" w:cs="Segoe UI"/>
          <w:i/>
        </w:rPr>
        <w:t>[</w:t>
      </w:r>
      <w:proofErr w:type="gramStart"/>
      <w:r w:rsidRPr="00243894">
        <w:rPr>
          <w:rFonts w:ascii="Segoe UI" w:hAnsi="Segoe UI" w:cs="Segoe UI"/>
          <w:i/>
        </w:rPr>
        <w:t>H,P</w:t>
      </w:r>
      <w:proofErr w:type="gramEnd"/>
      <w:r w:rsidRPr="00243894">
        <w:rPr>
          <w:rFonts w:ascii="Segoe UI" w:hAnsi="Segoe UI" w:cs="Segoe UI"/>
          <w:i/>
        </w:rPr>
        <w:t>] = ttest2(</w:t>
      </w:r>
      <w:proofErr w:type="spellStart"/>
      <w:r w:rsidRPr="00243894">
        <w:rPr>
          <w:rFonts w:ascii="Segoe UI" w:hAnsi="Segoe UI" w:cs="Segoe UI"/>
          <w:i/>
        </w:rPr>
        <w:t>x,y</w:t>
      </w:r>
      <w:proofErr w:type="spellEnd"/>
      <w:r w:rsidRPr="00243894">
        <w:rPr>
          <w:rFonts w:ascii="Segoe UI" w:hAnsi="Segoe UI" w:cs="Segoe UI"/>
          <w:i/>
        </w:rPr>
        <w:t>)</w:t>
      </w:r>
    </w:p>
    <w:p w:rsidR="00B036D2" w:rsidRDefault="00B036D2" w:rsidP="00B036D2">
      <w:pPr>
        <w:ind w:left="144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where </w:t>
      </w:r>
      <w:r w:rsidRPr="00243894">
        <w:rPr>
          <w:rFonts w:ascii="Segoe UI" w:hAnsi="Segoe UI" w:cs="Segoe UI"/>
          <w:i/>
        </w:rPr>
        <w:t>H</w:t>
      </w:r>
      <w:r>
        <w:rPr>
          <w:rFonts w:ascii="Segoe UI" w:hAnsi="Segoe UI" w:cs="Segoe UI"/>
        </w:rPr>
        <w:t xml:space="preserve"> indicates whether or not the hypothesis is null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ab/>
      </w:r>
      <w:r w:rsidRPr="00243894">
        <w:rPr>
          <w:rFonts w:ascii="Segoe UI" w:hAnsi="Segoe UI" w:cs="Segoe UI"/>
          <w:i/>
        </w:rPr>
        <w:t xml:space="preserve">P </w:t>
      </w:r>
      <w:r>
        <w:rPr>
          <w:rFonts w:ascii="Segoe UI" w:hAnsi="Segoe UI" w:cs="Segoe UI"/>
        </w:rPr>
        <w:t xml:space="preserve">is the </w:t>
      </w:r>
      <w:r w:rsidRPr="00243894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 value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ab/>
      </w:r>
      <w:r w:rsidRPr="00243894">
        <w:rPr>
          <w:rFonts w:ascii="Segoe UI" w:hAnsi="Segoe UI" w:cs="Segoe UI"/>
          <w:i/>
        </w:rPr>
        <w:t>x</w:t>
      </w:r>
      <w:r>
        <w:rPr>
          <w:rFonts w:ascii="Segoe UI" w:hAnsi="Segoe UI" w:cs="Segoe UI"/>
        </w:rPr>
        <w:t xml:space="preserve"> is the array of PFAA_1, PFAA_2, and PFAA_3 for a </w:t>
      </w:r>
      <w:r w:rsidR="00EC3FB8">
        <w:rPr>
          <w:rFonts w:ascii="Segoe UI" w:hAnsi="Segoe UI" w:cs="Segoe UI"/>
        </w:rPr>
        <w:t>microorganism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ab/>
      </w:r>
      <w:r w:rsidRPr="00C02F8B">
        <w:rPr>
          <w:rFonts w:ascii="Segoe UI" w:hAnsi="Segoe UI" w:cs="Segoe UI"/>
          <w:i/>
        </w:rPr>
        <w:t>y</w:t>
      </w:r>
      <w:r>
        <w:rPr>
          <w:rFonts w:ascii="Segoe UI" w:hAnsi="Segoe UI" w:cs="Segoe UI"/>
        </w:rPr>
        <w:t xml:space="preserve"> is the array of No_1, No_2, and No_3 for a </w:t>
      </w:r>
      <w:r w:rsidR="00EC3FB8">
        <w:rPr>
          <w:rFonts w:ascii="Segoe UI" w:hAnsi="Segoe UI" w:cs="Segoe UI"/>
        </w:rPr>
        <w:t>microorganism</w:t>
      </w:r>
    </w:p>
    <w:p w:rsidR="00B036D2" w:rsidRDefault="00B036D2" w:rsidP="00B036D2">
      <w:pPr>
        <w:pStyle w:val="ListParagraph"/>
        <w:numPr>
          <w:ilvl w:val="2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the variance is unequal (</w:t>
      </w:r>
      <w:proofErr w:type="spellStart"/>
      <w:r w:rsidR="00C02F8B">
        <w:rPr>
          <w:rFonts w:ascii="Segoe UI" w:hAnsi="Segoe UI" w:cs="Segoe UI"/>
        </w:rPr>
        <w:t>F</w:t>
      </w:r>
      <w:r>
        <w:rPr>
          <w:rFonts w:ascii="Segoe UI" w:hAnsi="Segoe UI" w:cs="Segoe UI"/>
        </w:rPr>
        <w:t>value</w:t>
      </w:r>
      <w:proofErr w:type="spellEnd"/>
      <w:r>
        <w:rPr>
          <w:rFonts w:ascii="Segoe UI" w:hAnsi="Segoe UI" w:cs="Segoe UI"/>
        </w:rPr>
        <w:t xml:space="preserve"> &gt;= 19) uses the command:</w:t>
      </w:r>
    </w:p>
    <w:p w:rsidR="00B036D2" w:rsidRDefault="00B036D2" w:rsidP="00B036D2">
      <w:pPr>
        <w:pStyle w:val="ListParagraph"/>
        <w:ind w:left="2160"/>
        <w:rPr>
          <w:rFonts w:ascii="Segoe UI" w:hAnsi="Segoe UI" w:cs="Segoe UI"/>
        </w:rPr>
      </w:pPr>
    </w:p>
    <w:p w:rsidR="00B036D2" w:rsidRDefault="00B036D2" w:rsidP="00B036D2">
      <w:pPr>
        <w:pStyle w:val="ListParagraph"/>
        <w:ind w:left="2880"/>
        <w:rPr>
          <w:rFonts w:ascii="Segoe UI" w:hAnsi="Segoe UI" w:cs="Segoe UI"/>
          <w:i/>
        </w:rPr>
      </w:pPr>
      <w:r w:rsidRPr="00C02F8B">
        <w:rPr>
          <w:rFonts w:ascii="Segoe UI" w:hAnsi="Segoe UI" w:cs="Segoe UI"/>
          <w:i/>
        </w:rPr>
        <w:t>[</w:t>
      </w:r>
      <w:proofErr w:type="gramStart"/>
      <w:r w:rsidRPr="00C02F8B">
        <w:rPr>
          <w:rFonts w:ascii="Segoe UI" w:hAnsi="Segoe UI" w:cs="Segoe UI"/>
          <w:i/>
        </w:rPr>
        <w:t>H,P</w:t>
      </w:r>
      <w:proofErr w:type="gramEnd"/>
      <w:r w:rsidRPr="00C02F8B">
        <w:rPr>
          <w:rFonts w:ascii="Segoe UI" w:hAnsi="Segoe UI" w:cs="Segoe UI"/>
          <w:i/>
        </w:rPr>
        <w:t>] = ttest2(x,y,’</w:t>
      </w:r>
      <w:proofErr w:type="spellStart"/>
      <w:r w:rsidRPr="00C02F8B">
        <w:rPr>
          <w:rFonts w:ascii="Segoe UI" w:hAnsi="Segoe UI" w:cs="Segoe UI"/>
          <w:i/>
        </w:rPr>
        <w:t>Vartype</w:t>
      </w:r>
      <w:proofErr w:type="spellEnd"/>
      <w:r w:rsidRPr="00C02F8B">
        <w:rPr>
          <w:rFonts w:ascii="Segoe UI" w:hAnsi="Segoe UI" w:cs="Segoe UI"/>
          <w:i/>
        </w:rPr>
        <w:t>’,’unequal’)</w:t>
      </w:r>
    </w:p>
    <w:p w:rsidR="00B036D2" w:rsidRDefault="00B036D2" w:rsidP="00B036D2">
      <w:pPr>
        <w:pStyle w:val="ListParagraph"/>
        <w:ind w:left="2880"/>
        <w:rPr>
          <w:rFonts w:ascii="Segoe UI" w:hAnsi="Segoe UI" w:cs="Segoe UI"/>
        </w:rPr>
      </w:pPr>
    </w:p>
    <w:p w:rsidR="00EC3FB8" w:rsidRDefault="00EC3FB8" w:rsidP="00AC1F7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 value of 0.05 or less is considered a significant difference. For example, if </w:t>
      </w:r>
      <w:proofErr w:type="spellStart"/>
      <w:r w:rsidRPr="00EC3FB8">
        <w:rPr>
          <w:rFonts w:ascii="Segoe UI" w:hAnsi="Segoe UI" w:cs="Segoe UI"/>
          <w:i/>
        </w:rPr>
        <w:t>Treponema</w:t>
      </w:r>
      <w:proofErr w:type="spellEnd"/>
      <w:r>
        <w:rPr>
          <w:rFonts w:ascii="Segoe UI" w:hAnsi="Segoe UI" w:cs="Segoe UI"/>
        </w:rPr>
        <w:t xml:space="preserve"> has a P value of 0.0385, there is a statistically significant difference between </w:t>
      </w:r>
      <w:proofErr w:type="spellStart"/>
      <w:r w:rsidRPr="00EC3FB8">
        <w:rPr>
          <w:rFonts w:ascii="Segoe UI" w:hAnsi="Segoe UI" w:cs="Segoe UI"/>
          <w:i/>
        </w:rPr>
        <w:t>Treponema</w:t>
      </w:r>
      <w:proofErr w:type="spellEnd"/>
      <w:r>
        <w:rPr>
          <w:rFonts w:ascii="Segoe UI" w:hAnsi="Segoe UI" w:cs="Segoe UI"/>
        </w:rPr>
        <w:t xml:space="preserve"> exposed to PFAAs and </w:t>
      </w:r>
      <w:proofErr w:type="spellStart"/>
      <w:r w:rsidRPr="00EC3FB8">
        <w:rPr>
          <w:rFonts w:ascii="Segoe UI" w:hAnsi="Segoe UI" w:cs="Segoe UI"/>
          <w:i/>
        </w:rPr>
        <w:t>Treponema</w:t>
      </w:r>
      <w:proofErr w:type="spellEnd"/>
      <w:r>
        <w:rPr>
          <w:rFonts w:ascii="Segoe UI" w:hAnsi="Segoe UI" w:cs="Segoe UI"/>
        </w:rPr>
        <w:t xml:space="preserve"> without PFAAs.</w:t>
      </w:r>
    </w:p>
    <w:p w:rsidR="00EC3FB8" w:rsidRDefault="00EC3FB8" w:rsidP="00AC1F7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Have MATLAB print to the command window the names of the microorganisms that were significantly different between No PFAAs and </w:t>
      </w:r>
      <w:proofErr w:type="gramStart"/>
      <w:r>
        <w:rPr>
          <w:rFonts w:ascii="Segoe UI" w:hAnsi="Segoe UI" w:cs="Segoe UI"/>
        </w:rPr>
        <w:t>With</w:t>
      </w:r>
      <w:proofErr w:type="gramEnd"/>
      <w:r>
        <w:rPr>
          <w:rFonts w:ascii="Segoe UI" w:hAnsi="Segoe UI" w:cs="Segoe UI"/>
        </w:rPr>
        <w:t xml:space="preserve"> PFAAs. Hint: You can use the </w:t>
      </w:r>
      <w:r>
        <w:rPr>
          <w:rFonts w:ascii="Segoe UI" w:hAnsi="Segoe UI" w:cs="Segoe UI"/>
          <w:i/>
        </w:rPr>
        <w:t xml:space="preserve">find </w:t>
      </w:r>
      <w:r>
        <w:rPr>
          <w:rFonts w:ascii="Segoe UI" w:hAnsi="Segoe UI" w:cs="Segoe UI"/>
        </w:rPr>
        <w:t>command to find each row that is significant.</w:t>
      </w:r>
    </w:p>
    <w:p w:rsidR="00AC1F76" w:rsidRDefault="005A0384" w:rsidP="00AC1F7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Create plots of the average relative abundances for each microorganism, with and without PFAAs</w:t>
      </w:r>
    </w:p>
    <w:p w:rsidR="005A0384" w:rsidRDefault="005A0384" w:rsidP="005A0384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Create a stacked bar chart</w:t>
      </w:r>
      <w:r w:rsidR="00B75F3C">
        <w:rPr>
          <w:rFonts w:ascii="Segoe UI" w:hAnsi="Segoe UI" w:cs="Segoe UI"/>
        </w:rPr>
        <w:t xml:space="preserve"> with PFAA </w:t>
      </w:r>
      <w:r w:rsidR="007040B0">
        <w:rPr>
          <w:rFonts w:ascii="Segoe UI" w:hAnsi="Segoe UI" w:cs="Segoe UI"/>
        </w:rPr>
        <w:t>Presence or Absence</w:t>
      </w:r>
      <w:r w:rsidR="00B75F3C">
        <w:rPr>
          <w:rFonts w:ascii="Segoe UI" w:hAnsi="Segoe UI" w:cs="Segoe UI"/>
        </w:rPr>
        <w:t xml:space="preserve"> on the x-axis and average relative abundance on the y-axis</w:t>
      </w:r>
      <w:r>
        <w:rPr>
          <w:rFonts w:ascii="Segoe UI" w:hAnsi="Segoe UI" w:cs="Segoe UI"/>
        </w:rPr>
        <w:t>.</w:t>
      </w:r>
      <w:r w:rsidR="00B75F3C">
        <w:rPr>
          <w:rFonts w:ascii="Segoe UI" w:hAnsi="Segoe UI" w:cs="Segoe UI"/>
        </w:rPr>
        <w:t xml:space="preserve"> This means that there will be two columns, and each microorganism will correspond to a specific color.</w:t>
      </w:r>
      <w:r>
        <w:rPr>
          <w:rFonts w:ascii="Segoe UI" w:hAnsi="Segoe UI" w:cs="Segoe UI"/>
        </w:rPr>
        <w:t xml:space="preserve"> Appropriately format the plot.</w:t>
      </w:r>
      <w:r w:rsidR="00CB4D38">
        <w:rPr>
          <w:rFonts w:ascii="Segoe UI" w:hAnsi="Segoe UI" w:cs="Segoe UI"/>
        </w:rPr>
        <w:t xml:space="preserve"> Hint: You will need to put both mean values into a 15x2 array. To stack them appropriately, consider playing with transposes. See below for an example of what the final product should look like:</w:t>
      </w:r>
    </w:p>
    <w:p w:rsidR="00CB4D38" w:rsidRDefault="00CB4D38" w:rsidP="00CB4D38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9CD8AFD" wp14:editId="502D6655">
            <wp:extent cx="5943600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38" w:rsidRPr="00CB4D38" w:rsidRDefault="00CB4D38" w:rsidP="00CB4D38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Figure 1: Example figure using a stacked bar plot</w:t>
      </w:r>
    </w:p>
    <w:p w:rsidR="005A0384" w:rsidRDefault="005A0384" w:rsidP="005A0384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Create a </w:t>
      </w:r>
      <w:r w:rsidR="00B75F3C">
        <w:rPr>
          <w:rFonts w:ascii="Segoe UI" w:hAnsi="Segoe UI" w:cs="Segoe UI"/>
        </w:rPr>
        <w:t>different type of plot</w:t>
      </w:r>
      <w:r>
        <w:rPr>
          <w:rFonts w:ascii="Segoe UI" w:hAnsi="Segoe UI" w:cs="Segoe UI"/>
        </w:rPr>
        <w:t xml:space="preserve"> of your </w:t>
      </w:r>
      <w:r w:rsidR="00B75F3C">
        <w:rPr>
          <w:rFonts w:ascii="Segoe UI" w:hAnsi="Segoe UI" w:cs="Segoe UI"/>
        </w:rPr>
        <w:t>choice with the same data</w:t>
      </w:r>
      <w:r>
        <w:rPr>
          <w:rFonts w:ascii="Segoe UI" w:hAnsi="Segoe UI" w:cs="Segoe UI"/>
        </w:rPr>
        <w:t xml:space="preserve">. </w:t>
      </w:r>
      <w:r w:rsidR="00EC3FB8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ppropriately label the plot.</w:t>
      </w:r>
    </w:p>
    <w:p w:rsidR="00CB4D38" w:rsidRDefault="00CB4D38" w:rsidP="00EC3FB8">
      <w:pPr>
        <w:rPr>
          <w:rFonts w:ascii="Segoe UI" w:hAnsi="Segoe UI" w:cs="Segoe UI"/>
          <w:b/>
        </w:rPr>
      </w:pPr>
    </w:p>
    <w:p w:rsidR="00CB4D38" w:rsidRDefault="00CB4D38" w:rsidP="00EC3FB8">
      <w:pPr>
        <w:rPr>
          <w:rFonts w:ascii="Segoe UI" w:hAnsi="Segoe UI" w:cs="Segoe UI"/>
          <w:b/>
        </w:rPr>
      </w:pPr>
    </w:p>
    <w:p w:rsidR="00EC3FB8" w:rsidRDefault="00EC3FB8" w:rsidP="00EC3FB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Follow-Up Questions</w:t>
      </w:r>
    </w:p>
    <w:p w:rsidR="008A1395" w:rsidRDefault="008A1395" w:rsidP="008A1395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Consider the following sentence from the abstract of the paper referenced in this exercise: </w:t>
      </w:r>
    </w:p>
    <w:p w:rsidR="008A1395" w:rsidRDefault="008A1395" w:rsidP="008A1395">
      <w:pPr>
        <w:ind w:left="1440" w:right="990"/>
        <w:rPr>
          <w:rFonts w:ascii="Segoe UI" w:hAnsi="Segoe UI" w:cs="Segoe UI"/>
        </w:rPr>
      </w:pPr>
      <w:r w:rsidRPr="008A1395">
        <w:rPr>
          <w:rFonts w:ascii="Segoe UI" w:hAnsi="Segoe UI" w:cs="Segoe UI"/>
        </w:rPr>
        <w:t xml:space="preserve">Notably, there was significant repression of </w:t>
      </w:r>
      <w:proofErr w:type="spellStart"/>
      <w:r w:rsidRPr="008A1395">
        <w:rPr>
          <w:rFonts w:ascii="Segoe UI" w:hAnsi="Segoe UI" w:cs="Segoe UI"/>
          <w:i/>
        </w:rPr>
        <w:t>Dehalococcoides</w:t>
      </w:r>
      <w:proofErr w:type="spellEnd"/>
      <w:r w:rsidRPr="008A1395">
        <w:rPr>
          <w:rFonts w:ascii="Segoe UI" w:hAnsi="Segoe UI" w:cs="Segoe UI"/>
          <w:i/>
        </w:rPr>
        <w:t xml:space="preserve"> </w:t>
      </w:r>
      <w:r w:rsidRPr="008A1395">
        <w:rPr>
          <w:rFonts w:ascii="Segoe UI" w:hAnsi="Segoe UI" w:cs="Segoe UI"/>
        </w:rPr>
        <w:t>(8-fold decrease in abundance) coupled with a corresponding enhancement of methane-generating Archaea (a 9-fold increase)</w:t>
      </w:r>
      <w:r>
        <w:rPr>
          <w:rFonts w:ascii="Segoe UI" w:hAnsi="Segoe UI" w:cs="Segoe UI"/>
        </w:rPr>
        <w:t xml:space="preserve"> [upon exposure to PFAAs]</w:t>
      </w:r>
      <w:r w:rsidRPr="008A1395">
        <w:rPr>
          <w:rFonts w:ascii="Segoe UI" w:hAnsi="Segoe UI" w:cs="Segoe UI"/>
        </w:rPr>
        <w:t>.</w:t>
      </w:r>
    </w:p>
    <w:p w:rsidR="008A1395" w:rsidRPr="008A1395" w:rsidRDefault="008A1395" w:rsidP="008A1395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Note that “Archaea” refers to </w:t>
      </w:r>
      <w:proofErr w:type="spellStart"/>
      <w:r>
        <w:rPr>
          <w:rFonts w:ascii="Segoe UI" w:hAnsi="Segoe UI" w:cs="Segoe UI"/>
          <w:i/>
        </w:rPr>
        <w:t>Methanobacterium</w:t>
      </w:r>
      <w:proofErr w:type="spellEnd"/>
      <w:r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</w:rPr>
        <w:t>in our data. Does your analysis support this conclusion?</w:t>
      </w:r>
    </w:p>
    <w:p w:rsidR="00070942" w:rsidRDefault="00070942" w:rsidP="00070942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070942">
        <w:rPr>
          <w:rFonts w:ascii="Segoe UI" w:hAnsi="Segoe UI" w:cs="Segoe UI"/>
        </w:rPr>
        <w:t>We chose a p-value of 0.05 to establish significance. What happens if this threshold is higher? Sm</w:t>
      </w:r>
      <w:bookmarkStart w:id="0" w:name="_GoBack"/>
      <w:bookmarkEnd w:id="0"/>
      <w:r w:rsidRPr="00070942">
        <w:rPr>
          <w:rFonts w:ascii="Segoe UI" w:hAnsi="Segoe UI" w:cs="Segoe UI"/>
        </w:rPr>
        <w:t>aller? Do you think a p-value of 0.05 truly represents significance?</w:t>
      </w:r>
    </w:p>
    <w:p w:rsidR="00070942" w:rsidRDefault="00070942" w:rsidP="00070942">
      <w:pPr>
        <w:pStyle w:val="ListParagraph"/>
        <w:rPr>
          <w:rFonts w:ascii="Segoe UI" w:hAnsi="Segoe UI" w:cs="Segoe UI"/>
        </w:rPr>
      </w:pPr>
    </w:p>
    <w:p w:rsidR="00EC3FB8" w:rsidRDefault="008A1395" w:rsidP="008A1395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Why do you think some microorganisms would be impacted by PFAA presence while others did not change?</w:t>
      </w:r>
    </w:p>
    <w:p w:rsidR="00CB4D38" w:rsidRDefault="00CB4D38" w:rsidP="00CB4D38">
      <w:pPr>
        <w:pStyle w:val="ListParagraph"/>
        <w:rPr>
          <w:rFonts w:ascii="Segoe UI" w:hAnsi="Segoe UI" w:cs="Segoe UI"/>
        </w:rPr>
      </w:pPr>
    </w:p>
    <w:p w:rsidR="006F7BCB" w:rsidRPr="00CB4D38" w:rsidRDefault="00CB4D38" w:rsidP="00D86223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CB4D38">
        <w:rPr>
          <w:rFonts w:ascii="Segoe UI" w:hAnsi="Segoe UI" w:cs="Segoe UI"/>
        </w:rPr>
        <w:t>Think about the two plots you generated. Which one does a better job of showing how the averages change upon exposure to PFAAs? Can you think of a better way to show this interplay?</w:t>
      </w:r>
    </w:p>
    <w:sectPr w:rsidR="006F7BCB" w:rsidRPr="00CB4D38" w:rsidSect="00CB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A87"/>
    <w:multiLevelType w:val="hybridMultilevel"/>
    <w:tmpl w:val="21CCE2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3392014"/>
    <w:multiLevelType w:val="hybridMultilevel"/>
    <w:tmpl w:val="BE90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502"/>
    <w:multiLevelType w:val="hybridMultilevel"/>
    <w:tmpl w:val="9E90A50A"/>
    <w:lvl w:ilvl="0" w:tplc="846234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767"/>
    <w:multiLevelType w:val="hybridMultilevel"/>
    <w:tmpl w:val="025C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771"/>
    <w:multiLevelType w:val="hybridMultilevel"/>
    <w:tmpl w:val="67FCC99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48B784A"/>
    <w:multiLevelType w:val="hybridMultilevel"/>
    <w:tmpl w:val="1C12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875"/>
    <w:multiLevelType w:val="hybridMultilevel"/>
    <w:tmpl w:val="36B88C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277C1A"/>
    <w:multiLevelType w:val="hybridMultilevel"/>
    <w:tmpl w:val="44DE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5CDB"/>
    <w:multiLevelType w:val="hybridMultilevel"/>
    <w:tmpl w:val="025C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15"/>
    <w:rsid w:val="0000083E"/>
    <w:rsid w:val="00070942"/>
    <w:rsid w:val="000A4D35"/>
    <w:rsid w:val="000A64A7"/>
    <w:rsid w:val="000B42EE"/>
    <w:rsid w:val="000D28EC"/>
    <w:rsid w:val="00105CED"/>
    <w:rsid w:val="00157F57"/>
    <w:rsid w:val="0017560C"/>
    <w:rsid w:val="001A5937"/>
    <w:rsid w:val="00207B4A"/>
    <w:rsid w:val="00237CBB"/>
    <w:rsid w:val="00243894"/>
    <w:rsid w:val="002D502A"/>
    <w:rsid w:val="0034133F"/>
    <w:rsid w:val="00476345"/>
    <w:rsid w:val="00525FA7"/>
    <w:rsid w:val="005A0384"/>
    <w:rsid w:val="005B23DA"/>
    <w:rsid w:val="005C6CF0"/>
    <w:rsid w:val="00605B78"/>
    <w:rsid w:val="006E3FD7"/>
    <w:rsid w:val="006F7BCB"/>
    <w:rsid w:val="00700634"/>
    <w:rsid w:val="007040B0"/>
    <w:rsid w:val="00784F22"/>
    <w:rsid w:val="007A7FDC"/>
    <w:rsid w:val="007D13A8"/>
    <w:rsid w:val="007F6D70"/>
    <w:rsid w:val="008528E6"/>
    <w:rsid w:val="008A1395"/>
    <w:rsid w:val="009559C9"/>
    <w:rsid w:val="0099187A"/>
    <w:rsid w:val="009A48E3"/>
    <w:rsid w:val="009C30D4"/>
    <w:rsid w:val="009E55F2"/>
    <w:rsid w:val="00AC1F76"/>
    <w:rsid w:val="00AF5038"/>
    <w:rsid w:val="00B036D2"/>
    <w:rsid w:val="00B2047F"/>
    <w:rsid w:val="00B67415"/>
    <w:rsid w:val="00B75F3C"/>
    <w:rsid w:val="00B77A90"/>
    <w:rsid w:val="00B86678"/>
    <w:rsid w:val="00BB6DDB"/>
    <w:rsid w:val="00BF3F35"/>
    <w:rsid w:val="00C02F8B"/>
    <w:rsid w:val="00C222FF"/>
    <w:rsid w:val="00CB4D38"/>
    <w:rsid w:val="00CD2226"/>
    <w:rsid w:val="00DB2571"/>
    <w:rsid w:val="00DF33B2"/>
    <w:rsid w:val="00E7176D"/>
    <w:rsid w:val="00E91D64"/>
    <w:rsid w:val="00EB4A1F"/>
    <w:rsid w:val="00EC3FB8"/>
    <w:rsid w:val="00F50547"/>
    <w:rsid w:val="00F56876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2D75"/>
  <w15:chartTrackingRefBased/>
  <w15:docId w15:val="{3874F481-3413-43BD-A972-CC8F575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287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Tess Weathers</cp:lastModifiedBy>
  <cp:revision>7</cp:revision>
  <cp:lastPrinted>2019-05-09T21:57:00Z</cp:lastPrinted>
  <dcterms:created xsi:type="dcterms:W3CDTF">2020-08-31T00:31:00Z</dcterms:created>
  <dcterms:modified xsi:type="dcterms:W3CDTF">2020-11-02T03:07:00Z</dcterms:modified>
</cp:coreProperties>
</file>