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09" w:rsidRPr="00841CB8" w:rsidRDefault="00841CB8" w:rsidP="00841CB8">
      <w:pPr>
        <w:jc w:val="center"/>
        <w:rPr>
          <w:b/>
          <w:sz w:val="28"/>
          <w:szCs w:val="28"/>
        </w:rPr>
      </w:pPr>
      <w:r w:rsidRPr="00841CB8">
        <w:rPr>
          <w:b/>
          <w:sz w:val="28"/>
          <w:szCs w:val="28"/>
        </w:rPr>
        <w:t xml:space="preserve">Suspended </w:t>
      </w:r>
      <w:r>
        <w:rPr>
          <w:b/>
          <w:sz w:val="28"/>
          <w:szCs w:val="28"/>
        </w:rPr>
        <w:t>S</w:t>
      </w:r>
      <w:r w:rsidRPr="00841CB8">
        <w:rPr>
          <w:b/>
          <w:sz w:val="28"/>
          <w:szCs w:val="28"/>
        </w:rPr>
        <w:t xml:space="preserve">ediment </w:t>
      </w:r>
      <w:r>
        <w:rPr>
          <w:b/>
          <w:sz w:val="28"/>
          <w:szCs w:val="28"/>
        </w:rPr>
        <w:t>F</w:t>
      </w:r>
      <w:r w:rsidRPr="00841CB8">
        <w:rPr>
          <w:b/>
          <w:sz w:val="28"/>
          <w:szCs w:val="28"/>
        </w:rPr>
        <w:t>lows</w:t>
      </w:r>
    </w:p>
    <w:p w:rsidR="00841CB8" w:rsidRDefault="00841CB8"/>
    <w:p w:rsidR="0090152F" w:rsidRDefault="00841CB8">
      <w:r>
        <w:t xml:space="preserve">1.  </w:t>
      </w:r>
      <w:r w:rsidR="0090152F">
        <w:t xml:space="preserve">The major ocean current in the </w:t>
      </w:r>
      <w:smartTag w:uri="urn:schemas-microsoft-com:office:smarttags" w:element="place">
        <w:r w:rsidR="0090152F">
          <w:t>Gulf of Mexico</w:t>
        </w:r>
      </w:smartTag>
      <w:r w:rsidR="0090152F">
        <w:t xml:space="preserve"> is the Loop Current, a segment of the subtropical gyre in the </w:t>
      </w:r>
      <w:smartTag w:uri="urn:schemas-microsoft-com:office:smarttags" w:element="place">
        <w:r w:rsidR="0090152F">
          <w:t>North Atlantic</w:t>
        </w:r>
      </w:smartTag>
      <w:r w:rsidR="0090152F">
        <w:t xml:space="preserve">.  This current enters the Gulf from the </w:t>
      </w:r>
      <w:smartTag w:uri="urn:schemas-microsoft-com:office:smarttags" w:element="place">
        <w:r w:rsidR="0090152F">
          <w:t>Caribbean</w:t>
        </w:r>
      </w:smartTag>
      <w:r w:rsidR="0090152F">
        <w:t xml:space="preserve">, makes a large loop as it turns eastward and then exits the </w:t>
      </w:r>
      <w:smartTag w:uri="urn:schemas-microsoft-com:office:smarttags" w:element="place">
        <w:r w:rsidR="0090152F">
          <w:t>Gulf of Mexico</w:t>
        </w:r>
      </w:smartTag>
      <w:r w:rsidR="0090152F">
        <w:t xml:space="preserve">.  After leaving the Gulf it becomes the </w:t>
      </w:r>
      <w:smartTag w:uri="urn:schemas-microsoft-com:office:smarttags" w:element="place">
        <w:r w:rsidR="0090152F">
          <w:t>Gulf Stream</w:t>
        </w:r>
      </w:smartTag>
      <w:r w:rsidR="0090152F">
        <w:t>.   It is common for the loop in the current to become so extreme that it pinches off into a ring</w:t>
      </w:r>
      <w:r w:rsidR="00E15233">
        <w:t xml:space="preserve"> (about 150 miles wide)</w:t>
      </w:r>
      <w:r w:rsidR="0090152F">
        <w:t xml:space="preserve">, just like a </w:t>
      </w:r>
      <w:smartTag w:uri="urn:schemas-microsoft-com:office:smarttags" w:element="place">
        <w:r w:rsidR="0090152F">
          <w:t>Gulf Stream</w:t>
        </w:r>
      </w:smartTag>
      <w:r w:rsidR="0040578A">
        <w:t xml:space="preserve"> ring.  These rings travel</w:t>
      </w:r>
      <w:r w:rsidR="0090152F">
        <w:t xml:space="preserve"> along the continental slope</w:t>
      </w:r>
      <w:r w:rsidR="0040578A">
        <w:t xml:space="preserve"> into the western Gulf where they </w:t>
      </w:r>
      <w:r w:rsidR="00E15233">
        <w:t>may retain their integrity for many months.</w:t>
      </w:r>
      <w:r w:rsidR="0090152F">
        <w:t xml:space="preserve">  </w:t>
      </w:r>
      <w:r w:rsidR="0040578A">
        <w:t>They track along the edge of the shelf because t</w:t>
      </w:r>
      <w:r w:rsidR="0090152F">
        <w:t xml:space="preserve">hey are deep features </w:t>
      </w:r>
      <w:r w:rsidR="0040578A">
        <w:t xml:space="preserve">but they do </w:t>
      </w:r>
      <w:r w:rsidR="0090152F">
        <w:t xml:space="preserve">affect shelf waters when the surface waters of the ring spill over onto the shelf.  </w:t>
      </w:r>
    </w:p>
    <w:p w:rsidR="0090152F" w:rsidRDefault="0090152F"/>
    <w:p w:rsidR="00C45DAB" w:rsidRDefault="0090152F">
      <w:r>
        <w:t xml:space="preserve">The map below shows geopotential anomaly of a part of the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continental shelf and slope.  These data clearly show a Loop Current ring.  This one was studied and named Eddy Vasquez.  </w:t>
      </w:r>
      <w:r w:rsidR="00C45DAB">
        <w:t>This eddy or ring induced flow near it causing a cyclone to form and travel with it.  The cyclone is also labeled on the map below.</w:t>
      </w:r>
    </w:p>
    <w:p w:rsidR="00C45DAB" w:rsidRDefault="00C45DAB"/>
    <w:p w:rsidR="0090152F" w:rsidRDefault="0090152F">
      <w:r>
        <w:t>After geopotential anomaly has been explained by your instructor, draw arrows to show the direction of circulation around Eddy Vasquez and the cyclone.</w:t>
      </w:r>
    </w:p>
    <w:p w:rsidR="00412731" w:rsidRDefault="00114910">
      <w:r>
        <w:rPr>
          <w:noProof/>
        </w:rPr>
        <w:drawing>
          <wp:inline distT="0" distB="0" distL="0" distR="0">
            <wp:extent cx="5734050" cy="3848100"/>
            <wp:effectExtent l="0" t="0" r="0" b="0"/>
            <wp:docPr id="1" name="Picture 2" descr="tsla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lashel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D2" w:rsidRDefault="00F31FD2"/>
    <w:p w:rsidR="00F31FD2" w:rsidRDefault="00F31FD2"/>
    <w:p w:rsidR="00F31FD2" w:rsidRDefault="00F31FD2"/>
    <w:p w:rsidR="00F31FD2" w:rsidRPr="00F31FD2" w:rsidRDefault="00F31FD2">
      <w:pPr>
        <w:rPr>
          <w:sz w:val="20"/>
          <w:szCs w:val="20"/>
        </w:rPr>
      </w:pPr>
      <w:r w:rsidRPr="00F31FD2">
        <w:rPr>
          <w:sz w:val="20"/>
          <w:szCs w:val="20"/>
        </w:rPr>
        <w:t>Data taken from</w:t>
      </w:r>
    </w:p>
    <w:p w:rsidR="00F31FD2" w:rsidRPr="00F31FD2" w:rsidRDefault="00F31FD2" w:rsidP="00F31FD2">
      <w:pPr>
        <w:ind w:left="720" w:hanging="720"/>
        <w:rPr>
          <w:sz w:val="20"/>
          <w:szCs w:val="20"/>
        </w:rPr>
      </w:pPr>
      <w:r w:rsidRPr="00F31FD2">
        <w:rPr>
          <w:b/>
          <w:sz w:val="20"/>
          <w:szCs w:val="20"/>
        </w:rPr>
        <w:t>Sahl, L. E</w:t>
      </w:r>
      <w:r w:rsidRPr="00F31FD2">
        <w:rPr>
          <w:sz w:val="20"/>
          <w:szCs w:val="20"/>
        </w:rPr>
        <w:t xml:space="preserve">., D. A. </w:t>
      </w:r>
      <w:proofErr w:type="spellStart"/>
      <w:r w:rsidRPr="00F31FD2">
        <w:rPr>
          <w:sz w:val="20"/>
          <w:szCs w:val="20"/>
        </w:rPr>
        <w:t>Wiesenburg</w:t>
      </w:r>
      <w:proofErr w:type="spellEnd"/>
      <w:r w:rsidRPr="00F31FD2">
        <w:rPr>
          <w:sz w:val="20"/>
          <w:szCs w:val="20"/>
        </w:rPr>
        <w:t xml:space="preserve"> and W. J. Merrell. 1997. Interaction of mesoscale features with Texas shelf and slope waters, Continental Shelf Research, 17, no. 2:117-136.</w:t>
      </w:r>
    </w:p>
    <w:p w:rsidR="00841CB8" w:rsidRDefault="00F92A88">
      <w:r>
        <w:br w:type="page"/>
      </w:r>
      <w:r w:rsidR="00C45DAB">
        <w:lastRenderedPageBreak/>
        <w:t xml:space="preserve">The geopotential anomaly map was created using CTD data.  The CTD package included a </w:t>
      </w:r>
      <w:proofErr w:type="spellStart"/>
      <w:r w:rsidR="00C45DAB">
        <w:t>transmissometer</w:t>
      </w:r>
      <w:proofErr w:type="spellEnd"/>
      <w:r w:rsidR="00C45DAB">
        <w:t xml:space="preserve"> and these data were examined to determine if the cyclone-anticyclone pair impacted sediment.</w:t>
      </w:r>
      <w:r w:rsidR="00FC4962">
        <w:t xml:space="preserve">  The data are plotted above as particle beam attenuation </w:t>
      </w:r>
      <w:r w:rsidR="00C12C52">
        <w:t xml:space="preserve">coefficient (PBAC) </w:t>
      </w:r>
      <w:r w:rsidR="00FC4962">
        <w:t>profiles for stations 199-212.</w:t>
      </w:r>
      <w:r w:rsidR="00C12C52">
        <w:t xml:space="preserve">  PBAC is a measure of suspended sediment concentration, where high values indicate higher concentrations.</w:t>
      </w:r>
      <w:r w:rsidR="00B06B48">
        <w:t xml:space="preserve">  Station</w:t>
      </w:r>
      <w:r w:rsidR="000A453C">
        <w:t>s</w:t>
      </w:r>
      <w:r w:rsidR="00B06B48">
        <w:t xml:space="preserve"> 199-212 were located along the edge of the shelf, in about 200 m of water. </w:t>
      </w:r>
    </w:p>
    <w:p w:rsidR="00C12C52" w:rsidRDefault="00C12C52"/>
    <w:p w:rsidR="00C12C52" w:rsidRDefault="00C12C52">
      <w:r>
        <w:t xml:space="preserve">Work with a partner </w:t>
      </w:r>
      <w:r w:rsidR="000A453C">
        <w:t xml:space="preserve">and </w:t>
      </w:r>
      <w:r>
        <w:t>decide if sediment was affected by the cyclon</w:t>
      </w:r>
      <w:r w:rsidR="006659E5">
        <w:t>e-anticyclone pair. L</w:t>
      </w:r>
      <w:r>
        <w:t>ook to see if there are patterns in the PBAC data</w:t>
      </w:r>
      <w:r w:rsidR="00B06B48">
        <w:t>.  Describe those patterns.  Can these patterns be explained by the currents at the edge of the shel</w:t>
      </w:r>
      <w:r w:rsidR="005D13F7">
        <w:t>f</w:t>
      </w:r>
      <w:r w:rsidR="00B06B48">
        <w:t>?</w:t>
      </w:r>
      <w:r>
        <w:t xml:space="preserve"> </w:t>
      </w:r>
    </w:p>
    <w:p w:rsidR="00846AC8" w:rsidRDefault="00846AC8"/>
    <w:p w:rsidR="00846AC8" w:rsidRDefault="00846AC8"/>
    <w:p w:rsidR="00846AC8" w:rsidRDefault="00846AC8"/>
    <w:p w:rsidR="006659E5" w:rsidRDefault="006659E5">
      <w:bookmarkStart w:id="0" w:name="_GoBack"/>
      <w:bookmarkEnd w:id="0"/>
    </w:p>
    <w:p w:rsidR="00846AC8" w:rsidRDefault="00846AC8"/>
    <w:p w:rsidR="00846AC8" w:rsidRDefault="00846AC8"/>
    <w:p w:rsidR="00846AC8" w:rsidRDefault="00846AC8"/>
    <w:p w:rsidR="00846AC8" w:rsidRDefault="00212B3C">
      <w:r>
        <w:t xml:space="preserve">The bottom </w:t>
      </w:r>
      <w:proofErr w:type="spellStart"/>
      <w:r>
        <w:t>nepheloid</w:t>
      </w:r>
      <w:proofErr w:type="spellEnd"/>
      <w:r>
        <w:t xml:space="preserve"> layer on the shelf had suspended sediment concentrations of about 1.8 mg/l.  By comparison the concentrations indicated in the PBAC profiles above are low, less than 1 mg/l.  Using a seawater density of 1,02</w:t>
      </w:r>
      <w:r w:rsidR="007D3C96">
        <w:t>4</w:t>
      </w:r>
      <w:r>
        <w:t>.</w:t>
      </w:r>
      <w:r w:rsidR="007D3C96">
        <w:t>6</w:t>
      </w:r>
      <w:r>
        <w:t xml:space="preserve"> kg/m</w:t>
      </w:r>
      <w:r w:rsidRPr="00212B3C">
        <w:rPr>
          <w:vertAlign w:val="superscript"/>
        </w:rPr>
        <w:t>3</w:t>
      </w:r>
      <w:r>
        <w:t xml:space="preserve"> </w:t>
      </w:r>
      <w:r w:rsidR="00D100D0">
        <w:t>calculate the density of this same water if 1 mg/l of suspended sediment were added to it.</w:t>
      </w:r>
    </w:p>
    <w:p w:rsidR="00EA0543" w:rsidRDefault="00EA0543"/>
    <w:p w:rsidR="00EA0543" w:rsidRDefault="00EA0543"/>
    <w:p w:rsidR="00EA0543" w:rsidRDefault="00EA0543"/>
    <w:p w:rsidR="00EA0543" w:rsidRDefault="00EA0543"/>
    <w:p w:rsidR="00EA0543" w:rsidRDefault="00EA0543"/>
    <w:p w:rsidR="00EA0543" w:rsidRDefault="00EA0543"/>
    <w:p w:rsidR="00EA0543" w:rsidRDefault="00EA0543">
      <w:r>
        <w:t>Examine the vertical section showing the density structure on the Texas slope.  Consider the change in density due to adding suspended sediment.  How far w</w:t>
      </w:r>
      <w:r w:rsidR="005B1B93">
        <w:t xml:space="preserve">ill the water sink (at station </w:t>
      </w:r>
      <w:r>
        <w:t xml:space="preserve">169) due to </w:t>
      </w:r>
      <w:r w:rsidR="005B1B93">
        <w:t>adding the sediment</w:t>
      </w:r>
      <w:r>
        <w:t>?</w:t>
      </w:r>
    </w:p>
    <w:p w:rsidR="00693D13" w:rsidRDefault="00114910" w:rsidP="005F7DA5">
      <w:pPr>
        <w:jc w:val="right"/>
        <w:rPr>
          <w:noProof/>
        </w:rPr>
      </w:pPr>
      <w:r w:rsidRPr="00ED48EF">
        <w:rPr>
          <w:noProof/>
        </w:rPr>
        <w:drawing>
          <wp:inline distT="0" distB="0" distL="0" distR="0">
            <wp:extent cx="2766060" cy="3131820"/>
            <wp:effectExtent l="0" t="0" r="0" b="0"/>
            <wp:docPr id="2" name="Picture 4" descr="density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sitystru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10" w:rsidRDefault="00114910" w:rsidP="00114910">
      <w:pPr>
        <w:rPr>
          <w:noProof/>
        </w:rPr>
      </w:pPr>
      <w:r>
        <w:rPr>
          <w:noProof/>
        </w:rPr>
        <w:t>Based on your answer would this flow likely be classified as a lutite flow or a turbidity current?</w:t>
      </w:r>
    </w:p>
    <w:sectPr w:rsidR="00114910" w:rsidSect="00114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E"/>
    <w:rsid w:val="00003C44"/>
    <w:rsid w:val="00013C5C"/>
    <w:rsid w:val="000A453C"/>
    <w:rsid w:val="00114910"/>
    <w:rsid w:val="00212B3C"/>
    <w:rsid w:val="002307CA"/>
    <w:rsid w:val="00340909"/>
    <w:rsid w:val="0040578A"/>
    <w:rsid w:val="00412731"/>
    <w:rsid w:val="0055052E"/>
    <w:rsid w:val="005B1B93"/>
    <w:rsid w:val="005D13F7"/>
    <w:rsid w:val="005F7DA5"/>
    <w:rsid w:val="006659E5"/>
    <w:rsid w:val="0068509F"/>
    <w:rsid w:val="00693D13"/>
    <w:rsid w:val="0072746E"/>
    <w:rsid w:val="007D3C96"/>
    <w:rsid w:val="00841CB8"/>
    <w:rsid w:val="00846AC8"/>
    <w:rsid w:val="0090152F"/>
    <w:rsid w:val="00AC4761"/>
    <w:rsid w:val="00B06B48"/>
    <w:rsid w:val="00B30A4F"/>
    <w:rsid w:val="00C12C52"/>
    <w:rsid w:val="00C45DAB"/>
    <w:rsid w:val="00D100D0"/>
    <w:rsid w:val="00E15233"/>
    <w:rsid w:val="00EA0543"/>
    <w:rsid w:val="00F13C81"/>
    <w:rsid w:val="00F21C0C"/>
    <w:rsid w:val="00F31FD2"/>
    <w:rsid w:val="00F92A88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E5E11-A094-47DD-8693-5020110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lsahl</dc:creator>
  <cp:keywords/>
  <cp:lastModifiedBy>Lauren Sahl</cp:lastModifiedBy>
  <cp:revision>2</cp:revision>
  <cp:lastPrinted>2013-04-05T11:47:00Z</cp:lastPrinted>
  <dcterms:created xsi:type="dcterms:W3CDTF">2017-04-20T18:08:00Z</dcterms:created>
  <dcterms:modified xsi:type="dcterms:W3CDTF">2017-04-20T18:08:00Z</dcterms:modified>
</cp:coreProperties>
</file>