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8BE4F2" w14:textId="716428BD" w:rsidR="00F81573" w:rsidRPr="00F81573" w:rsidRDefault="00F81573" w:rsidP="00F81573">
      <w:pPr>
        <w:jc w:val="center"/>
        <w:rPr>
          <w:b/>
        </w:rPr>
      </w:pPr>
      <w:r w:rsidRPr="00F81573">
        <w:rPr>
          <w:b/>
        </w:rPr>
        <w:t>The Impact of Ocean Acidification on Coral Reef Ecosystems</w:t>
      </w:r>
      <w:r w:rsidR="000B4A74">
        <w:rPr>
          <w:b/>
        </w:rPr>
        <w:t>- INSTRUCTOR’s KEY</w:t>
      </w:r>
    </w:p>
    <w:p w14:paraId="1875B12E" w14:textId="3A5BD0B8" w:rsidR="003E2ACF" w:rsidRDefault="00F81573">
      <w:r w:rsidRPr="00F81573">
        <w:rPr>
          <w:b/>
        </w:rPr>
        <w:t>Introduction</w:t>
      </w:r>
      <w:r>
        <w:t xml:space="preserve">: </w:t>
      </w:r>
      <w:r w:rsidR="004A1FDC">
        <w:t>Atmospheric CO</w:t>
      </w:r>
      <w:r w:rsidR="004A1FDC" w:rsidRPr="00F81573">
        <w:rPr>
          <w:vertAlign w:val="subscript"/>
        </w:rPr>
        <w:t>2</w:t>
      </w:r>
      <w:r w:rsidR="004A1FDC">
        <w:t xml:space="preserve"> is on the rise</w:t>
      </w:r>
      <w:r w:rsidR="007318BC">
        <w:t xml:space="preserve"> due to anthropogenic emissions</w:t>
      </w:r>
      <w:r w:rsidR="004A1FDC">
        <w:t xml:space="preserve"> and the oceans have been shown to assimilate</w:t>
      </w:r>
      <w:r w:rsidR="007318BC">
        <w:t xml:space="preserve"> about 30% of all carbon in the atmosphere. </w:t>
      </w:r>
      <w:proofErr w:type="gramStart"/>
      <w:r w:rsidR="007318BC">
        <w:t>In a</w:t>
      </w:r>
      <w:proofErr w:type="gramEnd"/>
      <w:r w:rsidR="007318BC">
        <w:t xml:space="preserve"> process knowns as </w:t>
      </w:r>
      <w:r>
        <w:t>“</w:t>
      </w:r>
      <w:r w:rsidR="007318BC">
        <w:t>ocean acidification</w:t>
      </w:r>
      <w:r>
        <w:t>”</w:t>
      </w:r>
      <w:r w:rsidR="007318BC">
        <w:t>, CO</w:t>
      </w:r>
      <w:r w:rsidR="007318BC" w:rsidRPr="00F81573">
        <w:rPr>
          <w:vertAlign w:val="subscript"/>
        </w:rPr>
        <w:t>2</w:t>
      </w:r>
      <w:r w:rsidR="007318BC">
        <w:t xml:space="preserve"> reacts with seawater to form carbonic acid, which subsequently alters the carbonate (carbon-based) chemistry and lowers the pH of the surface oceans. This change in pH makes the oceans more acidic, and makes it more difficult for some calcifying organisms, like corals, oysters, or sea urchins to build their skeletons or shells</w:t>
      </w:r>
    </w:p>
    <w:p w14:paraId="3EFA90FC" w14:textId="73158EC6" w:rsidR="00CC77D3" w:rsidRDefault="00F81573" w:rsidP="00CC77D3">
      <w:r>
        <w:t>Of particular concern to the scientific community are t</w:t>
      </w:r>
      <w:r w:rsidR="00CC77D3">
        <w:t>ropical coral reefs</w:t>
      </w:r>
      <w:r>
        <w:t>, which are critical habitats for many reef species and are vital to the world’s economy due to the ecosystem services they provide. Corals are</w:t>
      </w:r>
      <w:r w:rsidR="00F94223">
        <w:t xml:space="preserve"> </w:t>
      </w:r>
      <w:r w:rsidR="00CC77D3">
        <w:t>colonial an</w:t>
      </w:r>
      <w:r>
        <w:t>imal</w:t>
      </w:r>
      <w:r w:rsidR="00F94223">
        <w:t xml:space="preserve">s that build their </w:t>
      </w:r>
      <w:r>
        <w:t xml:space="preserve">skeleton </w:t>
      </w:r>
      <w:r w:rsidR="00F94223">
        <w:t>out of calcium carbonate (CaCO</w:t>
      </w:r>
      <w:r w:rsidR="00F94223" w:rsidRPr="00F94223">
        <w:rPr>
          <w:vertAlign w:val="subscript"/>
        </w:rPr>
        <w:t>3</w:t>
      </w:r>
      <w:r w:rsidR="00F94223">
        <w:t>), providing</w:t>
      </w:r>
      <w:r w:rsidR="00CC77D3">
        <w:t xml:space="preserve"> the “backbone” for the reef itself. </w:t>
      </w:r>
      <w:r w:rsidR="00F94223">
        <w:t>Their survival is necessary to ensure the future health of coral reef ecosystems.</w:t>
      </w:r>
    </w:p>
    <w:p w14:paraId="2233F995" w14:textId="6ABA5A5E" w:rsidR="00CC77D3" w:rsidRDefault="00F81573">
      <w:r>
        <w:t xml:space="preserve">In this activity, you will explore how ocean acidification will impact calcifying organisms in the ocean, particularly reef-building tropical coral species. You will analyze real data and </w:t>
      </w:r>
      <w:r w:rsidR="00F94223">
        <w:t>discover how corals (in particular coral skeletons made of CaCO</w:t>
      </w:r>
      <w:r w:rsidR="00F94223" w:rsidRPr="00F94223">
        <w:rPr>
          <w:vertAlign w:val="subscript"/>
        </w:rPr>
        <w:t>3</w:t>
      </w:r>
      <w:r w:rsidR="00F94223">
        <w:t xml:space="preserve">) are threatened by ocean acidification. </w:t>
      </w:r>
    </w:p>
    <w:p w14:paraId="5AA0411B" w14:textId="60028BF7" w:rsidR="008065AE" w:rsidRPr="00E87AF1" w:rsidRDefault="00AF3908">
      <w:pPr>
        <w:rPr>
          <w:b/>
          <w:u w:val="single"/>
        </w:rPr>
      </w:pPr>
      <w:r w:rsidRPr="00E87AF1">
        <w:rPr>
          <w:b/>
          <w:noProof/>
          <w:u w:val="single"/>
        </w:rPr>
        <w:drawing>
          <wp:anchor distT="0" distB="0" distL="114300" distR="114300" simplePos="0" relativeHeight="251669504" behindDoc="0" locked="0" layoutInCell="1" allowOverlap="1" wp14:anchorId="29B18AC4" wp14:editId="4AAB4CBF">
            <wp:simplePos x="0" y="0"/>
            <wp:positionH relativeFrom="column">
              <wp:posOffset>3234055</wp:posOffset>
            </wp:positionH>
            <wp:positionV relativeFrom="paragraph">
              <wp:posOffset>262255</wp:posOffset>
            </wp:positionV>
            <wp:extent cx="3046730" cy="4114800"/>
            <wp:effectExtent l="0" t="0" r="1270" b="0"/>
            <wp:wrapTight wrapText="bothSides">
              <wp:wrapPolygon edited="0">
                <wp:start x="0" y="0"/>
                <wp:lineTo x="0" y="21467"/>
                <wp:lineTo x="21429" y="21467"/>
                <wp:lineTo x="21429"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M_1S copy.bmp"/>
                    <pic:cNvPicPr/>
                  </pic:nvPicPr>
                  <pic:blipFill>
                    <a:blip r:embed="rId6">
                      <a:extLst>
                        <a:ext uri="{28A0092B-C50C-407E-A947-70E740481C1C}">
                          <a14:useLocalDpi xmlns:a14="http://schemas.microsoft.com/office/drawing/2010/main" val="0"/>
                        </a:ext>
                      </a:extLst>
                    </a:blip>
                    <a:stretch>
                      <a:fillRect/>
                    </a:stretch>
                  </pic:blipFill>
                  <pic:spPr>
                    <a:xfrm>
                      <a:off x="0" y="0"/>
                      <a:ext cx="3046730" cy="4114800"/>
                    </a:xfrm>
                    <a:prstGeom prst="rect">
                      <a:avLst/>
                    </a:prstGeom>
                  </pic:spPr>
                </pic:pic>
              </a:graphicData>
            </a:graphic>
            <wp14:sizeRelH relativeFrom="page">
              <wp14:pctWidth>0</wp14:pctWidth>
            </wp14:sizeRelH>
            <wp14:sizeRelV relativeFrom="page">
              <wp14:pctHeight>0</wp14:pctHeight>
            </wp14:sizeRelV>
          </wp:anchor>
        </w:drawing>
      </w:r>
      <w:r w:rsidR="00DF3CD3">
        <w:rPr>
          <w:b/>
          <w:u w:val="single"/>
        </w:rPr>
        <w:t>Part 1.1</w:t>
      </w:r>
      <w:r w:rsidR="008065AE" w:rsidRPr="00E87AF1">
        <w:rPr>
          <w:b/>
          <w:u w:val="single"/>
        </w:rPr>
        <w:t xml:space="preserve">: </w:t>
      </w:r>
      <w:r w:rsidR="00E87AF1" w:rsidRPr="00E87AF1">
        <w:rPr>
          <w:b/>
          <w:u w:val="single"/>
        </w:rPr>
        <w:t xml:space="preserve">Site Analysis and </w:t>
      </w:r>
      <w:r w:rsidR="008065AE" w:rsidRPr="00E87AF1">
        <w:rPr>
          <w:b/>
          <w:u w:val="single"/>
        </w:rPr>
        <w:t>Experimental Design</w:t>
      </w:r>
    </w:p>
    <w:p w14:paraId="77BCE023" w14:textId="6979A8A8" w:rsidR="00E87AF1" w:rsidRDefault="00033872">
      <w:r>
        <w:t>Scientists are very concerned with the state of our coral reefs. They are constantly monitoring reef health and looking for ways to address how ocean acidification might imp</w:t>
      </w:r>
      <w:r w:rsidR="008065AE">
        <w:t xml:space="preserve">act coral growth in the future. </w:t>
      </w:r>
      <w:r w:rsidR="00AF3046">
        <w:t xml:space="preserve">A team of scientists are very concerned with the impacts of ocean acidification on a very specific type of coral, called </w:t>
      </w:r>
      <w:proofErr w:type="spellStart"/>
      <w:r w:rsidR="00AF3046" w:rsidRPr="00AF3046">
        <w:rPr>
          <w:i/>
        </w:rPr>
        <w:t>Porites</w:t>
      </w:r>
      <w:proofErr w:type="spellEnd"/>
      <w:r w:rsidR="00AF3046">
        <w:t>, which is a reef-building coral in many reef ecosystems across the world. They have ident</w:t>
      </w:r>
      <w:r w:rsidR="00BB4E6E">
        <w:t xml:space="preserve">ified several </w:t>
      </w:r>
      <w:r w:rsidR="00AF3046">
        <w:t>site</w:t>
      </w:r>
      <w:r w:rsidR="00BB4E6E">
        <w:t xml:space="preserve">s in the Caribbean Sea </w:t>
      </w:r>
      <w:r w:rsidR="00085C46">
        <w:t xml:space="preserve">off the coast of Mexico </w:t>
      </w:r>
      <w:r w:rsidR="00BB4E6E">
        <w:t>that have</w:t>
      </w:r>
      <w:r w:rsidR="00AF3046">
        <w:t xml:space="preserve"> naturally low pH, meaning that the natural environment has very specific locations where the pH is lower than the surrounding environment and mimics changes in pH expected to occur across the oceans by the year 2100. </w:t>
      </w:r>
    </w:p>
    <w:p w14:paraId="04312FAE" w14:textId="6EC13A8C" w:rsidR="00033872" w:rsidRDefault="00E87AF1">
      <w:r>
        <w:t>As it happens, t</w:t>
      </w:r>
      <w:r w:rsidR="00AF3046">
        <w:t xml:space="preserve">hese sites, which </w:t>
      </w:r>
      <w:r>
        <w:t>do</w:t>
      </w:r>
      <w:r w:rsidR="00AF3046">
        <w:t xml:space="preserve"> have coral growing in them, can be used as a proxy for future ocean acidification impacts to coral reefs. </w:t>
      </w:r>
      <w:r w:rsidR="001A4AE6">
        <w:t>The map shows the locations of these sites, which occur about 500m offshore in about 4m deep of water, in the vicinity of the Mesoamerican Barrier Reef.</w:t>
      </w:r>
      <w:r w:rsidR="00BB4E6E">
        <w:t xml:space="preserve"> While the water at these sites has lower than average pH, the water surrounding these sites (which also has </w:t>
      </w:r>
      <w:proofErr w:type="spellStart"/>
      <w:r w:rsidR="00BB4E6E" w:rsidRPr="00BB4E6E">
        <w:rPr>
          <w:i/>
        </w:rPr>
        <w:t>Porites</w:t>
      </w:r>
      <w:proofErr w:type="spellEnd"/>
      <w:r w:rsidR="00BB4E6E" w:rsidRPr="00BB4E6E">
        <w:rPr>
          <w:i/>
        </w:rPr>
        <w:t xml:space="preserve"> </w:t>
      </w:r>
      <w:r w:rsidR="00BB4E6E">
        <w:t>corals growing)</w:t>
      </w:r>
      <w:r w:rsidR="00552EA7">
        <w:t xml:space="preserve"> has ambient pH, meaning average ocean values. </w:t>
      </w:r>
    </w:p>
    <w:p w14:paraId="4D6604C4" w14:textId="38AEBCDC" w:rsidR="0021045E" w:rsidRDefault="0021045E">
      <w:r>
        <w:lastRenderedPageBreak/>
        <w:t>Scientists have determined ways to measure the calcification rates of corals (you will learn the specifics later!), but in order to do so they need to obtain coral samples from the field.</w:t>
      </w:r>
    </w:p>
    <w:p w14:paraId="2C833BB6" w14:textId="7175EE35" w:rsidR="00BB4E6E" w:rsidRPr="00E87AF1" w:rsidRDefault="00BB4E6E" w:rsidP="00BB4E6E">
      <w:pPr>
        <w:rPr>
          <w:b/>
        </w:rPr>
      </w:pPr>
      <w:r>
        <w:t xml:space="preserve">Your task will be to design an experiment for this field site that will address the question: </w:t>
      </w:r>
      <w:r w:rsidRPr="00E87AF1">
        <w:rPr>
          <w:b/>
        </w:rPr>
        <w:t xml:space="preserve">How </w:t>
      </w:r>
      <w:proofErr w:type="gramStart"/>
      <w:r w:rsidRPr="00E87AF1">
        <w:rPr>
          <w:b/>
        </w:rPr>
        <w:t>will a decline</w:t>
      </w:r>
      <w:proofErr w:type="gramEnd"/>
      <w:r w:rsidRPr="00E87AF1">
        <w:rPr>
          <w:b/>
        </w:rPr>
        <w:t xml:space="preserve"> in </w:t>
      </w:r>
      <w:r w:rsidR="0011511F">
        <w:rPr>
          <w:b/>
        </w:rPr>
        <w:t xml:space="preserve">surface </w:t>
      </w:r>
      <w:r w:rsidRPr="00E87AF1">
        <w:rPr>
          <w:b/>
        </w:rPr>
        <w:t xml:space="preserve">ocean pH by the end of the 21st century impact </w:t>
      </w:r>
      <w:r w:rsidR="0011511F">
        <w:rPr>
          <w:b/>
        </w:rPr>
        <w:t xml:space="preserve">tropical </w:t>
      </w:r>
      <w:r w:rsidRPr="00E87AF1">
        <w:rPr>
          <w:b/>
        </w:rPr>
        <w:t>coral growth?</w:t>
      </w:r>
    </w:p>
    <w:p w14:paraId="38B38C36" w14:textId="77777777" w:rsidR="00220284" w:rsidRDefault="00220284" w:rsidP="00BB4E6E"/>
    <w:p w14:paraId="5B16BC60" w14:textId="654A2B8A" w:rsidR="00220284" w:rsidRDefault="001F4393" w:rsidP="00BB4E6E">
      <w:r>
        <w:t xml:space="preserve">1. </w:t>
      </w:r>
      <w:r w:rsidR="00BB4E6E">
        <w:t>First, what are some important considerations for f</w:t>
      </w:r>
      <w:r w:rsidR="00F94223">
        <w:t>ield work and data collection? That is, what things should you keep in mind when designing and implementing your field and laboratory components of the research?</w:t>
      </w:r>
      <w:r w:rsidR="00E87AF1">
        <w:t xml:space="preserve"> (Brainstorm here about equipment needs, sampling number, types of samples</w:t>
      </w:r>
      <w:r w:rsidR="0021045E">
        <w:t xml:space="preserve"> (i.e. experimental vs. control group)</w:t>
      </w:r>
      <w:r w:rsidR="00E87AF1">
        <w:t xml:space="preserve">, permitting requirements, </w:t>
      </w:r>
      <w:proofErr w:type="spellStart"/>
      <w:r w:rsidR="00E87AF1">
        <w:t>etc</w:t>
      </w:r>
      <w:proofErr w:type="spellEnd"/>
      <w:r w:rsidR="00E87AF1">
        <w:t xml:space="preserve">). </w:t>
      </w:r>
    </w:p>
    <w:p w14:paraId="36C5C3B4" w14:textId="2D9F7DF6" w:rsidR="00085C46" w:rsidRPr="00FE2965" w:rsidRDefault="00085C46" w:rsidP="00085C46">
      <w:pPr>
        <w:ind w:left="720"/>
        <w:rPr>
          <w:b/>
          <w:i/>
        </w:rPr>
      </w:pPr>
      <w:r w:rsidRPr="00FE2965">
        <w:rPr>
          <w:b/>
          <w:i/>
        </w:rPr>
        <w:t xml:space="preserve">Students can brainstorm individually and then as a group about the equipment or materials necessary to sample coral (they might talk about boats, scuba diving, </w:t>
      </w:r>
      <w:proofErr w:type="spellStart"/>
      <w:r w:rsidRPr="00FE2965">
        <w:rPr>
          <w:b/>
          <w:i/>
        </w:rPr>
        <w:t>etc</w:t>
      </w:r>
      <w:proofErr w:type="spellEnd"/>
      <w:r w:rsidRPr="00FE2965">
        <w:rPr>
          <w:b/>
          <w:i/>
        </w:rPr>
        <w:t>). Some guiding questions can be helpful, like asking them how sampling in a different country (Mexico) might lead to various obstacles. Eventually, have them start thinking about what makes a good scientific experiment, like sample replication, site replication, and what might be the control vs. the experimental group in this case. It is sometimes helpful to bring up dependent and independent variables, which will help guide them through their own experimental design.</w:t>
      </w:r>
    </w:p>
    <w:p w14:paraId="20B64426" w14:textId="1A395583" w:rsidR="00761C2D" w:rsidRDefault="001F4393" w:rsidP="00BB4E6E">
      <w:r>
        <w:t xml:space="preserve">2. </w:t>
      </w:r>
      <w:r w:rsidR="00BB4E6E">
        <w:t xml:space="preserve">With your partner, </w:t>
      </w:r>
      <w:r w:rsidR="00BB4E6E" w:rsidRPr="00BB2A59">
        <w:rPr>
          <w:b/>
        </w:rPr>
        <w:t>design the experiment</w:t>
      </w:r>
      <w:r w:rsidR="00BB4E6E">
        <w:t>, keeping in mind the important considerations above.</w:t>
      </w:r>
      <w:r w:rsidR="005B78C8">
        <w:t xml:space="preserve"> Assume you have plenty of funding and no real time constraints</w:t>
      </w:r>
      <w:r w:rsidR="00552EA7">
        <w:t xml:space="preserve">, </w:t>
      </w:r>
      <w:r w:rsidR="009E2D4E">
        <w:t xml:space="preserve">that obtaining coral samples won’t be a problem, </w:t>
      </w:r>
      <w:r w:rsidR="00552EA7">
        <w:t>and that you were able to complete the experiment after you designed it</w:t>
      </w:r>
      <w:r w:rsidR="005B78C8">
        <w:t xml:space="preserve">. </w:t>
      </w:r>
      <w:r>
        <w:t xml:space="preserve">Brainstorm with your partner, </w:t>
      </w:r>
      <w:proofErr w:type="gramStart"/>
      <w:r>
        <w:t>then</w:t>
      </w:r>
      <w:proofErr w:type="gramEnd"/>
      <w:r>
        <w:t xml:space="preserve"> outline your experiment. </w:t>
      </w:r>
    </w:p>
    <w:p w14:paraId="5AB00694" w14:textId="24D0F9C6" w:rsidR="00085C46" w:rsidRPr="00FE2965" w:rsidRDefault="00085C46" w:rsidP="004D78A0">
      <w:pPr>
        <w:ind w:left="720"/>
        <w:rPr>
          <w:b/>
          <w:i/>
        </w:rPr>
      </w:pPr>
      <w:r w:rsidRPr="00FE2965">
        <w:rPr>
          <w:b/>
          <w:i/>
        </w:rPr>
        <w:t>After the group discussion above, have them break into smaller groups to design the experiment</w:t>
      </w:r>
      <w:r w:rsidR="004D78A0" w:rsidRPr="00FE2965">
        <w:rPr>
          <w:b/>
          <w:i/>
        </w:rPr>
        <w:t xml:space="preserve"> and outline the steps needed</w:t>
      </w:r>
      <w:r w:rsidRPr="00FE2965">
        <w:rPr>
          <w:b/>
          <w:i/>
        </w:rPr>
        <w:t xml:space="preserve">. </w:t>
      </w:r>
      <w:r w:rsidR="004D78A0" w:rsidRPr="00FE2965">
        <w:rPr>
          <w:b/>
          <w:i/>
        </w:rPr>
        <w:t>I have found it useful to facilitate a larger group discussion after this, as many groups will have thought of things that they did not.</w:t>
      </w:r>
      <w:r w:rsidRPr="00FE2965">
        <w:rPr>
          <w:b/>
          <w:i/>
        </w:rPr>
        <w:t xml:space="preserve"> </w:t>
      </w:r>
    </w:p>
    <w:p w14:paraId="766127F9" w14:textId="2943850A" w:rsidR="00BB4E6E" w:rsidRDefault="00761C2D" w:rsidP="00BB4E6E">
      <w:r>
        <w:t>3. (For an upper division writing class): O</w:t>
      </w:r>
      <w:r w:rsidR="00BB2A59">
        <w:t xml:space="preserve">n a separate piece of paper, </w:t>
      </w:r>
      <w:r w:rsidR="00552EA7">
        <w:t>write a methods section for a paper in which you explain what you did for your experiment</w:t>
      </w:r>
      <w:r w:rsidR="005B78C8">
        <w:t xml:space="preserve"> </w:t>
      </w:r>
      <w:r w:rsidR="00552EA7">
        <w:t>and the types of samples and data you collected</w:t>
      </w:r>
      <w:r w:rsidR="005B78C8">
        <w:t>.</w:t>
      </w:r>
      <w:r w:rsidR="00552EA7">
        <w:t xml:space="preserve"> Be sure your experiment is designed such that</w:t>
      </w:r>
      <w:r w:rsidR="00BB2A59">
        <w:t xml:space="preserve"> it answers the experimental question above. Remember: a methods section should detail the steps you took to obtain your data, but the data should not be discussed.</w:t>
      </w:r>
      <w:r w:rsidR="005B78C8">
        <w:t xml:space="preserve"> </w:t>
      </w:r>
    </w:p>
    <w:p w14:paraId="000ADF93" w14:textId="0DB9BC3E" w:rsidR="004D78A0" w:rsidRPr="00FE2965" w:rsidRDefault="004D78A0" w:rsidP="004D78A0">
      <w:pPr>
        <w:ind w:left="720"/>
        <w:rPr>
          <w:b/>
          <w:i/>
        </w:rPr>
      </w:pPr>
      <w:r w:rsidRPr="00FE2965">
        <w:rPr>
          <w:b/>
          <w:i/>
        </w:rPr>
        <w:t xml:space="preserve">When giving this assignment to a writing class, this is a major portion of their grade for the activity. It is usually done as a follow-up assignment </w:t>
      </w:r>
      <w:proofErr w:type="gramStart"/>
      <w:r w:rsidRPr="00FE2965">
        <w:rPr>
          <w:b/>
          <w:i/>
        </w:rPr>
        <w:t>on their own</w:t>
      </w:r>
      <w:proofErr w:type="gramEnd"/>
      <w:r w:rsidRPr="00FE2965">
        <w:rPr>
          <w:b/>
          <w:i/>
        </w:rPr>
        <w:t xml:space="preserve"> at home and a rubric is provided based on the skills they need to have mastered for writing a methods section to a paper.</w:t>
      </w:r>
    </w:p>
    <w:p w14:paraId="05EFFDA2" w14:textId="69754CCF" w:rsidR="00E87AF1" w:rsidRDefault="00DF3CD3" w:rsidP="008065AE">
      <w:r>
        <w:rPr>
          <w:b/>
          <w:u w:val="single"/>
        </w:rPr>
        <w:t>Part 1.2</w:t>
      </w:r>
      <w:r w:rsidR="001F4393">
        <w:rPr>
          <w:b/>
          <w:u w:val="single"/>
        </w:rPr>
        <w:t xml:space="preserve">: </w:t>
      </w:r>
      <w:r w:rsidR="00E87AF1">
        <w:rPr>
          <w:b/>
          <w:u w:val="single"/>
        </w:rPr>
        <w:t>Hypothesis:</w:t>
      </w:r>
      <w:r w:rsidR="00E87AF1">
        <w:t xml:space="preserve"> </w:t>
      </w:r>
      <w:r w:rsidR="00761C2D">
        <w:t>When designing experiments, s</w:t>
      </w:r>
      <w:r w:rsidR="0001036B">
        <w:t>cientist</w:t>
      </w:r>
      <w:r w:rsidR="00761C2D">
        <w:t>s must always keep in mind the</w:t>
      </w:r>
      <w:r w:rsidR="0001036B">
        <w:t xml:space="preserve"> overarching goals of the </w:t>
      </w:r>
      <w:r w:rsidR="00761C2D">
        <w:t>project</w:t>
      </w:r>
      <w:r w:rsidR="0001036B">
        <w:t xml:space="preserve">. Using </w:t>
      </w:r>
      <w:r w:rsidR="00761C2D">
        <w:t>the experiment you designed</w:t>
      </w:r>
      <w:r w:rsidR="0001036B">
        <w:t xml:space="preserve"> abo</w:t>
      </w:r>
      <w:r w:rsidR="00761C2D">
        <w:t>ve</w:t>
      </w:r>
      <w:r w:rsidR="0001036B">
        <w:t>, write a hypothesis for what you think the results of your experiment might show.</w:t>
      </w:r>
      <w:r w:rsidR="0021045E">
        <w:t xml:space="preserve"> Remember to define your independent and dependent variables.</w:t>
      </w:r>
    </w:p>
    <w:p w14:paraId="1C65813F" w14:textId="7108EED2" w:rsidR="0001036B" w:rsidRPr="00E80171" w:rsidRDefault="0001036B" w:rsidP="008065AE">
      <w: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24C7BA2D" w14:textId="462AB5FE" w:rsidR="008065AE" w:rsidRPr="00581ACD" w:rsidRDefault="00DF3CD3" w:rsidP="008065AE">
      <w:pPr>
        <w:rPr>
          <w:b/>
          <w:u w:val="single"/>
        </w:rPr>
      </w:pPr>
      <w:r>
        <w:rPr>
          <w:b/>
          <w:u w:val="single"/>
        </w:rPr>
        <w:lastRenderedPageBreak/>
        <w:t>Part 2</w:t>
      </w:r>
      <w:r w:rsidR="008065AE" w:rsidRPr="00581ACD">
        <w:rPr>
          <w:b/>
          <w:u w:val="single"/>
        </w:rPr>
        <w:t>: Data Analysis</w:t>
      </w:r>
    </w:p>
    <w:p w14:paraId="29E718A2" w14:textId="2A7BC117" w:rsidR="00761C2D" w:rsidRDefault="008065AE" w:rsidP="00CC77D3">
      <w:r>
        <w:t xml:space="preserve">In the following activity, you will analyze a set of corals obtained by the group of scientists mentioned in Part I above (from the same Caribbean field site).  </w:t>
      </w:r>
      <w:r w:rsidR="00CC77D3">
        <w:t xml:space="preserve">Some of the corals in this study grew in acidic conditions that will mimic the average pH of the oceans by the year 2100, while others grew in normal (i.e. present day) pH conditions.  </w:t>
      </w:r>
      <w:r w:rsidR="0001036B">
        <w:t xml:space="preserve">The corals were “cored” using an underwater drill that took a cylindrical sample of each coral in the experiment (see </w:t>
      </w:r>
      <w:r w:rsidR="009E2D4E">
        <w:rPr>
          <w:i/>
        </w:rPr>
        <w:t>the Coral Coring Video</w:t>
      </w:r>
      <w:r w:rsidR="0001036B">
        <w:t xml:space="preserve">, obtained from your instructor). </w:t>
      </w:r>
      <w:r>
        <w:t xml:space="preserve">You will take </w:t>
      </w:r>
      <w:r w:rsidR="0001036B">
        <w:t xml:space="preserve">CT-scanned images of coral </w:t>
      </w:r>
      <w:r w:rsidR="00581ACD">
        <w:t>cores</w:t>
      </w:r>
      <w:r w:rsidR="0001036B">
        <w:t xml:space="preserve"> </w:t>
      </w:r>
      <w:r>
        <w:t xml:space="preserve">from the </w:t>
      </w:r>
      <w:r w:rsidR="00CC77D3">
        <w:t>experimental and control regions and measure their rates of growth. Your task is to determine which corals were grown in lower pH conditions and draw conclusions about the impacts ocean acidification may have on coral reef ecosystems in the future.</w:t>
      </w:r>
    </w:p>
    <w:p w14:paraId="68AB4E85" w14:textId="6FC6E5DE" w:rsidR="000B4A74" w:rsidRPr="00FE2965" w:rsidRDefault="00FE2965" w:rsidP="00CC77D3">
      <w:pPr>
        <w:rPr>
          <w:b/>
          <w:i/>
        </w:rPr>
      </w:pPr>
      <w:r>
        <w:tab/>
      </w:r>
      <w:r w:rsidRPr="00FE2965">
        <w:rPr>
          <w:b/>
          <w:i/>
        </w:rPr>
        <w:t>Make sure to print high quality images of the photos, as the CT images can be very hard to read, particularly if copied incorrectly. You can give the students strips of paper to make their measurements rather than an actual ruler, as the scale bars may not line up with easy measurements on a ruler.</w:t>
      </w:r>
    </w:p>
    <w:p w14:paraId="01D8668F" w14:textId="44101BC7" w:rsidR="00581ACD" w:rsidRPr="00581ACD" w:rsidRDefault="00DF3CD3" w:rsidP="00CC77D3">
      <w:pPr>
        <w:rPr>
          <w:b/>
        </w:rPr>
      </w:pPr>
      <w:r>
        <w:rPr>
          <w:b/>
        </w:rPr>
        <w:t>Part 2.1</w:t>
      </w:r>
      <w:r w:rsidR="00581ACD" w:rsidRPr="00581ACD">
        <w:rPr>
          <w:b/>
        </w:rPr>
        <w:t>: Annual Extension</w:t>
      </w:r>
    </w:p>
    <w:p w14:paraId="65344527" w14:textId="7E5BB53C" w:rsidR="00EB70BB" w:rsidRDefault="00CC77D3">
      <w:proofErr w:type="spellStart"/>
      <w:r w:rsidRPr="00CC77D3">
        <w:rPr>
          <w:i/>
        </w:rPr>
        <w:t>Porites</w:t>
      </w:r>
      <w:proofErr w:type="spellEnd"/>
      <w:r>
        <w:t xml:space="preserve"> </w:t>
      </w:r>
      <w:r w:rsidR="00761C2D">
        <w:t xml:space="preserve">is a coral that </w:t>
      </w:r>
      <w:r w:rsidR="00EB70BB">
        <w:t>grow</w:t>
      </w:r>
      <w:r>
        <w:t>s</w:t>
      </w:r>
      <w:r w:rsidR="00EB70BB">
        <w:t xml:space="preserve"> at a steady and measurable pace, and leave</w:t>
      </w:r>
      <w:r w:rsidR="00761C2D">
        <w:t>s</w:t>
      </w:r>
      <w:r w:rsidR="00EB70BB">
        <w:t xml:space="preserve"> growth bands like the rings on a tree. These growth bands can be seen in a CT-scanned image of a coral (the same type of CT that doctors would use to scan your brain in a hospital). A single year is recorded as one light and one dark band on each coral, so to measure how much a coral extends in a year, you simply have to measure the distance of one light and one dark band combin</w:t>
      </w:r>
      <w:r w:rsidR="00810097">
        <w:t>ed. (You will discover later</w:t>
      </w:r>
      <w:r w:rsidR="00EB70BB">
        <w:t xml:space="preserve"> why the coral has these bands.) Using the coral growth packet and a ruler, estimate the </w:t>
      </w:r>
      <w:r w:rsidR="00EB70BB" w:rsidRPr="00581ACD">
        <w:rPr>
          <w:b/>
        </w:rPr>
        <w:t>annual extension</w:t>
      </w:r>
      <w:r w:rsidR="00EB70BB">
        <w:t xml:space="preserve"> (in cm/year) fo</w:t>
      </w:r>
      <w:r w:rsidR="00F64D0D">
        <w:t>r each of these corals for five</w:t>
      </w:r>
      <w:r w:rsidR="00EB70BB">
        <w:t xml:space="preserve"> consecutive years. Be careful of scales</w:t>
      </w:r>
      <w:r w:rsidR="00033872">
        <w:t xml:space="preserve"> and units</w:t>
      </w:r>
      <w:r w:rsidR="00EB70BB">
        <w:t>!</w:t>
      </w:r>
      <w:r w:rsidR="00033872">
        <w:t xml:space="preserve"> Record the annual extension rates for the corals in </w:t>
      </w:r>
      <w:r w:rsidR="0065382D">
        <w:t xml:space="preserve">an excel file or in </w:t>
      </w:r>
      <w:r w:rsidR="00033872">
        <w:t>the table below.</w:t>
      </w:r>
      <w:r w:rsidR="00902A75">
        <w:t xml:space="preserve"> </w:t>
      </w:r>
      <w:r w:rsidR="0065382D">
        <w:t>Then calculate the averages and standard deviations for annual extension rates for each coral sample</w:t>
      </w:r>
      <w:r w:rsidR="00902A75">
        <w:t>.</w:t>
      </w:r>
    </w:p>
    <w:p w14:paraId="3C6D65AB" w14:textId="207E8293" w:rsidR="00FE2965" w:rsidRPr="00FE2965" w:rsidRDefault="00FE2965">
      <w:pPr>
        <w:rPr>
          <w:b/>
          <w:i/>
        </w:rPr>
      </w:pPr>
      <w:r w:rsidRPr="00FE2965">
        <w:rPr>
          <w:b/>
          <w:i/>
        </w:rPr>
        <w:t xml:space="preserve">Student responses for the following table will often vary widely. That’s ok, and it’s also the point. Students should be able to understand that there is quite a bit of growth variability between individuals, even if they aren’t human organisms. In the end, there should be no observable differences in extension between the various samples. This should be especially clear if </w:t>
      </w:r>
      <w:proofErr w:type="gramStart"/>
      <w:r w:rsidRPr="00FE2965">
        <w:rPr>
          <w:b/>
          <w:i/>
        </w:rPr>
        <w:t>students</w:t>
      </w:r>
      <w:proofErr w:type="gramEnd"/>
      <w:r w:rsidRPr="00FE2965">
        <w:rPr>
          <w:b/>
          <w:i/>
        </w:rPr>
        <w:t xml:space="preserve"> use excel to make the graphs and mark the error bars. </w:t>
      </w:r>
    </w:p>
    <w:p w14:paraId="214DDA03" w14:textId="0B899942" w:rsidR="00033872" w:rsidRPr="00F64D0D" w:rsidRDefault="00E164FD" w:rsidP="00033872">
      <w:r>
        <w:rPr>
          <w:b/>
        </w:rPr>
        <w:t xml:space="preserve">Table 1: </w:t>
      </w:r>
      <w:r w:rsidR="00033872" w:rsidRPr="00E164FD">
        <w:rPr>
          <w:b/>
        </w:rPr>
        <w:t>ANNUAL EXTENSION RATES in cm/year</w:t>
      </w:r>
      <w:r w:rsidR="00F64D0D">
        <w:rPr>
          <w:b/>
        </w:rPr>
        <w:t xml:space="preserve"> </w:t>
      </w:r>
      <w:r w:rsidR="00F64D0D">
        <w:t>(round to the nearest 0.1)</w:t>
      </w:r>
    </w:p>
    <w:tbl>
      <w:tblPr>
        <w:tblStyle w:val="TableGrid"/>
        <w:tblW w:w="0" w:type="auto"/>
        <w:tblLook w:val="00A0" w:firstRow="1" w:lastRow="0" w:firstColumn="1" w:lastColumn="0" w:noHBand="0" w:noVBand="0"/>
      </w:tblPr>
      <w:tblGrid>
        <w:gridCol w:w="1265"/>
        <w:gridCol w:w="1265"/>
        <w:gridCol w:w="1265"/>
        <w:gridCol w:w="1265"/>
        <w:gridCol w:w="1265"/>
        <w:gridCol w:w="1265"/>
        <w:gridCol w:w="1266"/>
      </w:tblGrid>
      <w:tr w:rsidR="00033872" w:rsidRPr="003656C6" w14:paraId="3D95AC9E" w14:textId="77777777" w:rsidTr="00033872">
        <w:tc>
          <w:tcPr>
            <w:tcW w:w="1265" w:type="dxa"/>
          </w:tcPr>
          <w:p w14:paraId="42B16DB2" w14:textId="77777777" w:rsidR="00033872" w:rsidRPr="003656C6" w:rsidRDefault="00033872" w:rsidP="00033872">
            <w:pPr>
              <w:rPr>
                <w:sz w:val="22"/>
              </w:rPr>
            </w:pPr>
            <w:r w:rsidRPr="003656C6">
              <w:rPr>
                <w:sz w:val="22"/>
              </w:rPr>
              <w:t>Sample</w:t>
            </w:r>
          </w:p>
        </w:tc>
        <w:tc>
          <w:tcPr>
            <w:tcW w:w="1265" w:type="dxa"/>
          </w:tcPr>
          <w:p w14:paraId="2BCA1FE1" w14:textId="77777777" w:rsidR="00033872" w:rsidRPr="003656C6" w:rsidRDefault="00033872" w:rsidP="00033872">
            <w:pPr>
              <w:rPr>
                <w:sz w:val="22"/>
              </w:rPr>
            </w:pPr>
            <w:r w:rsidRPr="003656C6">
              <w:rPr>
                <w:sz w:val="22"/>
              </w:rPr>
              <w:t>A</w:t>
            </w:r>
          </w:p>
        </w:tc>
        <w:tc>
          <w:tcPr>
            <w:tcW w:w="1265" w:type="dxa"/>
          </w:tcPr>
          <w:p w14:paraId="0435C8E4" w14:textId="77777777" w:rsidR="00033872" w:rsidRPr="003656C6" w:rsidRDefault="00033872" w:rsidP="00033872">
            <w:pPr>
              <w:rPr>
                <w:sz w:val="22"/>
              </w:rPr>
            </w:pPr>
            <w:r w:rsidRPr="003656C6">
              <w:rPr>
                <w:sz w:val="22"/>
              </w:rPr>
              <w:t>B</w:t>
            </w:r>
          </w:p>
        </w:tc>
        <w:tc>
          <w:tcPr>
            <w:tcW w:w="1265" w:type="dxa"/>
          </w:tcPr>
          <w:p w14:paraId="1E68979D" w14:textId="77777777" w:rsidR="00033872" w:rsidRPr="003656C6" w:rsidRDefault="00033872" w:rsidP="00033872">
            <w:pPr>
              <w:rPr>
                <w:sz w:val="22"/>
              </w:rPr>
            </w:pPr>
            <w:r w:rsidRPr="003656C6">
              <w:rPr>
                <w:sz w:val="22"/>
              </w:rPr>
              <w:t>C</w:t>
            </w:r>
          </w:p>
        </w:tc>
        <w:tc>
          <w:tcPr>
            <w:tcW w:w="1265" w:type="dxa"/>
          </w:tcPr>
          <w:p w14:paraId="2D8D3223" w14:textId="77777777" w:rsidR="00033872" w:rsidRPr="003656C6" w:rsidRDefault="00033872" w:rsidP="00033872">
            <w:pPr>
              <w:rPr>
                <w:sz w:val="22"/>
              </w:rPr>
            </w:pPr>
            <w:r w:rsidRPr="003656C6">
              <w:rPr>
                <w:sz w:val="22"/>
              </w:rPr>
              <w:t>D</w:t>
            </w:r>
          </w:p>
        </w:tc>
        <w:tc>
          <w:tcPr>
            <w:tcW w:w="1265" w:type="dxa"/>
          </w:tcPr>
          <w:p w14:paraId="1CC922DD" w14:textId="77777777" w:rsidR="00033872" w:rsidRPr="003656C6" w:rsidRDefault="00033872" w:rsidP="00033872">
            <w:pPr>
              <w:rPr>
                <w:sz w:val="22"/>
              </w:rPr>
            </w:pPr>
            <w:r w:rsidRPr="003656C6">
              <w:rPr>
                <w:sz w:val="22"/>
              </w:rPr>
              <w:t>E</w:t>
            </w:r>
          </w:p>
        </w:tc>
        <w:tc>
          <w:tcPr>
            <w:tcW w:w="1266" w:type="dxa"/>
          </w:tcPr>
          <w:p w14:paraId="6B4B29F6" w14:textId="77777777" w:rsidR="00033872" w:rsidRPr="003656C6" w:rsidRDefault="00033872" w:rsidP="00033872">
            <w:pPr>
              <w:rPr>
                <w:sz w:val="22"/>
              </w:rPr>
            </w:pPr>
            <w:r w:rsidRPr="003656C6">
              <w:rPr>
                <w:sz w:val="22"/>
              </w:rPr>
              <w:t>F</w:t>
            </w:r>
          </w:p>
        </w:tc>
      </w:tr>
      <w:tr w:rsidR="00033872" w:rsidRPr="003656C6" w14:paraId="1DB6AA23" w14:textId="77777777" w:rsidTr="00033872">
        <w:tc>
          <w:tcPr>
            <w:tcW w:w="1265" w:type="dxa"/>
          </w:tcPr>
          <w:p w14:paraId="320BF2C1" w14:textId="77777777" w:rsidR="00033872" w:rsidRPr="003656C6" w:rsidRDefault="00033872" w:rsidP="00033872">
            <w:pPr>
              <w:rPr>
                <w:sz w:val="22"/>
              </w:rPr>
            </w:pPr>
            <w:r w:rsidRPr="003656C6">
              <w:rPr>
                <w:sz w:val="22"/>
              </w:rPr>
              <w:t>Year 1</w:t>
            </w:r>
          </w:p>
          <w:p w14:paraId="0F6CA949" w14:textId="77777777" w:rsidR="00033872" w:rsidRPr="003656C6" w:rsidRDefault="00033872" w:rsidP="00033872">
            <w:pPr>
              <w:rPr>
                <w:sz w:val="22"/>
              </w:rPr>
            </w:pPr>
          </w:p>
        </w:tc>
        <w:tc>
          <w:tcPr>
            <w:tcW w:w="1265" w:type="dxa"/>
          </w:tcPr>
          <w:p w14:paraId="56A720D2" w14:textId="77777777" w:rsidR="00033872" w:rsidRPr="003656C6" w:rsidRDefault="00033872" w:rsidP="00033872">
            <w:pPr>
              <w:rPr>
                <w:sz w:val="22"/>
              </w:rPr>
            </w:pPr>
          </w:p>
        </w:tc>
        <w:tc>
          <w:tcPr>
            <w:tcW w:w="1265" w:type="dxa"/>
          </w:tcPr>
          <w:p w14:paraId="64A3072E" w14:textId="77777777" w:rsidR="00033872" w:rsidRPr="003656C6" w:rsidRDefault="00033872" w:rsidP="00033872">
            <w:pPr>
              <w:rPr>
                <w:sz w:val="22"/>
              </w:rPr>
            </w:pPr>
          </w:p>
        </w:tc>
        <w:tc>
          <w:tcPr>
            <w:tcW w:w="1265" w:type="dxa"/>
          </w:tcPr>
          <w:p w14:paraId="5D576951" w14:textId="77777777" w:rsidR="00033872" w:rsidRPr="003656C6" w:rsidRDefault="00033872" w:rsidP="00033872">
            <w:pPr>
              <w:rPr>
                <w:sz w:val="22"/>
              </w:rPr>
            </w:pPr>
          </w:p>
        </w:tc>
        <w:tc>
          <w:tcPr>
            <w:tcW w:w="1265" w:type="dxa"/>
          </w:tcPr>
          <w:p w14:paraId="7D70410F" w14:textId="77777777" w:rsidR="00033872" w:rsidRPr="003656C6" w:rsidRDefault="00033872" w:rsidP="00033872">
            <w:pPr>
              <w:rPr>
                <w:sz w:val="22"/>
              </w:rPr>
            </w:pPr>
          </w:p>
        </w:tc>
        <w:tc>
          <w:tcPr>
            <w:tcW w:w="1265" w:type="dxa"/>
          </w:tcPr>
          <w:p w14:paraId="567CC739" w14:textId="77777777" w:rsidR="00033872" w:rsidRPr="003656C6" w:rsidRDefault="00033872" w:rsidP="00033872">
            <w:pPr>
              <w:rPr>
                <w:sz w:val="22"/>
              </w:rPr>
            </w:pPr>
          </w:p>
        </w:tc>
        <w:tc>
          <w:tcPr>
            <w:tcW w:w="1266" w:type="dxa"/>
          </w:tcPr>
          <w:p w14:paraId="0BF3A968" w14:textId="77777777" w:rsidR="00033872" w:rsidRPr="003656C6" w:rsidRDefault="00033872" w:rsidP="00033872">
            <w:pPr>
              <w:rPr>
                <w:sz w:val="22"/>
              </w:rPr>
            </w:pPr>
          </w:p>
        </w:tc>
      </w:tr>
      <w:tr w:rsidR="00033872" w:rsidRPr="003656C6" w14:paraId="53E5ACC1" w14:textId="77777777" w:rsidTr="00033872">
        <w:tc>
          <w:tcPr>
            <w:tcW w:w="1265" w:type="dxa"/>
          </w:tcPr>
          <w:p w14:paraId="03A9D2C4" w14:textId="77777777" w:rsidR="00033872" w:rsidRPr="003656C6" w:rsidRDefault="00033872" w:rsidP="00033872">
            <w:pPr>
              <w:rPr>
                <w:sz w:val="22"/>
              </w:rPr>
            </w:pPr>
            <w:r w:rsidRPr="003656C6">
              <w:rPr>
                <w:sz w:val="22"/>
              </w:rPr>
              <w:t>Year 2</w:t>
            </w:r>
          </w:p>
          <w:p w14:paraId="250758B6" w14:textId="77777777" w:rsidR="00033872" w:rsidRPr="003656C6" w:rsidRDefault="00033872" w:rsidP="00033872">
            <w:pPr>
              <w:rPr>
                <w:sz w:val="22"/>
              </w:rPr>
            </w:pPr>
          </w:p>
        </w:tc>
        <w:tc>
          <w:tcPr>
            <w:tcW w:w="1265" w:type="dxa"/>
          </w:tcPr>
          <w:p w14:paraId="25E2F7BD" w14:textId="77777777" w:rsidR="00033872" w:rsidRPr="003656C6" w:rsidRDefault="00033872" w:rsidP="00033872">
            <w:pPr>
              <w:rPr>
                <w:sz w:val="22"/>
              </w:rPr>
            </w:pPr>
          </w:p>
        </w:tc>
        <w:tc>
          <w:tcPr>
            <w:tcW w:w="1265" w:type="dxa"/>
          </w:tcPr>
          <w:p w14:paraId="0F46DB4A" w14:textId="77777777" w:rsidR="00033872" w:rsidRPr="003656C6" w:rsidRDefault="00033872" w:rsidP="00033872">
            <w:pPr>
              <w:rPr>
                <w:sz w:val="22"/>
              </w:rPr>
            </w:pPr>
          </w:p>
        </w:tc>
        <w:tc>
          <w:tcPr>
            <w:tcW w:w="1265" w:type="dxa"/>
          </w:tcPr>
          <w:p w14:paraId="2C576041" w14:textId="77777777" w:rsidR="00033872" w:rsidRPr="003656C6" w:rsidRDefault="00033872" w:rsidP="00033872">
            <w:pPr>
              <w:rPr>
                <w:sz w:val="22"/>
              </w:rPr>
            </w:pPr>
          </w:p>
        </w:tc>
        <w:tc>
          <w:tcPr>
            <w:tcW w:w="1265" w:type="dxa"/>
          </w:tcPr>
          <w:p w14:paraId="2F146432" w14:textId="77777777" w:rsidR="00033872" w:rsidRPr="003656C6" w:rsidRDefault="00033872" w:rsidP="00033872">
            <w:pPr>
              <w:rPr>
                <w:sz w:val="22"/>
              </w:rPr>
            </w:pPr>
          </w:p>
        </w:tc>
        <w:tc>
          <w:tcPr>
            <w:tcW w:w="1265" w:type="dxa"/>
          </w:tcPr>
          <w:p w14:paraId="3C54B00D" w14:textId="77777777" w:rsidR="00033872" w:rsidRPr="003656C6" w:rsidRDefault="00033872" w:rsidP="00033872">
            <w:pPr>
              <w:rPr>
                <w:sz w:val="22"/>
              </w:rPr>
            </w:pPr>
          </w:p>
        </w:tc>
        <w:tc>
          <w:tcPr>
            <w:tcW w:w="1266" w:type="dxa"/>
          </w:tcPr>
          <w:p w14:paraId="17F2AD0E" w14:textId="77777777" w:rsidR="00033872" w:rsidRPr="003656C6" w:rsidRDefault="00033872" w:rsidP="00033872">
            <w:pPr>
              <w:rPr>
                <w:sz w:val="22"/>
              </w:rPr>
            </w:pPr>
          </w:p>
        </w:tc>
      </w:tr>
      <w:tr w:rsidR="00033872" w:rsidRPr="003656C6" w14:paraId="400963ED" w14:textId="77777777" w:rsidTr="00033872">
        <w:tc>
          <w:tcPr>
            <w:tcW w:w="1265" w:type="dxa"/>
          </w:tcPr>
          <w:p w14:paraId="2D214A92" w14:textId="77777777" w:rsidR="00033872" w:rsidRPr="003656C6" w:rsidRDefault="00033872" w:rsidP="00033872">
            <w:pPr>
              <w:rPr>
                <w:sz w:val="22"/>
              </w:rPr>
            </w:pPr>
            <w:r w:rsidRPr="003656C6">
              <w:rPr>
                <w:sz w:val="22"/>
              </w:rPr>
              <w:t>Year 3</w:t>
            </w:r>
          </w:p>
          <w:p w14:paraId="71369070" w14:textId="77777777" w:rsidR="00033872" w:rsidRPr="003656C6" w:rsidRDefault="00033872" w:rsidP="00033872">
            <w:pPr>
              <w:rPr>
                <w:sz w:val="22"/>
              </w:rPr>
            </w:pPr>
          </w:p>
        </w:tc>
        <w:tc>
          <w:tcPr>
            <w:tcW w:w="1265" w:type="dxa"/>
          </w:tcPr>
          <w:p w14:paraId="55500AE1" w14:textId="77777777" w:rsidR="00033872" w:rsidRPr="003656C6" w:rsidRDefault="00033872" w:rsidP="00033872">
            <w:pPr>
              <w:rPr>
                <w:sz w:val="22"/>
              </w:rPr>
            </w:pPr>
          </w:p>
        </w:tc>
        <w:tc>
          <w:tcPr>
            <w:tcW w:w="1265" w:type="dxa"/>
          </w:tcPr>
          <w:p w14:paraId="7ABE2CAE" w14:textId="77777777" w:rsidR="00033872" w:rsidRPr="003656C6" w:rsidRDefault="00033872" w:rsidP="00033872">
            <w:pPr>
              <w:rPr>
                <w:sz w:val="22"/>
              </w:rPr>
            </w:pPr>
          </w:p>
        </w:tc>
        <w:tc>
          <w:tcPr>
            <w:tcW w:w="1265" w:type="dxa"/>
          </w:tcPr>
          <w:p w14:paraId="6CC51255" w14:textId="77777777" w:rsidR="00033872" w:rsidRPr="003656C6" w:rsidRDefault="00033872" w:rsidP="00033872">
            <w:pPr>
              <w:rPr>
                <w:sz w:val="22"/>
              </w:rPr>
            </w:pPr>
          </w:p>
        </w:tc>
        <w:tc>
          <w:tcPr>
            <w:tcW w:w="1265" w:type="dxa"/>
          </w:tcPr>
          <w:p w14:paraId="5F5D4249" w14:textId="77777777" w:rsidR="00033872" w:rsidRPr="003656C6" w:rsidRDefault="00033872" w:rsidP="00033872">
            <w:pPr>
              <w:rPr>
                <w:sz w:val="22"/>
              </w:rPr>
            </w:pPr>
          </w:p>
        </w:tc>
        <w:tc>
          <w:tcPr>
            <w:tcW w:w="1265" w:type="dxa"/>
          </w:tcPr>
          <w:p w14:paraId="17C4CAA8" w14:textId="77777777" w:rsidR="00033872" w:rsidRPr="003656C6" w:rsidRDefault="00033872" w:rsidP="00033872">
            <w:pPr>
              <w:rPr>
                <w:sz w:val="22"/>
              </w:rPr>
            </w:pPr>
          </w:p>
        </w:tc>
        <w:tc>
          <w:tcPr>
            <w:tcW w:w="1266" w:type="dxa"/>
          </w:tcPr>
          <w:p w14:paraId="739F443A" w14:textId="77777777" w:rsidR="00033872" w:rsidRPr="003656C6" w:rsidRDefault="00033872" w:rsidP="00033872">
            <w:pPr>
              <w:rPr>
                <w:sz w:val="22"/>
              </w:rPr>
            </w:pPr>
          </w:p>
        </w:tc>
      </w:tr>
      <w:tr w:rsidR="00033872" w:rsidRPr="003656C6" w14:paraId="7E40DD18" w14:textId="77777777" w:rsidTr="00033872">
        <w:tc>
          <w:tcPr>
            <w:tcW w:w="1265" w:type="dxa"/>
          </w:tcPr>
          <w:p w14:paraId="434B4281" w14:textId="77777777" w:rsidR="00033872" w:rsidRDefault="00033872" w:rsidP="00033872">
            <w:pPr>
              <w:rPr>
                <w:sz w:val="22"/>
                <w:szCs w:val="22"/>
              </w:rPr>
            </w:pPr>
            <w:r w:rsidRPr="00033872">
              <w:rPr>
                <w:sz w:val="22"/>
                <w:szCs w:val="22"/>
              </w:rPr>
              <w:t xml:space="preserve">Year 4 </w:t>
            </w:r>
          </w:p>
          <w:p w14:paraId="39432CAD" w14:textId="77777777" w:rsidR="00033872" w:rsidRPr="00033872" w:rsidRDefault="00033872" w:rsidP="00033872">
            <w:pPr>
              <w:rPr>
                <w:sz w:val="22"/>
                <w:szCs w:val="22"/>
              </w:rPr>
            </w:pPr>
          </w:p>
        </w:tc>
        <w:tc>
          <w:tcPr>
            <w:tcW w:w="1265" w:type="dxa"/>
          </w:tcPr>
          <w:p w14:paraId="6115AC35" w14:textId="77777777" w:rsidR="00033872" w:rsidRPr="003656C6" w:rsidRDefault="00033872" w:rsidP="00033872"/>
        </w:tc>
        <w:tc>
          <w:tcPr>
            <w:tcW w:w="1265" w:type="dxa"/>
          </w:tcPr>
          <w:p w14:paraId="177C5269" w14:textId="77777777" w:rsidR="00033872" w:rsidRPr="003656C6" w:rsidRDefault="00033872" w:rsidP="00033872"/>
        </w:tc>
        <w:tc>
          <w:tcPr>
            <w:tcW w:w="1265" w:type="dxa"/>
          </w:tcPr>
          <w:p w14:paraId="177241DD" w14:textId="77777777" w:rsidR="00033872" w:rsidRPr="003656C6" w:rsidRDefault="00033872" w:rsidP="00033872"/>
        </w:tc>
        <w:tc>
          <w:tcPr>
            <w:tcW w:w="1265" w:type="dxa"/>
          </w:tcPr>
          <w:p w14:paraId="15558C36" w14:textId="77777777" w:rsidR="00033872" w:rsidRPr="003656C6" w:rsidRDefault="00033872" w:rsidP="00033872"/>
        </w:tc>
        <w:tc>
          <w:tcPr>
            <w:tcW w:w="1265" w:type="dxa"/>
          </w:tcPr>
          <w:p w14:paraId="0DF0ADB1" w14:textId="77777777" w:rsidR="00033872" w:rsidRPr="003656C6" w:rsidRDefault="00033872" w:rsidP="00033872"/>
        </w:tc>
        <w:tc>
          <w:tcPr>
            <w:tcW w:w="1266" w:type="dxa"/>
          </w:tcPr>
          <w:p w14:paraId="65440A02" w14:textId="77777777" w:rsidR="00033872" w:rsidRPr="003656C6" w:rsidRDefault="00033872" w:rsidP="00033872"/>
        </w:tc>
      </w:tr>
      <w:tr w:rsidR="00F64D0D" w:rsidRPr="003656C6" w14:paraId="3AB1F3CB" w14:textId="77777777" w:rsidTr="00033872">
        <w:tc>
          <w:tcPr>
            <w:tcW w:w="1265" w:type="dxa"/>
          </w:tcPr>
          <w:p w14:paraId="6EAFA32C" w14:textId="77777777" w:rsidR="00F64D0D" w:rsidRDefault="00F64D0D" w:rsidP="00033872">
            <w:pPr>
              <w:rPr>
                <w:sz w:val="22"/>
                <w:szCs w:val="22"/>
              </w:rPr>
            </w:pPr>
            <w:r w:rsidRPr="00F64D0D">
              <w:rPr>
                <w:sz w:val="22"/>
                <w:szCs w:val="22"/>
              </w:rPr>
              <w:t>Year 5</w:t>
            </w:r>
          </w:p>
          <w:p w14:paraId="67099D62" w14:textId="5152C07F" w:rsidR="00F64D0D" w:rsidRPr="00F64D0D" w:rsidRDefault="00F64D0D" w:rsidP="00033872">
            <w:pPr>
              <w:rPr>
                <w:sz w:val="22"/>
                <w:szCs w:val="22"/>
              </w:rPr>
            </w:pPr>
          </w:p>
        </w:tc>
        <w:tc>
          <w:tcPr>
            <w:tcW w:w="1265" w:type="dxa"/>
          </w:tcPr>
          <w:p w14:paraId="76E7AD30" w14:textId="77777777" w:rsidR="00F64D0D" w:rsidRPr="003656C6" w:rsidRDefault="00F64D0D" w:rsidP="00033872"/>
        </w:tc>
        <w:tc>
          <w:tcPr>
            <w:tcW w:w="1265" w:type="dxa"/>
          </w:tcPr>
          <w:p w14:paraId="30EBFC8E" w14:textId="77777777" w:rsidR="00F64D0D" w:rsidRPr="003656C6" w:rsidRDefault="00F64D0D" w:rsidP="00033872"/>
        </w:tc>
        <w:tc>
          <w:tcPr>
            <w:tcW w:w="1265" w:type="dxa"/>
          </w:tcPr>
          <w:p w14:paraId="68449FA3" w14:textId="77777777" w:rsidR="00F64D0D" w:rsidRPr="003656C6" w:rsidRDefault="00F64D0D" w:rsidP="00033872"/>
        </w:tc>
        <w:tc>
          <w:tcPr>
            <w:tcW w:w="1265" w:type="dxa"/>
          </w:tcPr>
          <w:p w14:paraId="2BAD1811" w14:textId="77777777" w:rsidR="00F64D0D" w:rsidRPr="003656C6" w:rsidRDefault="00F64D0D" w:rsidP="00033872"/>
        </w:tc>
        <w:tc>
          <w:tcPr>
            <w:tcW w:w="1265" w:type="dxa"/>
          </w:tcPr>
          <w:p w14:paraId="2A811493" w14:textId="77777777" w:rsidR="00F64D0D" w:rsidRPr="003656C6" w:rsidRDefault="00F64D0D" w:rsidP="00033872"/>
        </w:tc>
        <w:tc>
          <w:tcPr>
            <w:tcW w:w="1266" w:type="dxa"/>
          </w:tcPr>
          <w:p w14:paraId="34FF216C" w14:textId="77777777" w:rsidR="00F64D0D" w:rsidRPr="003656C6" w:rsidRDefault="00F64D0D" w:rsidP="00033872"/>
        </w:tc>
      </w:tr>
      <w:tr w:rsidR="00033872" w:rsidRPr="003656C6" w14:paraId="6E589FA1" w14:textId="77777777" w:rsidTr="00033872">
        <w:tc>
          <w:tcPr>
            <w:tcW w:w="1265" w:type="dxa"/>
          </w:tcPr>
          <w:p w14:paraId="196ED0EA" w14:textId="77777777" w:rsidR="00033872" w:rsidRPr="003656C6" w:rsidRDefault="00033872" w:rsidP="00033872">
            <w:pPr>
              <w:rPr>
                <w:sz w:val="22"/>
              </w:rPr>
            </w:pPr>
            <w:r w:rsidRPr="003656C6">
              <w:rPr>
                <w:sz w:val="22"/>
              </w:rPr>
              <w:lastRenderedPageBreak/>
              <w:t>AVERAGE</w:t>
            </w:r>
          </w:p>
          <w:p w14:paraId="4B5169C3" w14:textId="77777777" w:rsidR="00033872" w:rsidRPr="003656C6" w:rsidRDefault="00033872" w:rsidP="00033872">
            <w:pPr>
              <w:rPr>
                <w:sz w:val="22"/>
              </w:rPr>
            </w:pPr>
          </w:p>
        </w:tc>
        <w:tc>
          <w:tcPr>
            <w:tcW w:w="1265" w:type="dxa"/>
          </w:tcPr>
          <w:p w14:paraId="0D5345FE" w14:textId="77777777" w:rsidR="00033872" w:rsidRPr="003656C6" w:rsidRDefault="00033872" w:rsidP="00033872">
            <w:pPr>
              <w:rPr>
                <w:sz w:val="22"/>
              </w:rPr>
            </w:pPr>
          </w:p>
        </w:tc>
        <w:tc>
          <w:tcPr>
            <w:tcW w:w="1265" w:type="dxa"/>
          </w:tcPr>
          <w:p w14:paraId="4EB0E72E" w14:textId="77777777" w:rsidR="00033872" w:rsidRPr="003656C6" w:rsidRDefault="00033872" w:rsidP="00033872">
            <w:pPr>
              <w:rPr>
                <w:sz w:val="22"/>
              </w:rPr>
            </w:pPr>
          </w:p>
        </w:tc>
        <w:tc>
          <w:tcPr>
            <w:tcW w:w="1265" w:type="dxa"/>
          </w:tcPr>
          <w:p w14:paraId="73A1BB9B" w14:textId="77777777" w:rsidR="00033872" w:rsidRPr="003656C6" w:rsidRDefault="00033872" w:rsidP="00033872">
            <w:pPr>
              <w:rPr>
                <w:sz w:val="22"/>
              </w:rPr>
            </w:pPr>
          </w:p>
        </w:tc>
        <w:tc>
          <w:tcPr>
            <w:tcW w:w="1265" w:type="dxa"/>
          </w:tcPr>
          <w:p w14:paraId="1EA718BB" w14:textId="77777777" w:rsidR="00033872" w:rsidRPr="003656C6" w:rsidRDefault="00033872" w:rsidP="00033872">
            <w:pPr>
              <w:rPr>
                <w:sz w:val="22"/>
              </w:rPr>
            </w:pPr>
          </w:p>
        </w:tc>
        <w:tc>
          <w:tcPr>
            <w:tcW w:w="1265" w:type="dxa"/>
          </w:tcPr>
          <w:p w14:paraId="0B6C754F" w14:textId="77777777" w:rsidR="00033872" w:rsidRPr="003656C6" w:rsidRDefault="00033872" w:rsidP="00033872">
            <w:pPr>
              <w:rPr>
                <w:sz w:val="22"/>
              </w:rPr>
            </w:pPr>
          </w:p>
        </w:tc>
        <w:tc>
          <w:tcPr>
            <w:tcW w:w="1266" w:type="dxa"/>
          </w:tcPr>
          <w:p w14:paraId="5ADD1417" w14:textId="77777777" w:rsidR="00033872" w:rsidRPr="003656C6" w:rsidRDefault="00033872" w:rsidP="00033872">
            <w:pPr>
              <w:rPr>
                <w:sz w:val="22"/>
              </w:rPr>
            </w:pPr>
          </w:p>
        </w:tc>
      </w:tr>
      <w:tr w:rsidR="00033872" w:rsidRPr="003656C6" w14:paraId="578A8E39" w14:textId="77777777" w:rsidTr="00033872">
        <w:tc>
          <w:tcPr>
            <w:tcW w:w="1265" w:type="dxa"/>
          </w:tcPr>
          <w:p w14:paraId="58F0C532" w14:textId="77777777" w:rsidR="00033872" w:rsidRPr="00033872" w:rsidRDefault="00033872" w:rsidP="00033872">
            <w:pPr>
              <w:rPr>
                <w:sz w:val="22"/>
                <w:szCs w:val="22"/>
              </w:rPr>
            </w:pPr>
            <w:r w:rsidRPr="00033872">
              <w:rPr>
                <w:sz w:val="22"/>
                <w:szCs w:val="22"/>
              </w:rPr>
              <w:t>Standard Deviation</w:t>
            </w:r>
          </w:p>
        </w:tc>
        <w:tc>
          <w:tcPr>
            <w:tcW w:w="1265" w:type="dxa"/>
          </w:tcPr>
          <w:p w14:paraId="27C9E39C" w14:textId="77777777" w:rsidR="00033872" w:rsidRPr="003656C6" w:rsidRDefault="00033872" w:rsidP="00033872"/>
        </w:tc>
        <w:tc>
          <w:tcPr>
            <w:tcW w:w="1265" w:type="dxa"/>
          </w:tcPr>
          <w:p w14:paraId="072DA65A" w14:textId="77777777" w:rsidR="00033872" w:rsidRPr="003656C6" w:rsidRDefault="00033872" w:rsidP="00033872"/>
        </w:tc>
        <w:tc>
          <w:tcPr>
            <w:tcW w:w="1265" w:type="dxa"/>
          </w:tcPr>
          <w:p w14:paraId="7D537387" w14:textId="77777777" w:rsidR="00033872" w:rsidRPr="003656C6" w:rsidRDefault="00033872" w:rsidP="00033872"/>
        </w:tc>
        <w:tc>
          <w:tcPr>
            <w:tcW w:w="1265" w:type="dxa"/>
          </w:tcPr>
          <w:p w14:paraId="05840206" w14:textId="77777777" w:rsidR="00033872" w:rsidRPr="003656C6" w:rsidRDefault="00033872" w:rsidP="00033872"/>
        </w:tc>
        <w:tc>
          <w:tcPr>
            <w:tcW w:w="1265" w:type="dxa"/>
          </w:tcPr>
          <w:p w14:paraId="344E5CF3" w14:textId="77777777" w:rsidR="00033872" w:rsidRPr="003656C6" w:rsidRDefault="00033872" w:rsidP="00033872"/>
        </w:tc>
        <w:tc>
          <w:tcPr>
            <w:tcW w:w="1266" w:type="dxa"/>
          </w:tcPr>
          <w:p w14:paraId="3D5095AB" w14:textId="77777777" w:rsidR="00033872" w:rsidRPr="003656C6" w:rsidRDefault="00033872" w:rsidP="00033872"/>
        </w:tc>
      </w:tr>
    </w:tbl>
    <w:p w14:paraId="797EF705" w14:textId="4A45F064" w:rsidR="00033872" w:rsidRDefault="00033872" w:rsidP="00033872">
      <w:r>
        <w:t xml:space="preserve"> </w:t>
      </w:r>
    </w:p>
    <w:p w14:paraId="16D7849D" w14:textId="6FB634C7" w:rsidR="00033872" w:rsidRDefault="00033872">
      <w:r>
        <w:t>Graph the average annual extension rates, with error bars (i.e. the standard deviation) in the space provided</w:t>
      </w:r>
      <w:r w:rsidR="0065382D">
        <w:t>, or using excel</w:t>
      </w:r>
      <w:r>
        <w:t xml:space="preserve">. </w:t>
      </w:r>
      <w:r w:rsidR="00902A75">
        <w:t>Don’t forget to label the x-axis with the sample name</w:t>
      </w:r>
      <w:r w:rsidR="00BB43A6">
        <w:t xml:space="preserve">! </w:t>
      </w:r>
      <w:r>
        <w:t>Then use your graph to answer the questions that follow.</w:t>
      </w:r>
    </w:p>
    <w:p w14:paraId="78E2C094" w14:textId="3C13A650" w:rsidR="00BB43A6" w:rsidRDefault="00E80171">
      <w:r w:rsidRPr="00BB43A6">
        <w:rPr>
          <w:noProof/>
        </w:rPr>
        <mc:AlternateContent>
          <mc:Choice Requires="wpg">
            <w:drawing>
              <wp:anchor distT="0" distB="0" distL="114300" distR="114300" simplePos="0" relativeHeight="251658240" behindDoc="0" locked="0" layoutInCell="1" allowOverlap="1" wp14:anchorId="774A9420" wp14:editId="58E013D1">
                <wp:simplePos x="0" y="0"/>
                <wp:positionH relativeFrom="column">
                  <wp:posOffset>1485900</wp:posOffset>
                </wp:positionH>
                <wp:positionV relativeFrom="paragraph">
                  <wp:posOffset>143510</wp:posOffset>
                </wp:positionV>
                <wp:extent cx="3771900" cy="2788285"/>
                <wp:effectExtent l="25400" t="25400" r="12700" b="5715"/>
                <wp:wrapSquare wrapText="bothSides"/>
                <wp:docPr id="9" name="Group 8"/>
                <wp:cNvGraphicFramePr/>
                <a:graphic xmlns:a="http://schemas.openxmlformats.org/drawingml/2006/main">
                  <a:graphicData uri="http://schemas.microsoft.com/office/word/2010/wordprocessingGroup">
                    <wpg:wgp>
                      <wpg:cNvGrpSpPr/>
                      <wpg:grpSpPr>
                        <a:xfrm>
                          <a:off x="0" y="0"/>
                          <a:ext cx="3771900" cy="2788285"/>
                          <a:chOff x="0" y="0"/>
                          <a:chExt cx="2475576" cy="2364208"/>
                        </a:xfrm>
                      </wpg:grpSpPr>
                      <wps:wsp>
                        <wps:cNvPr id="2" name="Straight Connector 2"/>
                        <wps:cNvCnPr/>
                        <wps:spPr>
                          <a:xfrm flipV="1">
                            <a:off x="7360" y="0"/>
                            <a:ext cx="15975" cy="2364208"/>
                          </a:xfrm>
                          <a:prstGeom prst="line">
                            <a:avLst/>
                          </a:prstGeom>
                          <a:ln w="38100"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3" name="Straight Connector 3"/>
                        <wps:cNvCnPr/>
                        <wps:spPr>
                          <a:xfrm flipH="1">
                            <a:off x="0" y="2356868"/>
                            <a:ext cx="2475576" cy="0"/>
                          </a:xfrm>
                          <a:prstGeom prst="line">
                            <a:avLst/>
                          </a:prstGeom>
                          <a:ln w="38100"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117pt;margin-top:11.3pt;width:297pt;height:219.55pt;z-index:251658240" coordsize="2475576,236420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">
                <v:line id="Straight Connector 2" o:spid="_x0000_s1027" style="position:absolute;flip:y;visibility:visible;mso-wrap-style:square" from="7360,0" to="23335,236420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LuasQAAADaAAAADwAAAGRycy9kb3ducmV2LnhtbESPQWvCQBSE74X+h+UVvDUbPUhIXUUU&#10;QcQWjEJ7fM0+k2D2bdhdNe2vdwXB4zAz3zCTWW9acSHnG8sKhkkKgri0uuFKwWG/es9A+ICssbVM&#10;Cv7Iw2z6+jLBXNsr7+hShEpECPscFdQhdLmUvqzJoE9sRxy9o3UGQ5SuktrhNcJNK0dpOpYGG44L&#10;NXa0qKk8FWejYPOzaVfj/af7Gv4vfrPlaVscvzOlBm/9/ANEoD48w4/2WisYwf1KvAFyegM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j8u5qxAAAANoAAAAPAAAAAAAAAAAA&#10;AAAAAKECAABkcnMvZG93bnJldi54bWxQSwUGAAAAAAQABAD5AAAAkgMAAAAA&#10;" strokeweight="3pt">
                  <v:stroke joinstyle="miter"/>
                </v:line>
                <v:line id="Straight Connector 3" o:spid="_x0000_s1028" style="position:absolute;flip:x;visibility:visible;mso-wrap-style:square" from="0,2356868" to="2475576,235686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L5L8cQAAADaAAAADwAAAGRycy9kb3ducmV2LnhtbESPQWvCQBSE7wX/w/KE3urGFiREVykW&#10;QcQKjYIeX7PPJJh9G3ZXjf31bkHwOMzMN8xk1plGXMj52rKC4SABQVxYXXOpYLddvKUgfEDW2Fgm&#10;BTfyMJv2XiaYaXvlH7rkoRQRwj5DBVUIbSalLyoy6Ae2JY7e0TqDIUpXSu3wGuGmke9JMpIGa44L&#10;FbY0r6g45WejYHVYNYvR9ttthn/z3/TrtM6P+1Sp1373OQYRqAvP8KO91Ao+4P9KvAFyeg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MvkvxxAAAANoAAAAPAAAAAAAAAAAA&#10;AAAAAKECAABkcnMvZG93bnJldi54bWxQSwUGAAAAAAQABAD5AAAAkgMAAAAA&#10;" strokeweight="3pt">
                  <v:stroke joinstyle="miter"/>
                </v:line>
                <w10:wrap type="square"/>
              </v:group>
            </w:pict>
          </mc:Fallback>
        </mc:AlternateContent>
      </w:r>
    </w:p>
    <w:p w14:paraId="2E02E919" w14:textId="2989C83B" w:rsidR="00BB43A6" w:rsidRDefault="00BB43A6"/>
    <w:p w14:paraId="40B53D52" w14:textId="3D3139A7" w:rsidR="00BB43A6" w:rsidRDefault="00BB43A6"/>
    <w:p w14:paraId="03FE5972" w14:textId="77777777" w:rsidR="00BB43A6" w:rsidRDefault="00BB43A6"/>
    <w:p w14:paraId="1ABD6B7D" w14:textId="0A5DBEAD" w:rsidR="00F64D0D" w:rsidRDefault="00F64D0D">
      <w:r>
        <w:rPr>
          <w:noProof/>
        </w:rPr>
        <mc:AlternateContent>
          <mc:Choice Requires="wps">
            <w:drawing>
              <wp:anchor distT="0" distB="0" distL="114300" distR="114300" simplePos="0" relativeHeight="251661312" behindDoc="0" locked="0" layoutInCell="1" allowOverlap="1" wp14:anchorId="768599A0" wp14:editId="4968A56D">
                <wp:simplePos x="0" y="0"/>
                <wp:positionH relativeFrom="column">
                  <wp:posOffset>57150</wp:posOffset>
                </wp:positionH>
                <wp:positionV relativeFrom="paragraph">
                  <wp:posOffset>73025</wp:posOffset>
                </wp:positionV>
                <wp:extent cx="2514600" cy="3429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rot="16200000">
                          <a:off x="0" y="0"/>
                          <a:ext cx="25146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ADCC465" w14:textId="101151C3" w:rsidR="00E80171" w:rsidRDefault="00E80171">
                            <w:r>
                              <w:t>Average Annual Extension (cm/</w:t>
                            </w:r>
                            <w:proofErr w:type="spellStart"/>
                            <w:r>
                              <w:t>yr</w:t>
                            </w:r>
                            <w:proofErr w:type="spellEn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margin-left:4.5pt;margin-top:5.75pt;width:198pt;height:27pt;rotation:-90;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" filled="f" stroked="f">
                <v:textbox>
                  <w:txbxContent>
                    <w:p w14:paraId="0ADCC465" w14:textId="101151C3" w:rsidR="00E80171" w:rsidRDefault="00E80171">
                      <w:r>
                        <w:t>Average Annual Extension (cm/</w:t>
                      </w:r>
                      <w:proofErr w:type="spellStart"/>
                      <w:r>
                        <w:t>yr</w:t>
                      </w:r>
                      <w:proofErr w:type="spellEnd"/>
                      <w:r>
                        <w:t>)</w:t>
                      </w:r>
                    </w:p>
                  </w:txbxContent>
                </v:textbox>
                <w10:wrap type="square"/>
              </v:shape>
            </w:pict>
          </mc:Fallback>
        </mc:AlternateContent>
      </w:r>
    </w:p>
    <w:p w14:paraId="6FD1505B" w14:textId="77777777" w:rsidR="00F64D0D" w:rsidRDefault="00F64D0D"/>
    <w:p w14:paraId="7EBED7A2" w14:textId="77777777" w:rsidR="00E80171" w:rsidRDefault="00E80171"/>
    <w:p w14:paraId="7A637109" w14:textId="77777777" w:rsidR="00E80171" w:rsidRDefault="00E80171"/>
    <w:p w14:paraId="4FBA180B" w14:textId="5F102B66" w:rsidR="00BB43A6" w:rsidRDefault="00BB43A6"/>
    <w:p w14:paraId="27652114" w14:textId="77777777" w:rsidR="00E80171" w:rsidRDefault="00E80171"/>
    <w:p w14:paraId="2F4B9028" w14:textId="657D623E" w:rsidR="00E80171" w:rsidRDefault="00E80171">
      <w:r>
        <w:rPr>
          <w:noProof/>
        </w:rPr>
        <mc:AlternateContent>
          <mc:Choice Requires="wps">
            <w:drawing>
              <wp:anchor distT="0" distB="0" distL="114300" distR="114300" simplePos="0" relativeHeight="251662336" behindDoc="0" locked="0" layoutInCell="1" allowOverlap="1" wp14:anchorId="4AFAF1A4" wp14:editId="162EC21D">
                <wp:simplePos x="0" y="0"/>
                <wp:positionH relativeFrom="column">
                  <wp:posOffset>2628900</wp:posOffset>
                </wp:positionH>
                <wp:positionV relativeFrom="paragraph">
                  <wp:posOffset>74930</wp:posOffset>
                </wp:positionV>
                <wp:extent cx="1257300" cy="342900"/>
                <wp:effectExtent l="0" t="0" r="0" b="12700"/>
                <wp:wrapSquare wrapText="bothSides"/>
                <wp:docPr id="7" name="Text Box 7"/>
                <wp:cNvGraphicFramePr/>
                <a:graphic xmlns:a="http://schemas.openxmlformats.org/drawingml/2006/main">
                  <a:graphicData uri="http://schemas.microsoft.com/office/word/2010/wordprocessingShape">
                    <wps:wsp>
                      <wps:cNvSpPr txBox="1"/>
                      <wps:spPr>
                        <a:xfrm>
                          <a:off x="0" y="0"/>
                          <a:ext cx="12573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5261861" w14:textId="3E4A8EF3" w:rsidR="00E80171" w:rsidRDefault="00E80171">
                            <w:r>
                              <w:t>Sample 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7" o:spid="_x0000_s1027" type="#_x0000_t202" style="position:absolute;margin-left:207pt;margin-top:5.9pt;width:99pt;height:27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" filled="f" stroked="f">
                <v:textbox>
                  <w:txbxContent>
                    <w:p w14:paraId="45261861" w14:textId="3E4A8EF3" w:rsidR="00E80171" w:rsidRDefault="00E80171">
                      <w:r>
                        <w:t>Sample ID</w:t>
                      </w:r>
                    </w:p>
                  </w:txbxContent>
                </v:textbox>
                <w10:wrap type="square"/>
              </v:shape>
            </w:pict>
          </mc:Fallback>
        </mc:AlternateContent>
      </w:r>
    </w:p>
    <w:p w14:paraId="1C21F695" w14:textId="02071A02" w:rsidR="00552EA7" w:rsidRDefault="00552EA7"/>
    <w:p w14:paraId="54C983A2" w14:textId="77777777" w:rsidR="00655526" w:rsidRDefault="00655526" w:rsidP="00655526">
      <w:pPr>
        <w:pStyle w:val="ListParagraph"/>
        <w:spacing w:line="240" w:lineRule="auto"/>
      </w:pPr>
    </w:p>
    <w:p w14:paraId="2563FEB2" w14:textId="07AB1936" w:rsidR="00F94223" w:rsidRDefault="00033872" w:rsidP="00655526">
      <w:pPr>
        <w:pStyle w:val="ListParagraph"/>
        <w:numPr>
          <w:ilvl w:val="0"/>
          <w:numId w:val="1"/>
        </w:numPr>
        <w:spacing w:line="240" w:lineRule="auto"/>
      </w:pPr>
      <w:r>
        <w:t>Were there any significant differences in extension rates between corals A-F above? How do you know?</w:t>
      </w:r>
      <w:r w:rsidR="004D321D">
        <w:t xml:space="preserve"> (Hint: use the standard deviation that you calculated)</w:t>
      </w:r>
      <w:r w:rsidR="008431D0">
        <w:t>.</w:t>
      </w:r>
    </w:p>
    <w:p w14:paraId="711458AD" w14:textId="7D236252" w:rsidR="00A76410" w:rsidRPr="00E80171" w:rsidRDefault="00E80171" w:rsidP="00655526">
      <w:pPr>
        <w:spacing w:line="240" w:lineRule="auto"/>
        <w:rPr>
          <w:b/>
          <w:i/>
        </w:rPr>
      </w:pPr>
      <w:r w:rsidRPr="00E80171">
        <w:rPr>
          <w:b/>
          <w:i/>
        </w:rPr>
        <w:t xml:space="preserve">No there were no significant differences in annual extension. While extension varied between individuals, each sample was well within one standard deviation of the next sample, suggesting that no differences were significant. </w:t>
      </w:r>
    </w:p>
    <w:p w14:paraId="10C57073" w14:textId="77777777" w:rsidR="00A76410" w:rsidRDefault="00A76410" w:rsidP="00655526">
      <w:pPr>
        <w:spacing w:line="240" w:lineRule="auto"/>
      </w:pPr>
    </w:p>
    <w:p w14:paraId="58B0D762" w14:textId="5F3D8401" w:rsidR="004D321D" w:rsidRDefault="004D321D" w:rsidP="00655526">
      <w:pPr>
        <w:pStyle w:val="ListParagraph"/>
        <w:numPr>
          <w:ilvl w:val="0"/>
          <w:numId w:val="1"/>
        </w:numPr>
        <w:spacing w:line="240" w:lineRule="auto"/>
      </w:pPr>
      <w:r>
        <w:t>What does this result tell you about how fast corals extend in both the experimental and the control groups (i.e. acidified and non-acidified water)?</w:t>
      </w:r>
    </w:p>
    <w:p w14:paraId="0177985D" w14:textId="6934F0D1" w:rsidR="00A76410" w:rsidRDefault="00E80171" w:rsidP="00655526">
      <w:pPr>
        <w:spacing w:line="240" w:lineRule="auto"/>
        <w:rPr>
          <w:b/>
          <w:i/>
        </w:rPr>
      </w:pPr>
      <w:r w:rsidRPr="00E80171">
        <w:rPr>
          <w:b/>
          <w:i/>
        </w:rPr>
        <w:t xml:space="preserve">Corals appear to be growing at equal rates in both acidified and non-acidified water. </w:t>
      </w:r>
    </w:p>
    <w:p w14:paraId="2F0770F9" w14:textId="77777777" w:rsidR="00E80171" w:rsidRPr="00E80171" w:rsidRDefault="00E80171" w:rsidP="00655526">
      <w:pPr>
        <w:spacing w:line="240" w:lineRule="auto"/>
        <w:rPr>
          <w:b/>
          <w:i/>
        </w:rPr>
      </w:pPr>
    </w:p>
    <w:p w14:paraId="70819E98" w14:textId="25E4F8AE" w:rsidR="00F94223" w:rsidRPr="00761C2D" w:rsidRDefault="004D321D" w:rsidP="00655526">
      <w:pPr>
        <w:pStyle w:val="ListParagraph"/>
        <w:numPr>
          <w:ilvl w:val="0"/>
          <w:numId w:val="1"/>
        </w:numPr>
        <w:spacing w:line="240" w:lineRule="auto"/>
      </w:pPr>
      <w:r>
        <w:t>Does this result surprise you? Why or why not</w:t>
      </w:r>
      <w:r w:rsidR="00BB43A6">
        <w:t>?</w:t>
      </w:r>
    </w:p>
    <w:p w14:paraId="428485F8" w14:textId="02CC5213" w:rsidR="00A76410" w:rsidRPr="00E80171" w:rsidRDefault="00E80171" w:rsidP="004D321D">
      <w:pPr>
        <w:rPr>
          <w:b/>
          <w:i/>
        </w:rPr>
      </w:pPr>
      <w:r w:rsidRPr="00E80171">
        <w:rPr>
          <w:b/>
          <w:i/>
        </w:rPr>
        <w:t>Most students find this surprising, because they expect ocean acidification impa</w:t>
      </w:r>
      <w:r>
        <w:rPr>
          <w:b/>
          <w:i/>
        </w:rPr>
        <w:t>cts to be immediate and severe. Students should be encouraged to keep exploring at this point!</w:t>
      </w:r>
    </w:p>
    <w:p w14:paraId="5939900B" w14:textId="046F3069" w:rsidR="00810097" w:rsidRPr="00810097" w:rsidRDefault="00DF3CD3" w:rsidP="004D321D">
      <w:pPr>
        <w:rPr>
          <w:b/>
        </w:rPr>
      </w:pPr>
      <w:r>
        <w:rPr>
          <w:b/>
        </w:rPr>
        <w:lastRenderedPageBreak/>
        <w:t>Part 2.2</w:t>
      </w:r>
      <w:r w:rsidR="00810097" w:rsidRPr="00810097">
        <w:rPr>
          <w:b/>
        </w:rPr>
        <w:t>: Density and Total Calcification</w:t>
      </w:r>
    </w:p>
    <w:p w14:paraId="77BB174D" w14:textId="4F3F1FAB" w:rsidR="00071B43" w:rsidRDefault="00416B13">
      <w:r w:rsidRPr="00416B13">
        <w:rPr>
          <w:noProof/>
        </w:rPr>
        <w:drawing>
          <wp:anchor distT="0" distB="0" distL="114300" distR="114300" simplePos="0" relativeHeight="251670528" behindDoc="0" locked="0" layoutInCell="1" allowOverlap="1" wp14:anchorId="0811E6DA" wp14:editId="13E5A406">
            <wp:simplePos x="0" y="0"/>
            <wp:positionH relativeFrom="column">
              <wp:posOffset>4114800</wp:posOffset>
            </wp:positionH>
            <wp:positionV relativeFrom="paragraph">
              <wp:posOffset>2353945</wp:posOffset>
            </wp:positionV>
            <wp:extent cx="2350135" cy="1943100"/>
            <wp:effectExtent l="0" t="0" r="12065" b="1270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nsityBands_Fig2.png"/>
                    <pic:cNvPicPr/>
                  </pic:nvPicPr>
                  <pic:blipFill>
                    <a:blip r:embed="rId7">
                      <a:extLst>
                        <a:ext uri="{28A0092B-C50C-407E-A947-70E740481C1C}">
                          <a14:useLocalDpi xmlns:a14="http://schemas.microsoft.com/office/drawing/2010/main" val="0"/>
                        </a:ext>
                      </a:extLst>
                    </a:blip>
                    <a:stretch>
                      <a:fillRect/>
                    </a:stretch>
                  </pic:blipFill>
                  <pic:spPr>
                    <a:xfrm>
                      <a:off x="0" y="0"/>
                      <a:ext cx="2350135" cy="1943100"/>
                    </a:xfrm>
                    <a:prstGeom prst="rect">
                      <a:avLst/>
                    </a:prstGeom>
                  </pic:spPr>
                </pic:pic>
              </a:graphicData>
            </a:graphic>
            <wp14:sizeRelH relativeFrom="page">
              <wp14:pctWidth>0</wp14:pctWidth>
            </wp14:sizeRelH>
            <wp14:sizeRelV relativeFrom="page">
              <wp14:pctHeight>0</wp14:pctHeight>
            </wp14:sizeRelV>
          </wp:anchor>
        </w:drawing>
      </w:r>
      <w:r w:rsidR="00033872">
        <w:t xml:space="preserve">As you might have guessed, </w:t>
      </w:r>
      <w:r w:rsidR="00810097">
        <w:t>coral extension in a given year is</w:t>
      </w:r>
      <w:r w:rsidR="00525C54">
        <w:t xml:space="preserve"> only part of the story. That is, a coral can grow relatively quickly but still have reductions in overall c</w:t>
      </w:r>
      <w:r w:rsidR="00655526">
        <w:t>alcification. How might that be</w:t>
      </w:r>
      <w:r w:rsidR="00525C54">
        <w:t>? Thi</w:t>
      </w:r>
      <w:r w:rsidR="004D321D">
        <w:t>nk of a human with osteoporosis, which is a severe disease involving a decrease in bone density that particularly inflicts the elderly.</w:t>
      </w:r>
      <w:r w:rsidR="00525C54">
        <w:t xml:space="preserve"> With osteoporosis, the density of the material present </w:t>
      </w:r>
      <w:r w:rsidR="004D321D">
        <w:t xml:space="preserve">(bone) </w:t>
      </w:r>
      <w:r w:rsidR="00525C54">
        <w:t xml:space="preserve">is a key factor is deciding the overall health of the </w:t>
      </w:r>
      <w:r w:rsidR="00761C2D">
        <w:t xml:space="preserve">person, as people </w:t>
      </w:r>
      <w:r w:rsidR="004D321D">
        <w:t>with osteoporosis have an increased risk of bone fractures</w:t>
      </w:r>
      <w:r w:rsidR="00525C54">
        <w:t xml:space="preserve">. </w:t>
      </w:r>
      <w:r w:rsidR="004D321D">
        <w:t xml:space="preserve">Corals can exhibit similar symptoms, where outwardly they look normal but may have differences in </w:t>
      </w:r>
      <w:r w:rsidR="004D321D" w:rsidRPr="00810097">
        <w:rPr>
          <w:b/>
        </w:rPr>
        <w:t>skeletal density</w:t>
      </w:r>
      <w:r w:rsidR="004D321D">
        <w:t xml:space="preserve">. </w:t>
      </w:r>
      <w:r w:rsidR="00525C54">
        <w:t>This is where the CT scanning machine really comes in handy for our corals. Not only can we see how quickly they grow</w:t>
      </w:r>
      <w:r w:rsidR="00655526">
        <w:t xml:space="preserve"> (by counting g</w:t>
      </w:r>
      <w:r w:rsidR="00761C2D">
        <w:t>row</w:t>
      </w:r>
      <w:r w:rsidR="00DF3CD3">
        <w:t>th bands as you did in Part 2.1</w:t>
      </w:r>
      <w:r w:rsidR="00655526">
        <w:t>)</w:t>
      </w:r>
      <w:r w:rsidR="00525C54">
        <w:t xml:space="preserve">, </w:t>
      </w:r>
      <w:proofErr w:type="gramStart"/>
      <w:r w:rsidR="00525C54">
        <w:t>but</w:t>
      </w:r>
      <w:proofErr w:type="gramEnd"/>
      <w:r w:rsidR="00525C54">
        <w:t xml:space="preserve"> the machine measures the density of the coral skeleton at any given point. In fact, the light and dark bands are due to changes in density in a given year…when growing conditions are optimal each year, the density of the skeleton will increase (look lighter on the CT scanner), and when growing conditions are less optimal, the skeleton will be less dense (look darker on the CT scanner). </w:t>
      </w:r>
    </w:p>
    <w:p w14:paraId="637EF3E7" w14:textId="7D056B78" w:rsidR="00071B43" w:rsidRDefault="00416B13">
      <w:r>
        <w:t>1. Drawing arrows to the figure at right</w:t>
      </w:r>
      <w:r w:rsidR="00071B43">
        <w:t>, label regions in the CT image where you think the coral may be growing optimally, and regions where the coral may be growing at a slower rate. What environmental factors do you think might drive these differences in growth rates?</w:t>
      </w:r>
    </w:p>
    <w:p w14:paraId="2E5689EA" w14:textId="1825ECF5" w:rsidR="00071B43" w:rsidRPr="00E80171" w:rsidRDefault="00E80171">
      <w:pPr>
        <w:rPr>
          <w:b/>
          <w:i/>
        </w:rPr>
      </w:pPr>
      <w:r w:rsidRPr="00E80171">
        <w:rPr>
          <w:b/>
          <w:i/>
        </w:rPr>
        <w:t xml:space="preserve">The darker stripes at right correspond to less dense growth, and the lighter bands correspond to optimal growth. This is where students can talk about seasons, sea surface temperatures, etc. </w:t>
      </w:r>
    </w:p>
    <w:p w14:paraId="423F8DDE" w14:textId="77777777" w:rsidR="00416B13" w:rsidRDefault="00416B13">
      <w:pPr>
        <w:rPr>
          <w:b/>
          <w:i/>
        </w:rPr>
      </w:pPr>
    </w:p>
    <w:p w14:paraId="02002D4D" w14:textId="77777777" w:rsidR="00E80171" w:rsidRPr="00E80171" w:rsidRDefault="00E80171">
      <w:pPr>
        <w:rPr>
          <w:b/>
          <w:i/>
        </w:rPr>
      </w:pPr>
    </w:p>
    <w:p w14:paraId="1B3267F9" w14:textId="77777777" w:rsidR="00416B13" w:rsidRDefault="00416B13"/>
    <w:p w14:paraId="5877A116" w14:textId="5F79ECD1" w:rsidR="00810097" w:rsidRDefault="00525C54">
      <w:proofErr w:type="gramStart"/>
      <w:r>
        <w:t>The</w:t>
      </w:r>
      <w:r w:rsidR="00F56F48">
        <w:t xml:space="preserve"> </w:t>
      </w:r>
      <w:r w:rsidR="00F56F48" w:rsidRPr="00810097">
        <w:rPr>
          <w:b/>
        </w:rPr>
        <w:t>total</w:t>
      </w:r>
      <w:r w:rsidRPr="00810097">
        <w:rPr>
          <w:b/>
        </w:rPr>
        <w:t xml:space="preserve"> calcification</w:t>
      </w:r>
      <w:r>
        <w:t xml:space="preserve"> rate,</w:t>
      </w:r>
      <w:r w:rsidR="00BB4813">
        <w:t xml:space="preserve"> or how much the coral </w:t>
      </w:r>
      <w:r>
        <w:t>calcifies in a given year, is determined by taking the extension (which you already measured) and multipl</w:t>
      </w:r>
      <w:r w:rsidR="00810097">
        <w:t>ying it by the skeletal density</w:t>
      </w:r>
      <w:proofErr w:type="gramEnd"/>
      <w:r w:rsidR="00810097">
        <w:t>:</w:t>
      </w:r>
    </w:p>
    <w:p w14:paraId="3FAB3083" w14:textId="5BA07333" w:rsidR="00810097" w:rsidRPr="00810097" w:rsidRDefault="00810097">
      <w:pPr>
        <w:rPr>
          <w:b/>
        </w:rPr>
      </w:pPr>
      <w:r w:rsidRPr="00810097">
        <w:rPr>
          <w:b/>
        </w:rPr>
        <w:t>Equation 1:</w:t>
      </w:r>
      <w:r w:rsidRPr="00810097">
        <w:rPr>
          <w:b/>
        </w:rPr>
        <w:tab/>
        <w:t>Total Calcification (g cm</w:t>
      </w:r>
      <w:r w:rsidRPr="00810097">
        <w:rPr>
          <w:b/>
          <w:vertAlign w:val="superscript"/>
        </w:rPr>
        <w:t>-</w:t>
      </w:r>
      <w:r w:rsidR="005B4B1F">
        <w:rPr>
          <w:b/>
          <w:vertAlign w:val="superscript"/>
        </w:rPr>
        <w:t>2</w:t>
      </w:r>
      <w:r w:rsidRPr="00810097">
        <w:rPr>
          <w:b/>
        </w:rPr>
        <w:t xml:space="preserve"> yr</w:t>
      </w:r>
      <w:r w:rsidRPr="00810097">
        <w:rPr>
          <w:b/>
          <w:vertAlign w:val="superscript"/>
        </w:rPr>
        <w:t>-1</w:t>
      </w:r>
      <w:r w:rsidRPr="00810097">
        <w:rPr>
          <w:b/>
        </w:rPr>
        <w:t>) = Annual Extension (cm yr</w:t>
      </w:r>
      <w:r w:rsidRPr="00810097">
        <w:rPr>
          <w:b/>
          <w:vertAlign w:val="superscript"/>
        </w:rPr>
        <w:t>-1</w:t>
      </w:r>
      <w:r w:rsidRPr="00810097">
        <w:rPr>
          <w:b/>
        </w:rPr>
        <w:t>) * Density (g cm</w:t>
      </w:r>
      <w:r w:rsidRPr="00810097">
        <w:rPr>
          <w:b/>
          <w:vertAlign w:val="superscript"/>
        </w:rPr>
        <w:t>-3</w:t>
      </w:r>
      <w:r w:rsidRPr="00810097">
        <w:rPr>
          <w:b/>
        </w:rPr>
        <w:t>)</w:t>
      </w:r>
    </w:p>
    <w:p w14:paraId="0E866EC0" w14:textId="6D36B4D2" w:rsidR="0000097C" w:rsidRDefault="00525C54">
      <w:r>
        <w:t xml:space="preserve"> </w:t>
      </w:r>
      <w:r w:rsidR="005B4B1F">
        <w:t>That is, the total calcification</w:t>
      </w:r>
      <w:r w:rsidR="00F56F48">
        <w:t xml:space="preserve"> takes into account both the outward growth and the density of the material present. </w:t>
      </w:r>
    </w:p>
    <w:p w14:paraId="66C3BED1" w14:textId="1F44CBAA" w:rsidR="00F94223" w:rsidRPr="00C83DCE" w:rsidRDefault="007344CA" w:rsidP="0000097C">
      <w:r>
        <w:t xml:space="preserve">Table 2 below reports </w:t>
      </w:r>
      <w:r w:rsidR="00306A3B">
        <w:t xml:space="preserve">the </w:t>
      </w:r>
      <w:r>
        <w:t>density of the skeleton for a given year</w:t>
      </w:r>
      <w:r w:rsidR="00071B43">
        <w:t xml:space="preserve"> for each coral you measured in Part 2.1 above</w:t>
      </w:r>
      <w:r w:rsidR="00306A3B">
        <w:t xml:space="preserve">. </w:t>
      </w:r>
      <w:r>
        <w:t>Calculate the average density per coral sample</w:t>
      </w:r>
      <w:r w:rsidR="0000097C">
        <w:t>, and report these averages</w:t>
      </w:r>
      <w:r>
        <w:t xml:space="preserve"> (and the standard deviation)</w:t>
      </w:r>
      <w:r w:rsidR="0065382D">
        <w:t>, either using excel or</w:t>
      </w:r>
      <w:r w:rsidR="0000097C">
        <w:t xml:space="preserve"> in the table below. </w:t>
      </w:r>
    </w:p>
    <w:p w14:paraId="66C5A4A1" w14:textId="13DA62B9" w:rsidR="0000097C" w:rsidRDefault="0000097C" w:rsidP="0000097C">
      <w:r w:rsidRPr="00E164FD">
        <w:rPr>
          <w:b/>
        </w:rPr>
        <w:t xml:space="preserve">Table 2: </w:t>
      </w:r>
      <w:r w:rsidR="00E164FD">
        <w:rPr>
          <w:b/>
        </w:rPr>
        <w:t>AVERAGE SKELETAL DENSITY (g/cm</w:t>
      </w:r>
      <w:r w:rsidR="00E164FD" w:rsidRPr="00E164FD">
        <w:rPr>
          <w:b/>
          <w:vertAlign w:val="superscript"/>
        </w:rPr>
        <w:t>-3</w:t>
      </w:r>
      <w:r w:rsidR="00E164FD">
        <w:rPr>
          <w:b/>
        </w:rPr>
        <w:t>)</w:t>
      </w:r>
      <w:r w:rsidR="00F64D0D">
        <w:rPr>
          <w:b/>
        </w:rPr>
        <w:t xml:space="preserve">  </w:t>
      </w:r>
      <w:r w:rsidR="00F64D0D">
        <w:t>(round to the nearest 0.1)</w:t>
      </w:r>
    </w:p>
    <w:tbl>
      <w:tblPr>
        <w:tblStyle w:val="TableGrid"/>
        <w:tblW w:w="8856" w:type="dxa"/>
        <w:tblLook w:val="04A0" w:firstRow="1" w:lastRow="0" w:firstColumn="1" w:lastColumn="0" w:noHBand="0" w:noVBand="1"/>
      </w:tblPr>
      <w:tblGrid>
        <w:gridCol w:w="1265"/>
        <w:gridCol w:w="1265"/>
        <w:gridCol w:w="1265"/>
        <w:gridCol w:w="1265"/>
        <w:gridCol w:w="1265"/>
        <w:gridCol w:w="1265"/>
        <w:gridCol w:w="1266"/>
      </w:tblGrid>
      <w:tr w:rsidR="006070C6" w:rsidRPr="007344CA" w14:paraId="1DF2596B" w14:textId="77777777" w:rsidTr="00E87AF1">
        <w:trPr>
          <w:trHeight w:val="300"/>
        </w:trPr>
        <w:tc>
          <w:tcPr>
            <w:tcW w:w="1265" w:type="dxa"/>
            <w:noWrap/>
            <w:hideMark/>
          </w:tcPr>
          <w:p w14:paraId="1E8D1E7B" w14:textId="77777777" w:rsidR="006070C6" w:rsidRPr="007344CA" w:rsidRDefault="006070C6" w:rsidP="00E87AF1">
            <w:pPr>
              <w:rPr>
                <w:rFonts w:eastAsia="Times New Roman" w:cs="Times New Roman"/>
                <w:color w:val="000000"/>
                <w:sz w:val="22"/>
                <w:szCs w:val="22"/>
              </w:rPr>
            </w:pPr>
            <w:r w:rsidRPr="007344CA">
              <w:rPr>
                <w:rFonts w:eastAsia="Times New Roman" w:cs="Times New Roman"/>
                <w:color w:val="000000"/>
                <w:sz w:val="22"/>
                <w:szCs w:val="22"/>
              </w:rPr>
              <w:t> </w:t>
            </w:r>
            <w:r>
              <w:rPr>
                <w:rFonts w:eastAsia="Times New Roman" w:cs="Times New Roman"/>
                <w:color w:val="000000"/>
                <w:sz w:val="22"/>
                <w:szCs w:val="22"/>
              </w:rPr>
              <w:t>Sample</w:t>
            </w:r>
          </w:p>
        </w:tc>
        <w:tc>
          <w:tcPr>
            <w:tcW w:w="1265" w:type="dxa"/>
            <w:noWrap/>
            <w:hideMark/>
          </w:tcPr>
          <w:p w14:paraId="26D70DA2" w14:textId="77777777" w:rsidR="006070C6" w:rsidRPr="007344CA" w:rsidRDefault="006070C6" w:rsidP="00E87AF1">
            <w:pPr>
              <w:rPr>
                <w:rFonts w:eastAsia="Times New Roman" w:cs="Times New Roman"/>
                <w:color w:val="000000"/>
                <w:sz w:val="22"/>
                <w:szCs w:val="22"/>
              </w:rPr>
            </w:pPr>
            <w:r>
              <w:rPr>
                <w:rFonts w:eastAsia="Times New Roman" w:cs="Times New Roman"/>
                <w:color w:val="000000"/>
                <w:sz w:val="22"/>
                <w:szCs w:val="22"/>
              </w:rPr>
              <w:t>A</w:t>
            </w:r>
          </w:p>
        </w:tc>
        <w:tc>
          <w:tcPr>
            <w:tcW w:w="1265" w:type="dxa"/>
            <w:noWrap/>
            <w:hideMark/>
          </w:tcPr>
          <w:p w14:paraId="2332B521" w14:textId="77777777" w:rsidR="006070C6" w:rsidRPr="007344CA" w:rsidRDefault="006070C6" w:rsidP="00E87AF1">
            <w:pPr>
              <w:rPr>
                <w:rFonts w:eastAsia="Times New Roman" w:cs="Times New Roman"/>
                <w:color w:val="000000"/>
                <w:sz w:val="22"/>
                <w:szCs w:val="22"/>
              </w:rPr>
            </w:pPr>
            <w:r>
              <w:rPr>
                <w:rFonts w:eastAsia="Times New Roman" w:cs="Times New Roman"/>
                <w:color w:val="000000"/>
                <w:sz w:val="22"/>
                <w:szCs w:val="22"/>
              </w:rPr>
              <w:t>B</w:t>
            </w:r>
          </w:p>
        </w:tc>
        <w:tc>
          <w:tcPr>
            <w:tcW w:w="1265" w:type="dxa"/>
            <w:noWrap/>
            <w:hideMark/>
          </w:tcPr>
          <w:p w14:paraId="6B5B6C15" w14:textId="77777777" w:rsidR="006070C6" w:rsidRPr="007344CA" w:rsidRDefault="006070C6" w:rsidP="00E87AF1">
            <w:pPr>
              <w:rPr>
                <w:rFonts w:eastAsia="Times New Roman" w:cs="Times New Roman"/>
                <w:color w:val="000000"/>
                <w:sz w:val="22"/>
                <w:szCs w:val="22"/>
              </w:rPr>
            </w:pPr>
            <w:r>
              <w:rPr>
                <w:rFonts w:eastAsia="Times New Roman" w:cs="Times New Roman"/>
                <w:color w:val="000000"/>
                <w:sz w:val="22"/>
                <w:szCs w:val="22"/>
              </w:rPr>
              <w:t>C</w:t>
            </w:r>
          </w:p>
        </w:tc>
        <w:tc>
          <w:tcPr>
            <w:tcW w:w="1265" w:type="dxa"/>
            <w:noWrap/>
            <w:hideMark/>
          </w:tcPr>
          <w:p w14:paraId="2D4E4B34" w14:textId="77777777" w:rsidR="006070C6" w:rsidRPr="007344CA" w:rsidRDefault="006070C6" w:rsidP="00E87AF1">
            <w:pPr>
              <w:rPr>
                <w:rFonts w:eastAsia="Times New Roman" w:cs="Times New Roman"/>
                <w:color w:val="000000"/>
                <w:sz w:val="22"/>
                <w:szCs w:val="22"/>
              </w:rPr>
            </w:pPr>
            <w:r>
              <w:rPr>
                <w:rFonts w:eastAsia="Times New Roman" w:cs="Times New Roman"/>
                <w:color w:val="000000"/>
                <w:sz w:val="22"/>
                <w:szCs w:val="22"/>
              </w:rPr>
              <w:t>D</w:t>
            </w:r>
          </w:p>
        </w:tc>
        <w:tc>
          <w:tcPr>
            <w:tcW w:w="1265" w:type="dxa"/>
            <w:noWrap/>
            <w:hideMark/>
          </w:tcPr>
          <w:p w14:paraId="2FA7E12F" w14:textId="77777777" w:rsidR="006070C6" w:rsidRPr="007344CA" w:rsidRDefault="006070C6" w:rsidP="00E87AF1">
            <w:pPr>
              <w:rPr>
                <w:rFonts w:eastAsia="Times New Roman" w:cs="Times New Roman"/>
                <w:color w:val="000000"/>
                <w:sz w:val="22"/>
                <w:szCs w:val="22"/>
              </w:rPr>
            </w:pPr>
            <w:r>
              <w:rPr>
                <w:rFonts w:eastAsia="Times New Roman" w:cs="Times New Roman"/>
                <w:color w:val="000000"/>
                <w:sz w:val="22"/>
                <w:szCs w:val="22"/>
              </w:rPr>
              <w:t>E</w:t>
            </w:r>
          </w:p>
        </w:tc>
        <w:tc>
          <w:tcPr>
            <w:tcW w:w="1266" w:type="dxa"/>
            <w:noWrap/>
            <w:hideMark/>
          </w:tcPr>
          <w:p w14:paraId="56769300" w14:textId="77777777" w:rsidR="006070C6" w:rsidRPr="007344CA" w:rsidRDefault="006070C6" w:rsidP="00E87AF1">
            <w:pPr>
              <w:rPr>
                <w:rFonts w:eastAsia="Times New Roman" w:cs="Times New Roman"/>
                <w:color w:val="000000"/>
                <w:sz w:val="22"/>
                <w:szCs w:val="22"/>
              </w:rPr>
            </w:pPr>
            <w:r>
              <w:rPr>
                <w:rFonts w:eastAsia="Times New Roman" w:cs="Times New Roman"/>
                <w:color w:val="000000"/>
                <w:sz w:val="22"/>
                <w:szCs w:val="22"/>
              </w:rPr>
              <w:t>F</w:t>
            </w:r>
          </w:p>
        </w:tc>
      </w:tr>
      <w:tr w:rsidR="006070C6" w:rsidRPr="007344CA" w14:paraId="3D46A43C" w14:textId="77777777" w:rsidTr="00E87AF1">
        <w:trPr>
          <w:trHeight w:val="300"/>
        </w:trPr>
        <w:tc>
          <w:tcPr>
            <w:tcW w:w="1265" w:type="dxa"/>
            <w:noWrap/>
            <w:hideMark/>
          </w:tcPr>
          <w:p w14:paraId="755D1F5B" w14:textId="77777777" w:rsidR="006070C6" w:rsidRPr="007344CA" w:rsidRDefault="006070C6" w:rsidP="00E87AF1">
            <w:pPr>
              <w:rPr>
                <w:rFonts w:eastAsia="Times New Roman" w:cs="Times New Roman"/>
                <w:color w:val="000000"/>
                <w:sz w:val="22"/>
                <w:szCs w:val="22"/>
              </w:rPr>
            </w:pPr>
            <w:r w:rsidRPr="007344CA">
              <w:rPr>
                <w:rFonts w:eastAsia="Times New Roman" w:cs="Times New Roman"/>
                <w:color w:val="000000"/>
                <w:sz w:val="22"/>
                <w:szCs w:val="22"/>
              </w:rPr>
              <w:t>Year 1</w:t>
            </w:r>
          </w:p>
        </w:tc>
        <w:tc>
          <w:tcPr>
            <w:tcW w:w="1265" w:type="dxa"/>
            <w:noWrap/>
            <w:hideMark/>
          </w:tcPr>
          <w:p w14:paraId="1088DCD3" w14:textId="77777777" w:rsidR="006070C6" w:rsidRPr="007344CA" w:rsidRDefault="006070C6" w:rsidP="00E87AF1">
            <w:pPr>
              <w:jc w:val="right"/>
              <w:rPr>
                <w:rFonts w:eastAsia="Times New Roman" w:cs="Times New Roman"/>
                <w:color w:val="000000"/>
                <w:sz w:val="22"/>
                <w:szCs w:val="22"/>
              </w:rPr>
            </w:pPr>
            <w:r w:rsidRPr="007344CA">
              <w:rPr>
                <w:rFonts w:eastAsia="Times New Roman" w:cs="Times New Roman"/>
                <w:color w:val="000000"/>
                <w:sz w:val="22"/>
                <w:szCs w:val="22"/>
              </w:rPr>
              <w:t>2.1</w:t>
            </w:r>
          </w:p>
        </w:tc>
        <w:tc>
          <w:tcPr>
            <w:tcW w:w="1265" w:type="dxa"/>
            <w:noWrap/>
            <w:hideMark/>
          </w:tcPr>
          <w:p w14:paraId="6D8C3A61" w14:textId="77777777" w:rsidR="006070C6" w:rsidRPr="007344CA" w:rsidRDefault="006070C6" w:rsidP="00E87AF1">
            <w:pPr>
              <w:jc w:val="right"/>
              <w:rPr>
                <w:rFonts w:eastAsia="Times New Roman" w:cs="Times New Roman"/>
                <w:color w:val="000000"/>
                <w:sz w:val="22"/>
                <w:szCs w:val="22"/>
              </w:rPr>
            </w:pPr>
            <w:r w:rsidRPr="007344CA">
              <w:rPr>
                <w:rFonts w:eastAsia="Times New Roman" w:cs="Times New Roman"/>
                <w:color w:val="000000"/>
                <w:sz w:val="22"/>
                <w:szCs w:val="22"/>
              </w:rPr>
              <w:t>2.2</w:t>
            </w:r>
          </w:p>
        </w:tc>
        <w:tc>
          <w:tcPr>
            <w:tcW w:w="1265" w:type="dxa"/>
            <w:noWrap/>
            <w:hideMark/>
          </w:tcPr>
          <w:p w14:paraId="37A89021" w14:textId="77777777" w:rsidR="006070C6" w:rsidRPr="007344CA" w:rsidRDefault="006070C6" w:rsidP="00E87AF1">
            <w:pPr>
              <w:jc w:val="right"/>
              <w:rPr>
                <w:rFonts w:eastAsia="Times New Roman" w:cs="Times New Roman"/>
                <w:color w:val="000000"/>
                <w:sz w:val="22"/>
                <w:szCs w:val="22"/>
              </w:rPr>
            </w:pPr>
            <w:r w:rsidRPr="007344CA">
              <w:rPr>
                <w:rFonts w:eastAsia="Times New Roman" w:cs="Times New Roman"/>
                <w:color w:val="000000"/>
                <w:sz w:val="22"/>
                <w:szCs w:val="22"/>
              </w:rPr>
              <w:t>1.9</w:t>
            </w:r>
          </w:p>
        </w:tc>
        <w:tc>
          <w:tcPr>
            <w:tcW w:w="1265" w:type="dxa"/>
            <w:noWrap/>
            <w:hideMark/>
          </w:tcPr>
          <w:p w14:paraId="58AE0340" w14:textId="77777777" w:rsidR="006070C6" w:rsidRPr="007344CA" w:rsidRDefault="006070C6" w:rsidP="00E87AF1">
            <w:pPr>
              <w:jc w:val="right"/>
              <w:rPr>
                <w:rFonts w:eastAsia="Times New Roman" w:cs="Times New Roman"/>
                <w:color w:val="000000"/>
                <w:sz w:val="22"/>
                <w:szCs w:val="22"/>
              </w:rPr>
            </w:pPr>
            <w:r w:rsidRPr="007344CA">
              <w:rPr>
                <w:rFonts w:eastAsia="Times New Roman" w:cs="Times New Roman"/>
                <w:color w:val="000000"/>
                <w:sz w:val="22"/>
                <w:szCs w:val="22"/>
              </w:rPr>
              <w:t>0.76</w:t>
            </w:r>
          </w:p>
        </w:tc>
        <w:tc>
          <w:tcPr>
            <w:tcW w:w="1265" w:type="dxa"/>
            <w:noWrap/>
            <w:hideMark/>
          </w:tcPr>
          <w:p w14:paraId="26BF901C" w14:textId="77777777" w:rsidR="006070C6" w:rsidRPr="007344CA" w:rsidRDefault="006070C6" w:rsidP="00E87AF1">
            <w:pPr>
              <w:jc w:val="right"/>
              <w:rPr>
                <w:rFonts w:eastAsia="Times New Roman" w:cs="Times New Roman"/>
                <w:color w:val="000000"/>
                <w:sz w:val="22"/>
                <w:szCs w:val="22"/>
              </w:rPr>
            </w:pPr>
            <w:r w:rsidRPr="007344CA">
              <w:rPr>
                <w:rFonts w:eastAsia="Times New Roman" w:cs="Times New Roman"/>
                <w:color w:val="000000"/>
                <w:sz w:val="22"/>
                <w:szCs w:val="22"/>
              </w:rPr>
              <w:t>0.88</w:t>
            </w:r>
          </w:p>
        </w:tc>
        <w:tc>
          <w:tcPr>
            <w:tcW w:w="1266" w:type="dxa"/>
            <w:noWrap/>
            <w:hideMark/>
          </w:tcPr>
          <w:p w14:paraId="1E083E31" w14:textId="77777777" w:rsidR="006070C6" w:rsidRPr="007344CA" w:rsidRDefault="006070C6" w:rsidP="00E87AF1">
            <w:pPr>
              <w:jc w:val="right"/>
              <w:rPr>
                <w:rFonts w:eastAsia="Times New Roman" w:cs="Times New Roman"/>
                <w:color w:val="000000"/>
                <w:sz w:val="22"/>
                <w:szCs w:val="22"/>
              </w:rPr>
            </w:pPr>
            <w:r w:rsidRPr="007344CA">
              <w:rPr>
                <w:rFonts w:eastAsia="Times New Roman" w:cs="Times New Roman"/>
                <w:color w:val="000000"/>
                <w:sz w:val="22"/>
                <w:szCs w:val="22"/>
              </w:rPr>
              <w:t>0.9</w:t>
            </w:r>
          </w:p>
        </w:tc>
      </w:tr>
      <w:tr w:rsidR="006070C6" w:rsidRPr="007344CA" w14:paraId="307E24EE" w14:textId="77777777" w:rsidTr="00E87AF1">
        <w:trPr>
          <w:trHeight w:val="300"/>
        </w:trPr>
        <w:tc>
          <w:tcPr>
            <w:tcW w:w="1265" w:type="dxa"/>
            <w:noWrap/>
            <w:hideMark/>
          </w:tcPr>
          <w:p w14:paraId="5A1761BE" w14:textId="77777777" w:rsidR="006070C6" w:rsidRPr="007344CA" w:rsidRDefault="006070C6" w:rsidP="00E87AF1">
            <w:pPr>
              <w:rPr>
                <w:rFonts w:eastAsia="Times New Roman" w:cs="Times New Roman"/>
                <w:color w:val="000000"/>
                <w:sz w:val="22"/>
                <w:szCs w:val="22"/>
              </w:rPr>
            </w:pPr>
            <w:r w:rsidRPr="007344CA">
              <w:rPr>
                <w:rFonts w:eastAsia="Times New Roman" w:cs="Times New Roman"/>
                <w:color w:val="000000"/>
                <w:sz w:val="22"/>
                <w:szCs w:val="22"/>
              </w:rPr>
              <w:t>Year 2</w:t>
            </w:r>
          </w:p>
        </w:tc>
        <w:tc>
          <w:tcPr>
            <w:tcW w:w="1265" w:type="dxa"/>
            <w:noWrap/>
            <w:hideMark/>
          </w:tcPr>
          <w:p w14:paraId="4E0DAEF5" w14:textId="77777777" w:rsidR="006070C6" w:rsidRPr="007344CA" w:rsidRDefault="006070C6" w:rsidP="00E87AF1">
            <w:pPr>
              <w:jc w:val="right"/>
              <w:rPr>
                <w:rFonts w:eastAsia="Times New Roman" w:cs="Times New Roman"/>
                <w:color w:val="000000"/>
                <w:sz w:val="22"/>
                <w:szCs w:val="22"/>
              </w:rPr>
            </w:pPr>
            <w:r w:rsidRPr="007344CA">
              <w:rPr>
                <w:rFonts w:eastAsia="Times New Roman" w:cs="Times New Roman"/>
                <w:color w:val="000000"/>
                <w:sz w:val="22"/>
                <w:szCs w:val="22"/>
              </w:rPr>
              <w:t>1.98</w:t>
            </w:r>
          </w:p>
        </w:tc>
        <w:tc>
          <w:tcPr>
            <w:tcW w:w="1265" w:type="dxa"/>
            <w:noWrap/>
            <w:hideMark/>
          </w:tcPr>
          <w:p w14:paraId="7DFDCD49" w14:textId="77777777" w:rsidR="006070C6" w:rsidRPr="007344CA" w:rsidRDefault="006070C6" w:rsidP="00E87AF1">
            <w:pPr>
              <w:jc w:val="right"/>
              <w:rPr>
                <w:rFonts w:eastAsia="Times New Roman" w:cs="Times New Roman"/>
                <w:color w:val="000000"/>
                <w:sz w:val="22"/>
                <w:szCs w:val="22"/>
              </w:rPr>
            </w:pPr>
            <w:r w:rsidRPr="007344CA">
              <w:rPr>
                <w:rFonts w:eastAsia="Times New Roman" w:cs="Times New Roman"/>
                <w:color w:val="000000"/>
                <w:sz w:val="22"/>
                <w:szCs w:val="22"/>
              </w:rPr>
              <w:t>1.96</w:t>
            </w:r>
          </w:p>
        </w:tc>
        <w:tc>
          <w:tcPr>
            <w:tcW w:w="1265" w:type="dxa"/>
            <w:noWrap/>
            <w:hideMark/>
          </w:tcPr>
          <w:p w14:paraId="0CB95306" w14:textId="77777777" w:rsidR="006070C6" w:rsidRPr="007344CA" w:rsidRDefault="006070C6" w:rsidP="00E87AF1">
            <w:pPr>
              <w:jc w:val="right"/>
              <w:rPr>
                <w:rFonts w:eastAsia="Times New Roman" w:cs="Times New Roman"/>
                <w:color w:val="000000"/>
                <w:sz w:val="22"/>
                <w:szCs w:val="22"/>
              </w:rPr>
            </w:pPr>
            <w:r w:rsidRPr="007344CA">
              <w:rPr>
                <w:rFonts w:eastAsia="Times New Roman" w:cs="Times New Roman"/>
                <w:color w:val="000000"/>
                <w:sz w:val="22"/>
                <w:szCs w:val="22"/>
              </w:rPr>
              <w:t>1.8</w:t>
            </w:r>
          </w:p>
        </w:tc>
        <w:tc>
          <w:tcPr>
            <w:tcW w:w="1265" w:type="dxa"/>
            <w:noWrap/>
            <w:hideMark/>
          </w:tcPr>
          <w:p w14:paraId="3CB2B711" w14:textId="77777777" w:rsidR="006070C6" w:rsidRPr="007344CA" w:rsidRDefault="006070C6" w:rsidP="00E87AF1">
            <w:pPr>
              <w:jc w:val="right"/>
              <w:rPr>
                <w:rFonts w:eastAsia="Times New Roman" w:cs="Times New Roman"/>
                <w:color w:val="000000"/>
                <w:sz w:val="22"/>
                <w:szCs w:val="22"/>
              </w:rPr>
            </w:pPr>
            <w:r w:rsidRPr="007344CA">
              <w:rPr>
                <w:rFonts w:eastAsia="Times New Roman" w:cs="Times New Roman"/>
                <w:color w:val="000000"/>
                <w:sz w:val="22"/>
                <w:szCs w:val="22"/>
              </w:rPr>
              <w:t>0.55</w:t>
            </w:r>
          </w:p>
        </w:tc>
        <w:tc>
          <w:tcPr>
            <w:tcW w:w="1265" w:type="dxa"/>
            <w:noWrap/>
            <w:hideMark/>
          </w:tcPr>
          <w:p w14:paraId="2F25CF42" w14:textId="77777777" w:rsidR="006070C6" w:rsidRPr="007344CA" w:rsidRDefault="006070C6" w:rsidP="00E87AF1">
            <w:pPr>
              <w:jc w:val="right"/>
              <w:rPr>
                <w:rFonts w:eastAsia="Times New Roman" w:cs="Times New Roman"/>
                <w:color w:val="000000"/>
                <w:sz w:val="22"/>
                <w:szCs w:val="22"/>
              </w:rPr>
            </w:pPr>
            <w:r w:rsidRPr="007344CA">
              <w:rPr>
                <w:rFonts w:eastAsia="Times New Roman" w:cs="Times New Roman"/>
                <w:color w:val="000000"/>
                <w:sz w:val="22"/>
                <w:szCs w:val="22"/>
              </w:rPr>
              <w:t>0.72</w:t>
            </w:r>
          </w:p>
        </w:tc>
        <w:tc>
          <w:tcPr>
            <w:tcW w:w="1266" w:type="dxa"/>
            <w:noWrap/>
            <w:hideMark/>
          </w:tcPr>
          <w:p w14:paraId="588CE6C6" w14:textId="77777777" w:rsidR="006070C6" w:rsidRPr="007344CA" w:rsidRDefault="006070C6" w:rsidP="00E87AF1">
            <w:pPr>
              <w:jc w:val="right"/>
              <w:rPr>
                <w:rFonts w:eastAsia="Times New Roman" w:cs="Times New Roman"/>
                <w:color w:val="000000"/>
                <w:sz w:val="22"/>
                <w:szCs w:val="22"/>
              </w:rPr>
            </w:pPr>
            <w:r w:rsidRPr="007344CA">
              <w:rPr>
                <w:rFonts w:eastAsia="Times New Roman" w:cs="Times New Roman"/>
                <w:color w:val="000000"/>
                <w:sz w:val="22"/>
                <w:szCs w:val="22"/>
              </w:rPr>
              <w:t>0.81</w:t>
            </w:r>
          </w:p>
        </w:tc>
      </w:tr>
      <w:tr w:rsidR="006070C6" w:rsidRPr="007344CA" w14:paraId="646680D5" w14:textId="77777777" w:rsidTr="00E87AF1">
        <w:trPr>
          <w:trHeight w:val="300"/>
        </w:trPr>
        <w:tc>
          <w:tcPr>
            <w:tcW w:w="1265" w:type="dxa"/>
            <w:noWrap/>
            <w:hideMark/>
          </w:tcPr>
          <w:p w14:paraId="725B809F" w14:textId="77777777" w:rsidR="006070C6" w:rsidRPr="007344CA" w:rsidRDefault="006070C6" w:rsidP="00E87AF1">
            <w:pPr>
              <w:rPr>
                <w:rFonts w:eastAsia="Times New Roman" w:cs="Times New Roman"/>
                <w:color w:val="000000"/>
                <w:sz w:val="22"/>
                <w:szCs w:val="22"/>
              </w:rPr>
            </w:pPr>
            <w:r w:rsidRPr="007344CA">
              <w:rPr>
                <w:rFonts w:eastAsia="Times New Roman" w:cs="Times New Roman"/>
                <w:color w:val="000000"/>
                <w:sz w:val="22"/>
                <w:szCs w:val="22"/>
              </w:rPr>
              <w:t>Year 3</w:t>
            </w:r>
          </w:p>
        </w:tc>
        <w:tc>
          <w:tcPr>
            <w:tcW w:w="1265" w:type="dxa"/>
            <w:noWrap/>
            <w:hideMark/>
          </w:tcPr>
          <w:p w14:paraId="3B623C83" w14:textId="77777777" w:rsidR="006070C6" w:rsidRPr="007344CA" w:rsidRDefault="006070C6" w:rsidP="00E87AF1">
            <w:pPr>
              <w:jc w:val="right"/>
              <w:rPr>
                <w:rFonts w:eastAsia="Times New Roman" w:cs="Times New Roman"/>
                <w:color w:val="000000"/>
                <w:sz w:val="22"/>
                <w:szCs w:val="22"/>
              </w:rPr>
            </w:pPr>
            <w:r w:rsidRPr="007344CA">
              <w:rPr>
                <w:rFonts w:eastAsia="Times New Roman" w:cs="Times New Roman"/>
                <w:color w:val="000000"/>
                <w:sz w:val="22"/>
                <w:szCs w:val="22"/>
              </w:rPr>
              <w:t>1.88</w:t>
            </w:r>
          </w:p>
        </w:tc>
        <w:tc>
          <w:tcPr>
            <w:tcW w:w="1265" w:type="dxa"/>
            <w:noWrap/>
            <w:hideMark/>
          </w:tcPr>
          <w:p w14:paraId="42B84508" w14:textId="77777777" w:rsidR="006070C6" w:rsidRPr="007344CA" w:rsidRDefault="006070C6" w:rsidP="00E87AF1">
            <w:pPr>
              <w:jc w:val="right"/>
              <w:rPr>
                <w:rFonts w:eastAsia="Times New Roman" w:cs="Times New Roman"/>
                <w:color w:val="000000"/>
                <w:sz w:val="22"/>
                <w:szCs w:val="22"/>
              </w:rPr>
            </w:pPr>
            <w:r w:rsidRPr="007344CA">
              <w:rPr>
                <w:rFonts w:eastAsia="Times New Roman" w:cs="Times New Roman"/>
                <w:color w:val="000000"/>
                <w:sz w:val="22"/>
                <w:szCs w:val="22"/>
              </w:rPr>
              <w:t>1.86</w:t>
            </w:r>
          </w:p>
        </w:tc>
        <w:tc>
          <w:tcPr>
            <w:tcW w:w="1265" w:type="dxa"/>
            <w:noWrap/>
            <w:hideMark/>
          </w:tcPr>
          <w:p w14:paraId="323D1CC6" w14:textId="77777777" w:rsidR="006070C6" w:rsidRPr="007344CA" w:rsidRDefault="006070C6" w:rsidP="00E87AF1">
            <w:pPr>
              <w:jc w:val="right"/>
              <w:rPr>
                <w:rFonts w:eastAsia="Times New Roman" w:cs="Times New Roman"/>
                <w:color w:val="000000"/>
                <w:sz w:val="22"/>
                <w:szCs w:val="22"/>
              </w:rPr>
            </w:pPr>
            <w:r w:rsidRPr="007344CA">
              <w:rPr>
                <w:rFonts w:eastAsia="Times New Roman" w:cs="Times New Roman"/>
                <w:color w:val="000000"/>
                <w:sz w:val="22"/>
                <w:szCs w:val="22"/>
              </w:rPr>
              <w:t>2.2</w:t>
            </w:r>
          </w:p>
        </w:tc>
        <w:tc>
          <w:tcPr>
            <w:tcW w:w="1265" w:type="dxa"/>
            <w:noWrap/>
            <w:hideMark/>
          </w:tcPr>
          <w:p w14:paraId="6D859BBD" w14:textId="77777777" w:rsidR="006070C6" w:rsidRPr="007344CA" w:rsidRDefault="006070C6" w:rsidP="00E87AF1">
            <w:pPr>
              <w:jc w:val="right"/>
              <w:rPr>
                <w:rFonts w:eastAsia="Times New Roman" w:cs="Times New Roman"/>
                <w:color w:val="000000"/>
                <w:sz w:val="22"/>
                <w:szCs w:val="22"/>
              </w:rPr>
            </w:pPr>
            <w:r w:rsidRPr="007344CA">
              <w:rPr>
                <w:rFonts w:eastAsia="Times New Roman" w:cs="Times New Roman"/>
                <w:color w:val="000000"/>
                <w:sz w:val="22"/>
                <w:szCs w:val="22"/>
              </w:rPr>
              <w:t>0.81</w:t>
            </w:r>
          </w:p>
        </w:tc>
        <w:tc>
          <w:tcPr>
            <w:tcW w:w="1265" w:type="dxa"/>
            <w:noWrap/>
            <w:hideMark/>
          </w:tcPr>
          <w:p w14:paraId="39B48A43" w14:textId="77777777" w:rsidR="006070C6" w:rsidRPr="007344CA" w:rsidRDefault="006070C6" w:rsidP="00E87AF1">
            <w:pPr>
              <w:jc w:val="right"/>
              <w:rPr>
                <w:rFonts w:eastAsia="Times New Roman" w:cs="Times New Roman"/>
                <w:color w:val="000000"/>
                <w:sz w:val="22"/>
                <w:szCs w:val="22"/>
              </w:rPr>
            </w:pPr>
            <w:r w:rsidRPr="007344CA">
              <w:rPr>
                <w:rFonts w:eastAsia="Times New Roman" w:cs="Times New Roman"/>
                <w:color w:val="000000"/>
                <w:sz w:val="22"/>
                <w:szCs w:val="22"/>
              </w:rPr>
              <w:t>0.69</w:t>
            </w:r>
          </w:p>
        </w:tc>
        <w:tc>
          <w:tcPr>
            <w:tcW w:w="1266" w:type="dxa"/>
            <w:noWrap/>
            <w:hideMark/>
          </w:tcPr>
          <w:p w14:paraId="5E28F5B1" w14:textId="77777777" w:rsidR="006070C6" w:rsidRPr="007344CA" w:rsidRDefault="006070C6" w:rsidP="00E87AF1">
            <w:pPr>
              <w:jc w:val="right"/>
              <w:rPr>
                <w:rFonts w:eastAsia="Times New Roman" w:cs="Times New Roman"/>
                <w:color w:val="000000"/>
                <w:sz w:val="22"/>
                <w:szCs w:val="22"/>
              </w:rPr>
            </w:pPr>
            <w:r w:rsidRPr="007344CA">
              <w:rPr>
                <w:rFonts w:eastAsia="Times New Roman" w:cs="Times New Roman"/>
                <w:color w:val="000000"/>
                <w:sz w:val="22"/>
                <w:szCs w:val="22"/>
              </w:rPr>
              <w:t>0.72</w:t>
            </w:r>
          </w:p>
        </w:tc>
      </w:tr>
      <w:tr w:rsidR="006070C6" w:rsidRPr="007344CA" w14:paraId="5E0090F3" w14:textId="77777777" w:rsidTr="00E87AF1">
        <w:trPr>
          <w:trHeight w:val="300"/>
        </w:trPr>
        <w:tc>
          <w:tcPr>
            <w:tcW w:w="1265" w:type="dxa"/>
            <w:noWrap/>
            <w:hideMark/>
          </w:tcPr>
          <w:p w14:paraId="4B695D0B" w14:textId="77777777" w:rsidR="006070C6" w:rsidRPr="007344CA" w:rsidRDefault="006070C6" w:rsidP="00E87AF1">
            <w:pPr>
              <w:rPr>
                <w:rFonts w:eastAsia="Times New Roman" w:cs="Times New Roman"/>
                <w:color w:val="000000"/>
                <w:sz w:val="22"/>
                <w:szCs w:val="22"/>
              </w:rPr>
            </w:pPr>
            <w:r w:rsidRPr="007344CA">
              <w:rPr>
                <w:rFonts w:eastAsia="Times New Roman" w:cs="Times New Roman"/>
                <w:color w:val="000000"/>
                <w:sz w:val="22"/>
                <w:szCs w:val="22"/>
              </w:rPr>
              <w:t>Year 4</w:t>
            </w:r>
          </w:p>
        </w:tc>
        <w:tc>
          <w:tcPr>
            <w:tcW w:w="1265" w:type="dxa"/>
            <w:noWrap/>
            <w:hideMark/>
          </w:tcPr>
          <w:p w14:paraId="24235DE4" w14:textId="77777777" w:rsidR="006070C6" w:rsidRPr="007344CA" w:rsidRDefault="006070C6" w:rsidP="00E87AF1">
            <w:pPr>
              <w:jc w:val="right"/>
              <w:rPr>
                <w:rFonts w:eastAsia="Times New Roman" w:cs="Times New Roman"/>
                <w:color w:val="000000"/>
                <w:sz w:val="22"/>
                <w:szCs w:val="22"/>
              </w:rPr>
            </w:pPr>
            <w:r w:rsidRPr="007344CA">
              <w:rPr>
                <w:rFonts w:eastAsia="Times New Roman" w:cs="Times New Roman"/>
                <w:color w:val="000000"/>
                <w:sz w:val="22"/>
                <w:szCs w:val="22"/>
              </w:rPr>
              <w:t>2.3</w:t>
            </w:r>
          </w:p>
        </w:tc>
        <w:tc>
          <w:tcPr>
            <w:tcW w:w="1265" w:type="dxa"/>
            <w:noWrap/>
            <w:hideMark/>
          </w:tcPr>
          <w:p w14:paraId="7BD5C712" w14:textId="77777777" w:rsidR="006070C6" w:rsidRPr="007344CA" w:rsidRDefault="006070C6" w:rsidP="00E87AF1">
            <w:pPr>
              <w:jc w:val="right"/>
              <w:rPr>
                <w:rFonts w:eastAsia="Times New Roman" w:cs="Times New Roman"/>
                <w:color w:val="000000"/>
                <w:sz w:val="22"/>
                <w:szCs w:val="22"/>
              </w:rPr>
            </w:pPr>
            <w:r w:rsidRPr="007344CA">
              <w:rPr>
                <w:rFonts w:eastAsia="Times New Roman" w:cs="Times New Roman"/>
                <w:color w:val="000000"/>
                <w:sz w:val="22"/>
                <w:szCs w:val="22"/>
              </w:rPr>
              <w:t>2.1</w:t>
            </w:r>
          </w:p>
        </w:tc>
        <w:tc>
          <w:tcPr>
            <w:tcW w:w="1265" w:type="dxa"/>
            <w:noWrap/>
            <w:hideMark/>
          </w:tcPr>
          <w:p w14:paraId="5342F62C" w14:textId="77777777" w:rsidR="006070C6" w:rsidRPr="007344CA" w:rsidRDefault="006070C6" w:rsidP="00E87AF1">
            <w:pPr>
              <w:jc w:val="right"/>
              <w:rPr>
                <w:rFonts w:eastAsia="Times New Roman" w:cs="Times New Roman"/>
                <w:color w:val="000000"/>
                <w:sz w:val="22"/>
                <w:szCs w:val="22"/>
              </w:rPr>
            </w:pPr>
            <w:r w:rsidRPr="007344CA">
              <w:rPr>
                <w:rFonts w:eastAsia="Times New Roman" w:cs="Times New Roman"/>
                <w:color w:val="000000"/>
                <w:sz w:val="22"/>
                <w:szCs w:val="22"/>
              </w:rPr>
              <w:t>1.87</w:t>
            </w:r>
          </w:p>
        </w:tc>
        <w:tc>
          <w:tcPr>
            <w:tcW w:w="1265" w:type="dxa"/>
            <w:noWrap/>
            <w:hideMark/>
          </w:tcPr>
          <w:p w14:paraId="4AEAE0E8" w14:textId="77777777" w:rsidR="006070C6" w:rsidRPr="007344CA" w:rsidRDefault="006070C6" w:rsidP="00E87AF1">
            <w:pPr>
              <w:jc w:val="right"/>
              <w:rPr>
                <w:rFonts w:eastAsia="Times New Roman" w:cs="Times New Roman"/>
                <w:color w:val="000000"/>
                <w:sz w:val="22"/>
                <w:szCs w:val="22"/>
              </w:rPr>
            </w:pPr>
            <w:r w:rsidRPr="007344CA">
              <w:rPr>
                <w:rFonts w:eastAsia="Times New Roman" w:cs="Times New Roman"/>
                <w:color w:val="000000"/>
                <w:sz w:val="22"/>
                <w:szCs w:val="22"/>
              </w:rPr>
              <w:t>0.51</w:t>
            </w:r>
          </w:p>
        </w:tc>
        <w:tc>
          <w:tcPr>
            <w:tcW w:w="1265" w:type="dxa"/>
            <w:noWrap/>
            <w:hideMark/>
          </w:tcPr>
          <w:p w14:paraId="2FC305D7" w14:textId="77777777" w:rsidR="006070C6" w:rsidRPr="007344CA" w:rsidRDefault="006070C6" w:rsidP="00E87AF1">
            <w:pPr>
              <w:jc w:val="right"/>
              <w:rPr>
                <w:rFonts w:eastAsia="Times New Roman" w:cs="Times New Roman"/>
                <w:color w:val="000000"/>
                <w:sz w:val="22"/>
                <w:szCs w:val="22"/>
              </w:rPr>
            </w:pPr>
            <w:r w:rsidRPr="007344CA">
              <w:rPr>
                <w:rFonts w:eastAsia="Times New Roman" w:cs="Times New Roman"/>
                <w:color w:val="000000"/>
                <w:sz w:val="22"/>
                <w:szCs w:val="22"/>
              </w:rPr>
              <w:t>0.84</w:t>
            </w:r>
          </w:p>
        </w:tc>
        <w:tc>
          <w:tcPr>
            <w:tcW w:w="1266" w:type="dxa"/>
            <w:noWrap/>
            <w:hideMark/>
          </w:tcPr>
          <w:p w14:paraId="67C3CF9C" w14:textId="77777777" w:rsidR="006070C6" w:rsidRPr="007344CA" w:rsidRDefault="006070C6" w:rsidP="00E87AF1">
            <w:pPr>
              <w:jc w:val="right"/>
              <w:rPr>
                <w:rFonts w:eastAsia="Times New Roman" w:cs="Times New Roman"/>
                <w:color w:val="000000"/>
                <w:sz w:val="22"/>
                <w:szCs w:val="22"/>
              </w:rPr>
            </w:pPr>
            <w:r w:rsidRPr="007344CA">
              <w:rPr>
                <w:rFonts w:eastAsia="Times New Roman" w:cs="Times New Roman"/>
                <w:color w:val="000000"/>
                <w:sz w:val="22"/>
                <w:szCs w:val="22"/>
              </w:rPr>
              <w:t>0.76</w:t>
            </w:r>
          </w:p>
        </w:tc>
      </w:tr>
      <w:tr w:rsidR="006070C6" w:rsidRPr="007344CA" w14:paraId="7ADA2723" w14:textId="77777777" w:rsidTr="00E87AF1">
        <w:trPr>
          <w:trHeight w:val="300"/>
        </w:trPr>
        <w:tc>
          <w:tcPr>
            <w:tcW w:w="1265" w:type="dxa"/>
            <w:noWrap/>
            <w:hideMark/>
          </w:tcPr>
          <w:p w14:paraId="56C5AF17" w14:textId="77777777" w:rsidR="006070C6" w:rsidRPr="007344CA" w:rsidRDefault="006070C6" w:rsidP="00E87AF1">
            <w:pPr>
              <w:rPr>
                <w:rFonts w:eastAsia="Times New Roman" w:cs="Times New Roman"/>
                <w:color w:val="000000"/>
                <w:sz w:val="22"/>
                <w:szCs w:val="22"/>
              </w:rPr>
            </w:pPr>
            <w:r w:rsidRPr="007344CA">
              <w:rPr>
                <w:rFonts w:eastAsia="Times New Roman" w:cs="Times New Roman"/>
                <w:color w:val="000000"/>
                <w:sz w:val="22"/>
                <w:szCs w:val="22"/>
              </w:rPr>
              <w:lastRenderedPageBreak/>
              <w:t>Year 5</w:t>
            </w:r>
          </w:p>
        </w:tc>
        <w:tc>
          <w:tcPr>
            <w:tcW w:w="1265" w:type="dxa"/>
            <w:noWrap/>
            <w:hideMark/>
          </w:tcPr>
          <w:p w14:paraId="78DAE603" w14:textId="77777777" w:rsidR="006070C6" w:rsidRPr="007344CA" w:rsidRDefault="006070C6" w:rsidP="00E87AF1">
            <w:pPr>
              <w:jc w:val="right"/>
              <w:rPr>
                <w:rFonts w:eastAsia="Times New Roman" w:cs="Times New Roman"/>
                <w:color w:val="000000"/>
                <w:sz w:val="22"/>
                <w:szCs w:val="22"/>
              </w:rPr>
            </w:pPr>
            <w:r w:rsidRPr="007344CA">
              <w:rPr>
                <w:rFonts w:eastAsia="Times New Roman" w:cs="Times New Roman"/>
                <w:color w:val="000000"/>
                <w:sz w:val="22"/>
                <w:szCs w:val="22"/>
              </w:rPr>
              <w:t>1.9</w:t>
            </w:r>
          </w:p>
        </w:tc>
        <w:tc>
          <w:tcPr>
            <w:tcW w:w="1265" w:type="dxa"/>
            <w:noWrap/>
            <w:hideMark/>
          </w:tcPr>
          <w:p w14:paraId="00B6E712" w14:textId="77777777" w:rsidR="006070C6" w:rsidRPr="007344CA" w:rsidRDefault="006070C6" w:rsidP="00E87AF1">
            <w:pPr>
              <w:jc w:val="right"/>
              <w:rPr>
                <w:rFonts w:eastAsia="Times New Roman" w:cs="Times New Roman"/>
                <w:color w:val="000000"/>
                <w:sz w:val="22"/>
                <w:szCs w:val="22"/>
              </w:rPr>
            </w:pPr>
            <w:r w:rsidRPr="007344CA">
              <w:rPr>
                <w:rFonts w:eastAsia="Times New Roman" w:cs="Times New Roman"/>
                <w:color w:val="000000"/>
                <w:sz w:val="22"/>
                <w:szCs w:val="22"/>
              </w:rPr>
              <w:t>1.9</w:t>
            </w:r>
          </w:p>
        </w:tc>
        <w:tc>
          <w:tcPr>
            <w:tcW w:w="1265" w:type="dxa"/>
            <w:noWrap/>
            <w:hideMark/>
          </w:tcPr>
          <w:p w14:paraId="03CB5943" w14:textId="77777777" w:rsidR="006070C6" w:rsidRPr="007344CA" w:rsidRDefault="006070C6" w:rsidP="00E87AF1">
            <w:pPr>
              <w:jc w:val="right"/>
              <w:rPr>
                <w:rFonts w:eastAsia="Times New Roman" w:cs="Times New Roman"/>
                <w:color w:val="000000"/>
                <w:sz w:val="22"/>
                <w:szCs w:val="22"/>
              </w:rPr>
            </w:pPr>
            <w:r w:rsidRPr="007344CA">
              <w:rPr>
                <w:rFonts w:eastAsia="Times New Roman" w:cs="Times New Roman"/>
                <w:color w:val="000000"/>
                <w:sz w:val="22"/>
                <w:szCs w:val="22"/>
              </w:rPr>
              <w:t>1.84</w:t>
            </w:r>
          </w:p>
        </w:tc>
        <w:tc>
          <w:tcPr>
            <w:tcW w:w="1265" w:type="dxa"/>
            <w:noWrap/>
            <w:hideMark/>
          </w:tcPr>
          <w:p w14:paraId="2B2C09E7" w14:textId="77777777" w:rsidR="006070C6" w:rsidRPr="007344CA" w:rsidRDefault="006070C6" w:rsidP="00E87AF1">
            <w:pPr>
              <w:jc w:val="right"/>
              <w:rPr>
                <w:rFonts w:eastAsia="Times New Roman" w:cs="Times New Roman"/>
                <w:color w:val="000000"/>
                <w:sz w:val="22"/>
                <w:szCs w:val="22"/>
              </w:rPr>
            </w:pPr>
            <w:r w:rsidRPr="007344CA">
              <w:rPr>
                <w:rFonts w:eastAsia="Times New Roman" w:cs="Times New Roman"/>
                <w:color w:val="000000"/>
                <w:sz w:val="22"/>
                <w:szCs w:val="22"/>
              </w:rPr>
              <w:t>0.52</w:t>
            </w:r>
          </w:p>
        </w:tc>
        <w:tc>
          <w:tcPr>
            <w:tcW w:w="1265" w:type="dxa"/>
            <w:noWrap/>
            <w:hideMark/>
          </w:tcPr>
          <w:p w14:paraId="5384A87C" w14:textId="77777777" w:rsidR="006070C6" w:rsidRPr="007344CA" w:rsidRDefault="006070C6" w:rsidP="00E87AF1">
            <w:pPr>
              <w:jc w:val="right"/>
              <w:rPr>
                <w:rFonts w:eastAsia="Times New Roman" w:cs="Times New Roman"/>
                <w:color w:val="000000"/>
                <w:sz w:val="22"/>
                <w:szCs w:val="22"/>
              </w:rPr>
            </w:pPr>
            <w:r w:rsidRPr="007344CA">
              <w:rPr>
                <w:rFonts w:eastAsia="Times New Roman" w:cs="Times New Roman"/>
                <w:color w:val="000000"/>
                <w:sz w:val="22"/>
                <w:szCs w:val="22"/>
              </w:rPr>
              <w:t>0.79</w:t>
            </w:r>
          </w:p>
        </w:tc>
        <w:tc>
          <w:tcPr>
            <w:tcW w:w="1266" w:type="dxa"/>
            <w:noWrap/>
            <w:hideMark/>
          </w:tcPr>
          <w:p w14:paraId="23407521" w14:textId="77777777" w:rsidR="006070C6" w:rsidRPr="007344CA" w:rsidRDefault="006070C6" w:rsidP="00E87AF1">
            <w:pPr>
              <w:jc w:val="right"/>
              <w:rPr>
                <w:rFonts w:eastAsia="Times New Roman" w:cs="Times New Roman"/>
                <w:color w:val="000000"/>
                <w:sz w:val="22"/>
                <w:szCs w:val="22"/>
              </w:rPr>
            </w:pPr>
            <w:r w:rsidRPr="007344CA">
              <w:rPr>
                <w:rFonts w:eastAsia="Times New Roman" w:cs="Times New Roman"/>
                <w:color w:val="000000"/>
                <w:sz w:val="22"/>
                <w:szCs w:val="22"/>
              </w:rPr>
              <w:t>0.79</w:t>
            </w:r>
          </w:p>
        </w:tc>
      </w:tr>
      <w:tr w:rsidR="006070C6" w:rsidRPr="007344CA" w14:paraId="3EA0A20F" w14:textId="77777777" w:rsidTr="00E87AF1">
        <w:trPr>
          <w:trHeight w:val="300"/>
        </w:trPr>
        <w:tc>
          <w:tcPr>
            <w:tcW w:w="1265" w:type="dxa"/>
            <w:noWrap/>
            <w:hideMark/>
          </w:tcPr>
          <w:p w14:paraId="1E1C53BE" w14:textId="77777777" w:rsidR="006070C6" w:rsidRDefault="006070C6" w:rsidP="00E87AF1">
            <w:pPr>
              <w:rPr>
                <w:rFonts w:eastAsia="Times New Roman" w:cs="Times New Roman"/>
                <w:color w:val="000000"/>
                <w:sz w:val="22"/>
                <w:szCs w:val="22"/>
              </w:rPr>
            </w:pPr>
            <w:r w:rsidRPr="007344CA">
              <w:rPr>
                <w:rFonts w:eastAsia="Times New Roman" w:cs="Times New Roman"/>
                <w:color w:val="000000"/>
                <w:sz w:val="22"/>
                <w:szCs w:val="22"/>
              </w:rPr>
              <w:t>AVERAGE</w:t>
            </w:r>
          </w:p>
          <w:p w14:paraId="3FC55466" w14:textId="77777777" w:rsidR="006070C6" w:rsidRPr="007344CA" w:rsidRDefault="006070C6" w:rsidP="00E87AF1">
            <w:pPr>
              <w:rPr>
                <w:rFonts w:eastAsia="Times New Roman" w:cs="Times New Roman"/>
                <w:color w:val="000000"/>
                <w:sz w:val="22"/>
                <w:szCs w:val="22"/>
              </w:rPr>
            </w:pPr>
          </w:p>
        </w:tc>
        <w:tc>
          <w:tcPr>
            <w:tcW w:w="1265" w:type="dxa"/>
            <w:noWrap/>
            <w:hideMark/>
          </w:tcPr>
          <w:p w14:paraId="1043A5A0" w14:textId="77777777" w:rsidR="006070C6" w:rsidRPr="007344CA" w:rsidRDefault="006070C6" w:rsidP="00E87AF1">
            <w:pPr>
              <w:rPr>
                <w:rFonts w:eastAsia="Times New Roman" w:cs="Times New Roman"/>
                <w:color w:val="000000"/>
                <w:sz w:val="22"/>
                <w:szCs w:val="22"/>
              </w:rPr>
            </w:pPr>
            <w:r w:rsidRPr="007344CA">
              <w:rPr>
                <w:rFonts w:eastAsia="Times New Roman" w:cs="Times New Roman"/>
                <w:color w:val="000000"/>
                <w:sz w:val="22"/>
                <w:szCs w:val="22"/>
              </w:rPr>
              <w:t> </w:t>
            </w:r>
          </w:p>
        </w:tc>
        <w:tc>
          <w:tcPr>
            <w:tcW w:w="1265" w:type="dxa"/>
            <w:noWrap/>
            <w:hideMark/>
          </w:tcPr>
          <w:p w14:paraId="0E359311" w14:textId="77777777" w:rsidR="006070C6" w:rsidRPr="007344CA" w:rsidRDefault="006070C6" w:rsidP="00E87AF1">
            <w:pPr>
              <w:rPr>
                <w:rFonts w:eastAsia="Times New Roman" w:cs="Times New Roman"/>
                <w:color w:val="000000"/>
                <w:sz w:val="22"/>
                <w:szCs w:val="22"/>
              </w:rPr>
            </w:pPr>
            <w:r w:rsidRPr="007344CA">
              <w:rPr>
                <w:rFonts w:eastAsia="Times New Roman" w:cs="Times New Roman"/>
                <w:color w:val="000000"/>
                <w:sz w:val="22"/>
                <w:szCs w:val="22"/>
              </w:rPr>
              <w:t> </w:t>
            </w:r>
          </w:p>
        </w:tc>
        <w:tc>
          <w:tcPr>
            <w:tcW w:w="1265" w:type="dxa"/>
            <w:noWrap/>
            <w:hideMark/>
          </w:tcPr>
          <w:p w14:paraId="38579F89" w14:textId="77777777" w:rsidR="006070C6" w:rsidRPr="007344CA" w:rsidRDefault="006070C6" w:rsidP="00E87AF1">
            <w:pPr>
              <w:rPr>
                <w:rFonts w:eastAsia="Times New Roman" w:cs="Times New Roman"/>
                <w:color w:val="000000"/>
                <w:sz w:val="22"/>
                <w:szCs w:val="22"/>
              </w:rPr>
            </w:pPr>
            <w:r w:rsidRPr="007344CA">
              <w:rPr>
                <w:rFonts w:eastAsia="Times New Roman" w:cs="Times New Roman"/>
                <w:color w:val="000000"/>
                <w:sz w:val="22"/>
                <w:szCs w:val="22"/>
              </w:rPr>
              <w:t> </w:t>
            </w:r>
          </w:p>
        </w:tc>
        <w:tc>
          <w:tcPr>
            <w:tcW w:w="1265" w:type="dxa"/>
            <w:noWrap/>
            <w:hideMark/>
          </w:tcPr>
          <w:p w14:paraId="149012A1" w14:textId="77777777" w:rsidR="006070C6" w:rsidRPr="007344CA" w:rsidRDefault="006070C6" w:rsidP="00E87AF1">
            <w:pPr>
              <w:rPr>
                <w:rFonts w:eastAsia="Times New Roman" w:cs="Times New Roman"/>
                <w:color w:val="000000"/>
                <w:sz w:val="22"/>
                <w:szCs w:val="22"/>
              </w:rPr>
            </w:pPr>
            <w:r w:rsidRPr="007344CA">
              <w:rPr>
                <w:rFonts w:eastAsia="Times New Roman" w:cs="Times New Roman"/>
                <w:color w:val="000000"/>
                <w:sz w:val="22"/>
                <w:szCs w:val="22"/>
              </w:rPr>
              <w:t> </w:t>
            </w:r>
          </w:p>
        </w:tc>
        <w:tc>
          <w:tcPr>
            <w:tcW w:w="1265" w:type="dxa"/>
            <w:noWrap/>
            <w:hideMark/>
          </w:tcPr>
          <w:p w14:paraId="76276561" w14:textId="77777777" w:rsidR="006070C6" w:rsidRPr="007344CA" w:rsidRDefault="006070C6" w:rsidP="00E87AF1">
            <w:pPr>
              <w:rPr>
                <w:rFonts w:eastAsia="Times New Roman" w:cs="Times New Roman"/>
                <w:color w:val="000000"/>
                <w:sz w:val="22"/>
                <w:szCs w:val="22"/>
              </w:rPr>
            </w:pPr>
            <w:r w:rsidRPr="007344CA">
              <w:rPr>
                <w:rFonts w:eastAsia="Times New Roman" w:cs="Times New Roman"/>
                <w:color w:val="000000"/>
                <w:sz w:val="22"/>
                <w:szCs w:val="22"/>
              </w:rPr>
              <w:t> </w:t>
            </w:r>
          </w:p>
        </w:tc>
        <w:tc>
          <w:tcPr>
            <w:tcW w:w="1266" w:type="dxa"/>
            <w:noWrap/>
            <w:hideMark/>
          </w:tcPr>
          <w:p w14:paraId="60693199" w14:textId="77777777" w:rsidR="006070C6" w:rsidRPr="007344CA" w:rsidRDefault="006070C6" w:rsidP="00E87AF1">
            <w:pPr>
              <w:rPr>
                <w:rFonts w:eastAsia="Times New Roman" w:cs="Times New Roman"/>
                <w:color w:val="000000"/>
                <w:sz w:val="22"/>
                <w:szCs w:val="22"/>
              </w:rPr>
            </w:pPr>
            <w:r w:rsidRPr="007344CA">
              <w:rPr>
                <w:rFonts w:eastAsia="Times New Roman" w:cs="Times New Roman"/>
                <w:color w:val="000000"/>
                <w:sz w:val="22"/>
                <w:szCs w:val="22"/>
              </w:rPr>
              <w:t> </w:t>
            </w:r>
          </w:p>
        </w:tc>
      </w:tr>
      <w:tr w:rsidR="006070C6" w:rsidRPr="007344CA" w14:paraId="4DDA9BB3" w14:textId="77777777" w:rsidTr="00E87AF1">
        <w:trPr>
          <w:trHeight w:val="600"/>
        </w:trPr>
        <w:tc>
          <w:tcPr>
            <w:tcW w:w="1265" w:type="dxa"/>
            <w:hideMark/>
          </w:tcPr>
          <w:p w14:paraId="3375ED5F" w14:textId="77777777" w:rsidR="006070C6" w:rsidRPr="007344CA" w:rsidRDefault="006070C6" w:rsidP="00E87AF1">
            <w:pPr>
              <w:rPr>
                <w:rFonts w:eastAsia="Times New Roman" w:cs="Times New Roman"/>
                <w:color w:val="000000"/>
                <w:sz w:val="22"/>
                <w:szCs w:val="22"/>
              </w:rPr>
            </w:pPr>
            <w:r w:rsidRPr="007344CA">
              <w:rPr>
                <w:rFonts w:eastAsia="Times New Roman" w:cs="Times New Roman"/>
                <w:color w:val="000000"/>
                <w:sz w:val="22"/>
                <w:szCs w:val="22"/>
              </w:rPr>
              <w:t>Standard Deviation</w:t>
            </w:r>
          </w:p>
        </w:tc>
        <w:tc>
          <w:tcPr>
            <w:tcW w:w="1265" w:type="dxa"/>
            <w:noWrap/>
            <w:hideMark/>
          </w:tcPr>
          <w:p w14:paraId="4E2019C5" w14:textId="77777777" w:rsidR="006070C6" w:rsidRPr="007344CA" w:rsidRDefault="006070C6" w:rsidP="00E87AF1">
            <w:pPr>
              <w:rPr>
                <w:rFonts w:eastAsia="Times New Roman" w:cs="Times New Roman"/>
                <w:color w:val="000000"/>
                <w:sz w:val="22"/>
                <w:szCs w:val="22"/>
              </w:rPr>
            </w:pPr>
            <w:r w:rsidRPr="007344CA">
              <w:rPr>
                <w:rFonts w:eastAsia="Times New Roman" w:cs="Times New Roman"/>
                <w:color w:val="000000"/>
                <w:sz w:val="22"/>
                <w:szCs w:val="22"/>
              </w:rPr>
              <w:t> </w:t>
            </w:r>
          </w:p>
        </w:tc>
        <w:tc>
          <w:tcPr>
            <w:tcW w:w="1265" w:type="dxa"/>
            <w:noWrap/>
            <w:hideMark/>
          </w:tcPr>
          <w:p w14:paraId="4089869D" w14:textId="77777777" w:rsidR="006070C6" w:rsidRPr="007344CA" w:rsidRDefault="006070C6" w:rsidP="00E87AF1">
            <w:pPr>
              <w:rPr>
                <w:rFonts w:eastAsia="Times New Roman" w:cs="Times New Roman"/>
                <w:color w:val="000000"/>
                <w:sz w:val="22"/>
                <w:szCs w:val="22"/>
              </w:rPr>
            </w:pPr>
            <w:r w:rsidRPr="007344CA">
              <w:rPr>
                <w:rFonts w:eastAsia="Times New Roman" w:cs="Times New Roman"/>
                <w:color w:val="000000"/>
                <w:sz w:val="22"/>
                <w:szCs w:val="22"/>
              </w:rPr>
              <w:t> </w:t>
            </w:r>
          </w:p>
        </w:tc>
        <w:tc>
          <w:tcPr>
            <w:tcW w:w="1265" w:type="dxa"/>
            <w:noWrap/>
            <w:hideMark/>
          </w:tcPr>
          <w:p w14:paraId="76FE0C06" w14:textId="77777777" w:rsidR="006070C6" w:rsidRPr="007344CA" w:rsidRDefault="006070C6" w:rsidP="00E87AF1">
            <w:pPr>
              <w:rPr>
                <w:rFonts w:eastAsia="Times New Roman" w:cs="Times New Roman"/>
                <w:color w:val="000000"/>
                <w:sz w:val="22"/>
                <w:szCs w:val="22"/>
              </w:rPr>
            </w:pPr>
            <w:r w:rsidRPr="007344CA">
              <w:rPr>
                <w:rFonts w:eastAsia="Times New Roman" w:cs="Times New Roman"/>
                <w:color w:val="000000"/>
                <w:sz w:val="22"/>
                <w:szCs w:val="22"/>
              </w:rPr>
              <w:t> </w:t>
            </w:r>
          </w:p>
        </w:tc>
        <w:tc>
          <w:tcPr>
            <w:tcW w:w="1265" w:type="dxa"/>
            <w:noWrap/>
            <w:hideMark/>
          </w:tcPr>
          <w:p w14:paraId="0B203DF7" w14:textId="77777777" w:rsidR="006070C6" w:rsidRPr="007344CA" w:rsidRDefault="006070C6" w:rsidP="00E87AF1">
            <w:pPr>
              <w:rPr>
                <w:rFonts w:eastAsia="Times New Roman" w:cs="Times New Roman"/>
                <w:color w:val="000000"/>
                <w:sz w:val="22"/>
                <w:szCs w:val="22"/>
              </w:rPr>
            </w:pPr>
            <w:r w:rsidRPr="007344CA">
              <w:rPr>
                <w:rFonts w:eastAsia="Times New Roman" w:cs="Times New Roman"/>
                <w:color w:val="000000"/>
                <w:sz w:val="22"/>
                <w:szCs w:val="22"/>
              </w:rPr>
              <w:t> </w:t>
            </w:r>
          </w:p>
        </w:tc>
        <w:tc>
          <w:tcPr>
            <w:tcW w:w="1265" w:type="dxa"/>
            <w:noWrap/>
            <w:hideMark/>
          </w:tcPr>
          <w:p w14:paraId="6EF5E2E7" w14:textId="77777777" w:rsidR="006070C6" w:rsidRPr="007344CA" w:rsidRDefault="006070C6" w:rsidP="00E87AF1">
            <w:pPr>
              <w:rPr>
                <w:rFonts w:eastAsia="Times New Roman" w:cs="Times New Roman"/>
                <w:color w:val="000000"/>
                <w:sz w:val="22"/>
                <w:szCs w:val="22"/>
              </w:rPr>
            </w:pPr>
            <w:r w:rsidRPr="007344CA">
              <w:rPr>
                <w:rFonts w:eastAsia="Times New Roman" w:cs="Times New Roman"/>
                <w:color w:val="000000"/>
                <w:sz w:val="22"/>
                <w:szCs w:val="22"/>
              </w:rPr>
              <w:t> </w:t>
            </w:r>
          </w:p>
        </w:tc>
        <w:tc>
          <w:tcPr>
            <w:tcW w:w="1266" w:type="dxa"/>
            <w:noWrap/>
            <w:hideMark/>
          </w:tcPr>
          <w:p w14:paraId="6A0E9E45" w14:textId="77777777" w:rsidR="006070C6" w:rsidRPr="007344CA" w:rsidRDefault="006070C6" w:rsidP="00E87AF1">
            <w:pPr>
              <w:rPr>
                <w:rFonts w:eastAsia="Times New Roman" w:cs="Times New Roman"/>
                <w:color w:val="000000"/>
                <w:sz w:val="22"/>
                <w:szCs w:val="22"/>
              </w:rPr>
            </w:pPr>
            <w:r w:rsidRPr="007344CA">
              <w:rPr>
                <w:rFonts w:eastAsia="Times New Roman" w:cs="Times New Roman"/>
                <w:color w:val="000000"/>
                <w:sz w:val="22"/>
                <w:szCs w:val="22"/>
              </w:rPr>
              <w:t> </w:t>
            </w:r>
          </w:p>
        </w:tc>
      </w:tr>
    </w:tbl>
    <w:p w14:paraId="56940BAD" w14:textId="77777777" w:rsidR="006070C6" w:rsidRDefault="006070C6"/>
    <w:p w14:paraId="16E45AD4" w14:textId="40F65A69" w:rsidR="00306A3B" w:rsidRDefault="00071B43">
      <w:pPr>
        <w:rPr>
          <w:rFonts w:eastAsia="Times New Roman" w:cs="Times New Roman"/>
          <w:color w:val="000000"/>
        </w:rPr>
      </w:pPr>
      <w:r>
        <w:t>Now</w:t>
      </w:r>
      <w:r w:rsidR="00E164FD">
        <w:t xml:space="preserve"> use </w:t>
      </w:r>
      <w:proofErr w:type="gramStart"/>
      <w:r w:rsidR="00E164FD">
        <w:t>equation 1 to calculate the average c</w:t>
      </w:r>
      <w:r w:rsidR="0065382D">
        <w:t>alcification rate of each coral in excel</w:t>
      </w:r>
      <w:proofErr w:type="gramEnd"/>
      <w:r w:rsidR="0065382D">
        <w:t>.</w:t>
      </w:r>
      <w:r w:rsidR="00E164FD">
        <w:t xml:space="preserve"> </w:t>
      </w:r>
      <w:r w:rsidR="0065382D">
        <w:rPr>
          <w:b/>
        </w:rPr>
        <w:t xml:space="preserve">Graph </w:t>
      </w:r>
      <w:r w:rsidR="0065382D" w:rsidRPr="0065382D">
        <w:t>the results</w:t>
      </w:r>
      <w:r w:rsidR="0065382D">
        <w:t xml:space="preserve"> (in excel or the space that follows)</w:t>
      </w:r>
      <w:r w:rsidR="0065382D" w:rsidRPr="0065382D">
        <w:t>.</w:t>
      </w:r>
      <w:r w:rsidR="00E164FD">
        <w:t xml:space="preserve"> To find the combined standard deviation:</w:t>
      </w:r>
      <w:r w:rsidR="00E164FD" w:rsidRPr="00E164FD">
        <w:t xml:space="preserve"> </w:t>
      </w:r>
      <w:r w:rsidR="00E164FD" w:rsidRPr="00E164FD">
        <w:rPr>
          <w:rFonts w:eastAsia="Times New Roman" w:cs="Times New Roman"/>
          <w:color w:val="000000"/>
        </w:rPr>
        <w:t>If the standard deviations of X and Y are given by s</w:t>
      </w:r>
      <w:r w:rsidR="00E164FD" w:rsidRPr="00E164FD">
        <w:rPr>
          <w:rFonts w:eastAsia="Times New Roman" w:cs="Times New Roman"/>
          <w:color w:val="000000"/>
          <w:vertAlign w:val="subscript"/>
        </w:rPr>
        <w:t>x</w:t>
      </w:r>
      <w:r w:rsidR="00E164FD" w:rsidRPr="00E164FD">
        <w:rPr>
          <w:rFonts w:eastAsia="Times New Roman" w:cs="Times New Roman"/>
          <w:color w:val="000000"/>
        </w:rPr>
        <w:t> and s</w:t>
      </w:r>
      <w:r w:rsidR="00E164FD" w:rsidRPr="00E164FD">
        <w:rPr>
          <w:rFonts w:eastAsia="Times New Roman" w:cs="Times New Roman"/>
          <w:color w:val="000000"/>
          <w:vertAlign w:val="subscript"/>
        </w:rPr>
        <w:t>y</w:t>
      </w:r>
      <w:r w:rsidR="00E164FD" w:rsidRPr="00E164FD">
        <w:rPr>
          <w:rFonts w:eastAsia="Times New Roman" w:cs="Times New Roman"/>
          <w:color w:val="000000"/>
        </w:rPr>
        <w:t> then the standard deviation of the combined distribution, Z, is given by (</w:t>
      </w:r>
      <w:proofErr w:type="gramStart"/>
      <w:r w:rsidR="00E164FD" w:rsidRPr="00E164FD">
        <w:rPr>
          <w:rFonts w:eastAsia="Times New Roman" w:cs="Times New Roman"/>
          <w:color w:val="000000"/>
        </w:rPr>
        <w:t>s</w:t>
      </w:r>
      <w:r w:rsidR="00E164FD" w:rsidRPr="00E164FD">
        <w:rPr>
          <w:rFonts w:eastAsia="Times New Roman" w:cs="Times New Roman"/>
          <w:color w:val="000000"/>
          <w:vertAlign w:val="subscript"/>
        </w:rPr>
        <w:t>z</w:t>
      </w:r>
      <w:r w:rsidR="00E164FD" w:rsidRPr="00E164FD">
        <w:rPr>
          <w:rFonts w:eastAsia="Times New Roman" w:cs="Times New Roman"/>
          <w:color w:val="000000"/>
        </w:rPr>
        <w:t>)</w:t>
      </w:r>
      <w:r w:rsidR="00E164FD" w:rsidRPr="00E164FD">
        <w:rPr>
          <w:rFonts w:eastAsia="Times New Roman" w:cs="Times New Roman"/>
          <w:color w:val="000000"/>
          <w:vertAlign w:val="superscript"/>
        </w:rPr>
        <w:t>2</w:t>
      </w:r>
      <w:proofErr w:type="gramEnd"/>
      <w:r w:rsidR="00E164FD" w:rsidRPr="00E164FD">
        <w:rPr>
          <w:rFonts w:eastAsia="Times New Roman" w:cs="Times New Roman"/>
          <w:color w:val="000000"/>
        </w:rPr>
        <w:t>= (s</w:t>
      </w:r>
      <w:r w:rsidR="00E164FD" w:rsidRPr="00E164FD">
        <w:rPr>
          <w:rFonts w:eastAsia="Times New Roman" w:cs="Times New Roman"/>
          <w:color w:val="000000"/>
          <w:vertAlign w:val="subscript"/>
        </w:rPr>
        <w:t>x</w:t>
      </w:r>
      <w:r w:rsidR="00E164FD" w:rsidRPr="00E164FD">
        <w:rPr>
          <w:rFonts w:eastAsia="Times New Roman" w:cs="Times New Roman"/>
          <w:color w:val="000000"/>
        </w:rPr>
        <w:t>)</w:t>
      </w:r>
      <w:r w:rsidR="00E164FD" w:rsidRPr="00E164FD">
        <w:rPr>
          <w:rFonts w:eastAsia="Times New Roman" w:cs="Times New Roman"/>
          <w:color w:val="000000"/>
          <w:vertAlign w:val="superscript"/>
        </w:rPr>
        <w:t>2</w:t>
      </w:r>
      <w:r w:rsidR="00E164FD" w:rsidRPr="00E164FD">
        <w:rPr>
          <w:rFonts w:eastAsia="Times New Roman" w:cs="Times New Roman"/>
          <w:color w:val="000000"/>
        </w:rPr>
        <w:t> + (</w:t>
      </w:r>
      <w:proofErr w:type="spellStart"/>
      <w:r w:rsidR="00E164FD" w:rsidRPr="00E164FD">
        <w:rPr>
          <w:rFonts w:eastAsia="Times New Roman" w:cs="Times New Roman"/>
          <w:color w:val="000000"/>
        </w:rPr>
        <w:t>s</w:t>
      </w:r>
      <w:r w:rsidR="00E164FD" w:rsidRPr="00E164FD">
        <w:rPr>
          <w:rFonts w:eastAsia="Times New Roman" w:cs="Times New Roman"/>
          <w:color w:val="000000"/>
          <w:vertAlign w:val="subscript"/>
        </w:rPr>
        <w:t>y</w:t>
      </w:r>
      <w:proofErr w:type="spellEnd"/>
      <w:r w:rsidR="00E164FD" w:rsidRPr="00E164FD">
        <w:rPr>
          <w:rFonts w:eastAsia="Times New Roman" w:cs="Times New Roman"/>
          <w:color w:val="000000"/>
        </w:rPr>
        <w:t>)</w:t>
      </w:r>
      <w:r w:rsidR="00E164FD" w:rsidRPr="00E164FD">
        <w:rPr>
          <w:rFonts w:eastAsia="Times New Roman" w:cs="Times New Roman"/>
          <w:color w:val="000000"/>
          <w:vertAlign w:val="superscript"/>
        </w:rPr>
        <w:t>2</w:t>
      </w:r>
      <w:r w:rsidR="00E164FD">
        <w:rPr>
          <w:rFonts w:eastAsia="Times New Roman" w:cs="Times New Roman"/>
          <w:color w:val="000000"/>
        </w:rPr>
        <w:t xml:space="preserve">. </w:t>
      </w:r>
    </w:p>
    <w:p w14:paraId="4DD22460" w14:textId="0301BB89" w:rsidR="00870FAF" w:rsidRPr="00F64D0D" w:rsidRDefault="0042076B">
      <w:pPr>
        <w:rPr>
          <w:rFonts w:eastAsia="Times New Roman" w:cs="Times New Roman"/>
          <w:color w:val="000000"/>
        </w:rPr>
      </w:pPr>
      <w:r>
        <w:rPr>
          <w:rFonts w:eastAsia="Times New Roman" w:cs="Times New Roman"/>
          <w:b/>
          <w:color w:val="000000"/>
        </w:rPr>
        <w:t xml:space="preserve">Table 3: </w:t>
      </w:r>
      <w:r w:rsidR="00870FAF" w:rsidRPr="0042076B">
        <w:rPr>
          <w:rFonts w:eastAsia="Times New Roman" w:cs="Times New Roman"/>
          <w:b/>
          <w:color w:val="000000"/>
        </w:rPr>
        <w:t>Average Calcification Rate (g cm</w:t>
      </w:r>
      <w:r w:rsidR="00870FAF" w:rsidRPr="0042076B">
        <w:rPr>
          <w:rFonts w:eastAsia="Times New Roman" w:cs="Times New Roman"/>
          <w:b/>
          <w:color w:val="000000"/>
          <w:vertAlign w:val="superscript"/>
        </w:rPr>
        <w:t>-2</w:t>
      </w:r>
      <w:r w:rsidR="00870FAF" w:rsidRPr="0042076B">
        <w:rPr>
          <w:rFonts w:eastAsia="Times New Roman" w:cs="Times New Roman"/>
          <w:b/>
          <w:color w:val="000000"/>
        </w:rPr>
        <w:t>yr</w:t>
      </w:r>
      <w:r w:rsidR="00870FAF" w:rsidRPr="0042076B">
        <w:rPr>
          <w:rFonts w:eastAsia="Times New Roman" w:cs="Times New Roman"/>
          <w:b/>
          <w:color w:val="000000"/>
          <w:vertAlign w:val="superscript"/>
        </w:rPr>
        <w:t>-1</w:t>
      </w:r>
      <w:r w:rsidR="00870FAF" w:rsidRPr="0042076B">
        <w:rPr>
          <w:rFonts w:eastAsia="Times New Roman" w:cs="Times New Roman"/>
          <w:b/>
          <w:color w:val="000000"/>
        </w:rPr>
        <w:t>)</w:t>
      </w:r>
      <w:r w:rsidR="00F64D0D">
        <w:rPr>
          <w:rFonts w:eastAsia="Times New Roman" w:cs="Times New Roman"/>
          <w:b/>
          <w:color w:val="000000"/>
        </w:rPr>
        <w:t xml:space="preserve"> </w:t>
      </w:r>
      <w:r w:rsidR="00F64D0D">
        <w:rPr>
          <w:rFonts w:eastAsia="Times New Roman" w:cs="Times New Roman"/>
          <w:color w:val="000000"/>
        </w:rPr>
        <w:t>(round to the nearest 0.1)</w:t>
      </w:r>
    </w:p>
    <w:tbl>
      <w:tblPr>
        <w:tblStyle w:val="TableGrid"/>
        <w:tblW w:w="0" w:type="auto"/>
        <w:tblLook w:val="00A0" w:firstRow="1" w:lastRow="0" w:firstColumn="1" w:lastColumn="0" w:noHBand="0" w:noVBand="0"/>
      </w:tblPr>
      <w:tblGrid>
        <w:gridCol w:w="1305"/>
        <w:gridCol w:w="1265"/>
        <w:gridCol w:w="1265"/>
        <w:gridCol w:w="1265"/>
        <w:gridCol w:w="1265"/>
        <w:gridCol w:w="1265"/>
        <w:gridCol w:w="1266"/>
      </w:tblGrid>
      <w:tr w:rsidR="0065382D" w:rsidRPr="003656C6" w14:paraId="1940D008" w14:textId="77777777" w:rsidTr="000E39FC">
        <w:tc>
          <w:tcPr>
            <w:tcW w:w="1265" w:type="dxa"/>
          </w:tcPr>
          <w:p w14:paraId="3E09F78A" w14:textId="77777777" w:rsidR="00E164FD" w:rsidRPr="003656C6" w:rsidRDefault="00E164FD" w:rsidP="000E39FC">
            <w:pPr>
              <w:rPr>
                <w:sz w:val="22"/>
              </w:rPr>
            </w:pPr>
            <w:r w:rsidRPr="003656C6">
              <w:rPr>
                <w:sz w:val="22"/>
              </w:rPr>
              <w:t>Sample</w:t>
            </w:r>
          </w:p>
        </w:tc>
        <w:tc>
          <w:tcPr>
            <w:tcW w:w="1265" w:type="dxa"/>
          </w:tcPr>
          <w:p w14:paraId="1F6A39FC" w14:textId="77777777" w:rsidR="00E164FD" w:rsidRPr="003656C6" w:rsidRDefault="00E164FD" w:rsidP="000E39FC">
            <w:pPr>
              <w:rPr>
                <w:sz w:val="22"/>
              </w:rPr>
            </w:pPr>
            <w:r w:rsidRPr="003656C6">
              <w:rPr>
                <w:sz w:val="22"/>
              </w:rPr>
              <w:t>A</w:t>
            </w:r>
          </w:p>
        </w:tc>
        <w:tc>
          <w:tcPr>
            <w:tcW w:w="1265" w:type="dxa"/>
          </w:tcPr>
          <w:p w14:paraId="493F2BA6" w14:textId="77777777" w:rsidR="00E164FD" w:rsidRPr="003656C6" w:rsidRDefault="00E164FD" w:rsidP="000E39FC">
            <w:pPr>
              <w:rPr>
                <w:sz w:val="22"/>
              </w:rPr>
            </w:pPr>
            <w:r w:rsidRPr="003656C6">
              <w:rPr>
                <w:sz w:val="22"/>
              </w:rPr>
              <w:t>B</w:t>
            </w:r>
          </w:p>
        </w:tc>
        <w:tc>
          <w:tcPr>
            <w:tcW w:w="1265" w:type="dxa"/>
          </w:tcPr>
          <w:p w14:paraId="177A5480" w14:textId="77777777" w:rsidR="00E164FD" w:rsidRPr="003656C6" w:rsidRDefault="00E164FD" w:rsidP="000E39FC">
            <w:pPr>
              <w:rPr>
                <w:sz w:val="22"/>
              </w:rPr>
            </w:pPr>
            <w:r w:rsidRPr="003656C6">
              <w:rPr>
                <w:sz w:val="22"/>
              </w:rPr>
              <w:t>C</w:t>
            </w:r>
          </w:p>
        </w:tc>
        <w:tc>
          <w:tcPr>
            <w:tcW w:w="1265" w:type="dxa"/>
          </w:tcPr>
          <w:p w14:paraId="4B087A22" w14:textId="77777777" w:rsidR="00E164FD" w:rsidRPr="003656C6" w:rsidRDefault="00E164FD" w:rsidP="000E39FC">
            <w:pPr>
              <w:rPr>
                <w:sz w:val="22"/>
              </w:rPr>
            </w:pPr>
            <w:r w:rsidRPr="003656C6">
              <w:rPr>
                <w:sz w:val="22"/>
              </w:rPr>
              <w:t>D</w:t>
            </w:r>
          </w:p>
        </w:tc>
        <w:tc>
          <w:tcPr>
            <w:tcW w:w="1265" w:type="dxa"/>
          </w:tcPr>
          <w:p w14:paraId="1F4236B5" w14:textId="77777777" w:rsidR="00E164FD" w:rsidRPr="003656C6" w:rsidRDefault="00E164FD" w:rsidP="000E39FC">
            <w:pPr>
              <w:rPr>
                <w:sz w:val="22"/>
              </w:rPr>
            </w:pPr>
            <w:r w:rsidRPr="003656C6">
              <w:rPr>
                <w:sz w:val="22"/>
              </w:rPr>
              <w:t>E</w:t>
            </w:r>
          </w:p>
        </w:tc>
        <w:tc>
          <w:tcPr>
            <w:tcW w:w="1266" w:type="dxa"/>
          </w:tcPr>
          <w:p w14:paraId="4A3974C0" w14:textId="77777777" w:rsidR="00E164FD" w:rsidRPr="003656C6" w:rsidRDefault="00E164FD" w:rsidP="000E39FC">
            <w:pPr>
              <w:rPr>
                <w:sz w:val="22"/>
              </w:rPr>
            </w:pPr>
            <w:r w:rsidRPr="003656C6">
              <w:rPr>
                <w:sz w:val="22"/>
              </w:rPr>
              <w:t>F</w:t>
            </w:r>
          </w:p>
        </w:tc>
      </w:tr>
      <w:tr w:rsidR="0065382D" w:rsidRPr="003656C6" w14:paraId="650710AF" w14:textId="77777777" w:rsidTr="000E39FC">
        <w:tc>
          <w:tcPr>
            <w:tcW w:w="1265" w:type="dxa"/>
          </w:tcPr>
          <w:p w14:paraId="55981A63" w14:textId="7098AECE" w:rsidR="00E164FD" w:rsidRPr="00033872" w:rsidRDefault="00870FAF" w:rsidP="000E39FC">
            <w:pPr>
              <w:rPr>
                <w:sz w:val="22"/>
                <w:szCs w:val="22"/>
              </w:rPr>
            </w:pPr>
            <w:r>
              <w:rPr>
                <w:sz w:val="22"/>
                <w:szCs w:val="22"/>
              </w:rPr>
              <w:t xml:space="preserve">Average Calcification Rate </w:t>
            </w:r>
          </w:p>
        </w:tc>
        <w:tc>
          <w:tcPr>
            <w:tcW w:w="1265" w:type="dxa"/>
          </w:tcPr>
          <w:p w14:paraId="47392733" w14:textId="77777777" w:rsidR="00E164FD" w:rsidRPr="003656C6" w:rsidRDefault="00E164FD" w:rsidP="000E39FC"/>
        </w:tc>
        <w:tc>
          <w:tcPr>
            <w:tcW w:w="1265" w:type="dxa"/>
          </w:tcPr>
          <w:p w14:paraId="76A1A431" w14:textId="77777777" w:rsidR="00E164FD" w:rsidRPr="003656C6" w:rsidRDefault="00E164FD" w:rsidP="000E39FC"/>
        </w:tc>
        <w:tc>
          <w:tcPr>
            <w:tcW w:w="1265" w:type="dxa"/>
          </w:tcPr>
          <w:p w14:paraId="3224F5BF" w14:textId="77777777" w:rsidR="00E164FD" w:rsidRPr="003656C6" w:rsidRDefault="00E164FD" w:rsidP="000E39FC"/>
        </w:tc>
        <w:tc>
          <w:tcPr>
            <w:tcW w:w="1265" w:type="dxa"/>
          </w:tcPr>
          <w:p w14:paraId="4EF4634C" w14:textId="77777777" w:rsidR="00E164FD" w:rsidRPr="003656C6" w:rsidRDefault="00E164FD" w:rsidP="000E39FC"/>
        </w:tc>
        <w:tc>
          <w:tcPr>
            <w:tcW w:w="1265" w:type="dxa"/>
          </w:tcPr>
          <w:p w14:paraId="10923C52" w14:textId="77777777" w:rsidR="00E164FD" w:rsidRPr="003656C6" w:rsidRDefault="00E164FD" w:rsidP="000E39FC"/>
        </w:tc>
        <w:tc>
          <w:tcPr>
            <w:tcW w:w="1266" w:type="dxa"/>
          </w:tcPr>
          <w:p w14:paraId="5520C3DE" w14:textId="77777777" w:rsidR="00E164FD" w:rsidRPr="003656C6" w:rsidRDefault="00E164FD" w:rsidP="000E39FC"/>
        </w:tc>
      </w:tr>
      <w:tr w:rsidR="0065382D" w:rsidRPr="003656C6" w14:paraId="5188CDCE" w14:textId="77777777" w:rsidTr="000E39FC">
        <w:tc>
          <w:tcPr>
            <w:tcW w:w="1265" w:type="dxa"/>
          </w:tcPr>
          <w:p w14:paraId="04BF7555" w14:textId="67EB6D6F" w:rsidR="00870FAF" w:rsidRPr="00870FAF" w:rsidRDefault="00870FAF" w:rsidP="000E39FC">
            <w:pPr>
              <w:rPr>
                <w:sz w:val="22"/>
                <w:szCs w:val="22"/>
              </w:rPr>
            </w:pPr>
            <w:r>
              <w:rPr>
                <w:sz w:val="22"/>
                <w:szCs w:val="22"/>
              </w:rPr>
              <w:t>Combined Standard Deviation</w:t>
            </w:r>
          </w:p>
        </w:tc>
        <w:tc>
          <w:tcPr>
            <w:tcW w:w="1265" w:type="dxa"/>
          </w:tcPr>
          <w:p w14:paraId="4004F1B8" w14:textId="77777777" w:rsidR="00870FAF" w:rsidRPr="003656C6" w:rsidRDefault="00870FAF" w:rsidP="000E39FC"/>
        </w:tc>
        <w:tc>
          <w:tcPr>
            <w:tcW w:w="1265" w:type="dxa"/>
          </w:tcPr>
          <w:p w14:paraId="18BA051A" w14:textId="77777777" w:rsidR="00870FAF" w:rsidRPr="003656C6" w:rsidRDefault="00870FAF" w:rsidP="000E39FC"/>
        </w:tc>
        <w:tc>
          <w:tcPr>
            <w:tcW w:w="1265" w:type="dxa"/>
          </w:tcPr>
          <w:p w14:paraId="3362808D" w14:textId="77777777" w:rsidR="00870FAF" w:rsidRPr="003656C6" w:rsidRDefault="00870FAF" w:rsidP="000E39FC"/>
        </w:tc>
        <w:tc>
          <w:tcPr>
            <w:tcW w:w="1265" w:type="dxa"/>
          </w:tcPr>
          <w:p w14:paraId="64EA6D59" w14:textId="77777777" w:rsidR="00870FAF" w:rsidRPr="003656C6" w:rsidRDefault="00870FAF" w:rsidP="000E39FC"/>
        </w:tc>
        <w:tc>
          <w:tcPr>
            <w:tcW w:w="1265" w:type="dxa"/>
          </w:tcPr>
          <w:p w14:paraId="1071DE27" w14:textId="77777777" w:rsidR="00870FAF" w:rsidRPr="003656C6" w:rsidRDefault="00870FAF" w:rsidP="000E39FC"/>
        </w:tc>
        <w:tc>
          <w:tcPr>
            <w:tcW w:w="1266" w:type="dxa"/>
          </w:tcPr>
          <w:p w14:paraId="7B644A71" w14:textId="77777777" w:rsidR="00870FAF" w:rsidRPr="003656C6" w:rsidRDefault="00870FAF" w:rsidP="000E39FC"/>
        </w:tc>
      </w:tr>
    </w:tbl>
    <w:p w14:paraId="0A6520E9" w14:textId="77777777" w:rsidR="00BB43A6" w:rsidRDefault="00BB43A6"/>
    <w:p w14:paraId="64AC343A" w14:textId="1E9FD82E" w:rsidR="00BB43A6" w:rsidRDefault="00870FAF">
      <w:r w:rsidRPr="00BB43A6">
        <w:rPr>
          <w:noProof/>
        </w:rPr>
        <mc:AlternateContent>
          <mc:Choice Requires="wpg">
            <w:drawing>
              <wp:anchor distT="0" distB="0" distL="114300" distR="114300" simplePos="0" relativeHeight="251660288" behindDoc="0" locked="0" layoutInCell="1" allowOverlap="1" wp14:anchorId="06A9DB70" wp14:editId="0C95192E">
                <wp:simplePos x="0" y="0"/>
                <wp:positionH relativeFrom="column">
                  <wp:posOffset>1143000</wp:posOffset>
                </wp:positionH>
                <wp:positionV relativeFrom="paragraph">
                  <wp:posOffset>10795</wp:posOffset>
                </wp:positionV>
                <wp:extent cx="3543300" cy="2857500"/>
                <wp:effectExtent l="25400" t="25400" r="12700" b="12700"/>
                <wp:wrapSquare wrapText="bothSides"/>
                <wp:docPr id="1" name="Group 8"/>
                <wp:cNvGraphicFramePr/>
                <a:graphic xmlns:a="http://schemas.openxmlformats.org/drawingml/2006/main">
                  <a:graphicData uri="http://schemas.microsoft.com/office/word/2010/wordprocessingGroup">
                    <wpg:wgp>
                      <wpg:cNvGrpSpPr/>
                      <wpg:grpSpPr>
                        <a:xfrm>
                          <a:off x="0" y="0"/>
                          <a:ext cx="3543300" cy="2857500"/>
                          <a:chOff x="0" y="0"/>
                          <a:chExt cx="2475576" cy="2364208"/>
                        </a:xfrm>
                      </wpg:grpSpPr>
                      <wps:wsp>
                        <wps:cNvPr id="4" name="Straight Connector 4"/>
                        <wps:cNvCnPr/>
                        <wps:spPr>
                          <a:xfrm flipV="1">
                            <a:off x="7360" y="0"/>
                            <a:ext cx="15975" cy="2364208"/>
                          </a:xfrm>
                          <a:prstGeom prst="line">
                            <a:avLst/>
                          </a:prstGeom>
                          <a:ln w="38100"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5" name="Straight Connector 5"/>
                        <wps:cNvCnPr/>
                        <wps:spPr>
                          <a:xfrm flipH="1">
                            <a:off x="0" y="2356868"/>
                            <a:ext cx="2475576" cy="0"/>
                          </a:xfrm>
                          <a:prstGeom prst="line">
                            <a:avLst/>
                          </a:prstGeom>
                          <a:ln w="38100"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90pt;margin-top:.85pt;width:279pt;height:225pt;z-index:251660288" coordsize="2475576,236420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">
                <v:line id="Straight Connector 4" o:spid="_x0000_s1027" style="position:absolute;flip:y;visibility:visible;mso-wrap-style:square" from="7360,0" to="23335,236420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1fThcQAAADaAAAADwAAAGRycy9kb3ducmV2LnhtbESPQWvCQBSE7wX/w/KE3urGUiREVykW&#10;QcQKjYIeX7PPJJh9G3ZXjf31bkHwOMzMN8xk1plGXMj52rKC4SABQVxYXXOpYLddvKUgfEDW2Fgm&#10;BTfyMJv2XiaYaXvlH7rkoRQRwj5DBVUIbSalLyoy6Ae2JY7e0TqDIUpXSu3wGuGmke9JMpIGa44L&#10;FbY0r6g45WejYHVYNYvR9ttthn/z3/TrtM6P+1Sp1373OQYRqAvP8KO91Ao+4P9KvAFyeg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DV9OFxAAAANoAAAAPAAAAAAAAAAAA&#10;AAAAAKECAABkcnMvZG93bnJldi54bWxQSwUGAAAAAAQABAD5AAAAkgMAAAAA&#10;" strokeweight="3pt">
                  <v:stroke joinstyle="miter"/>
                </v:line>
                <v:line id="Straight Connector 5" o:spid="_x0000_s1028" style="position:absolute;flip:x;visibility:visible;mso-wrap-style:square" from="0,2356868" to="2475576,235686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Bt2HsQAAADaAAAADwAAAGRycy9kb3ducmV2LnhtbESPQWvCQBSE7wX/w/KE3urGQiVEVykW&#10;QcQKjYIeX7PPJJh9G3ZXjf31bkHwOMzMN8xk1plGXMj52rKC4SABQVxYXXOpYLddvKUgfEDW2Fgm&#10;BTfyMJv2XiaYaXvlH7rkoRQRwj5DBVUIbSalLyoy6Ae2JY7e0TqDIUpXSu3wGuGmke9JMpIGa44L&#10;FbY0r6g45WejYHVYNYvR9ttthn/z3/TrtM6P+1Sp1373OQYRqAvP8KO91Ao+4P9KvAFyeg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sG3YexAAAANoAAAAPAAAAAAAAAAAA&#10;AAAAAKECAABkcnMvZG93bnJldi54bWxQSwUGAAAAAAQABAD5AAAAkgMAAAAA&#10;" strokeweight="3pt">
                  <v:stroke joinstyle="miter"/>
                </v:line>
                <w10:wrap type="square"/>
              </v:group>
            </w:pict>
          </mc:Fallback>
        </mc:AlternateContent>
      </w:r>
    </w:p>
    <w:p w14:paraId="3D5C8E01" w14:textId="77777777" w:rsidR="00BB43A6" w:rsidRDefault="00BB43A6"/>
    <w:p w14:paraId="22C09CA6" w14:textId="26098CD2" w:rsidR="00BB43A6" w:rsidRDefault="00BB43A6"/>
    <w:p w14:paraId="52464F71" w14:textId="77777777" w:rsidR="00BB43A6" w:rsidRDefault="00BB43A6"/>
    <w:p w14:paraId="6E62724C" w14:textId="1D35C426" w:rsidR="00BB43A6" w:rsidRDefault="00870FAF">
      <w:r>
        <w:rPr>
          <w:noProof/>
        </w:rPr>
        <mc:AlternateContent>
          <mc:Choice Requires="wps">
            <w:drawing>
              <wp:anchor distT="0" distB="0" distL="114300" distR="114300" simplePos="0" relativeHeight="251664384" behindDoc="0" locked="0" layoutInCell="1" allowOverlap="1" wp14:anchorId="78738DAC" wp14:editId="32B2A99E">
                <wp:simplePos x="0" y="0"/>
                <wp:positionH relativeFrom="column">
                  <wp:posOffset>-400050</wp:posOffset>
                </wp:positionH>
                <wp:positionV relativeFrom="paragraph">
                  <wp:posOffset>67945</wp:posOffset>
                </wp:positionV>
                <wp:extent cx="2514600" cy="3429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rot="16200000">
                          <a:off x="0" y="0"/>
                          <a:ext cx="25146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42349CD" w14:textId="0DE221F4" w:rsidR="00E80171" w:rsidRDefault="00E80171" w:rsidP="00870FAF">
                            <w:r>
                              <w:t>Average Calcification Rate (g cm</w:t>
                            </w:r>
                            <w:r w:rsidRPr="00870FAF">
                              <w:rPr>
                                <w:vertAlign w:val="superscript"/>
                              </w:rPr>
                              <w:t>-2</w:t>
                            </w:r>
                            <w:r>
                              <w:t>yr</w:t>
                            </w:r>
                            <w:r w:rsidRPr="00870FAF">
                              <w:rPr>
                                <w:vertAlign w:val="superscript"/>
                              </w:rPr>
                              <w:t>-1</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 o:spid="_x0000_s1028" type="#_x0000_t202" style="position:absolute;margin-left:-31.45pt;margin-top:5.35pt;width:198pt;height:27pt;rotation:-90;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" filled="f" stroked="f">
                <v:textbox>
                  <w:txbxContent>
                    <w:p w14:paraId="342349CD" w14:textId="0DE221F4" w:rsidR="000B4A74" w:rsidRDefault="000B4A74" w:rsidP="00870FAF">
                      <w:r>
                        <w:t>Average Calcification Rate (g cm</w:t>
                      </w:r>
                      <w:r w:rsidRPr="00870FAF">
                        <w:rPr>
                          <w:vertAlign w:val="superscript"/>
                        </w:rPr>
                        <w:t>-2</w:t>
                      </w:r>
                      <w:r>
                        <w:t>yr</w:t>
                      </w:r>
                      <w:r w:rsidRPr="00870FAF">
                        <w:rPr>
                          <w:vertAlign w:val="superscript"/>
                        </w:rPr>
                        <w:t>-1</w:t>
                      </w:r>
                      <w:r>
                        <w:t>)</w:t>
                      </w:r>
                    </w:p>
                  </w:txbxContent>
                </v:textbox>
                <w10:wrap type="square"/>
              </v:shape>
            </w:pict>
          </mc:Fallback>
        </mc:AlternateContent>
      </w:r>
    </w:p>
    <w:p w14:paraId="51C7BC0E" w14:textId="068E53E9" w:rsidR="00BB43A6" w:rsidRDefault="00BB43A6"/>
    <w:p w14:paraId="53F8E463" w14:textId="77777777" w:rsidR="00416B13" w:rsidRDefault="00416B13"/>
    <w:p w14:paraId="76863508" w14:textId="77777777" w:rsidR="00BB43A6" w:rsidRDefault="00BB43A6"/>
    <w:p w14:paraId="15AD6CD8" w14:textId="77777777" w:rsidR="00BB43A6" w:rsidRDefault="00BB43A6"/>
    <w:p w14:paraId="0A7F9F16" w14:textId="6A67E35E" w:rsidR="00552EA7" w:rsidRDefault="00C83DCE">
      <w:r>
        <w:rPr>
          <w:noProof/>
        </w:rPr>
        <mc:AlternateContent>
          <mc:Choice Requires="wps">
            <w:drawing>
              <wp:anchor distT="0" distB="0" distL="114300" distR="114300" simplePos="0" relativeHeight="251666432" behindDoc="0" locked="0" layoutInCell="1" allowOverlap="1" wp14:anchorId="03495EB8" wp14:editId="4DE8789C">
                <wp:simplePos x="0" y="0"/>
                <wp:positionH relativeFrom="column">
                  <wp:posOffset>2057400</wp:posOffset>
                </wp:positionH>
                <wp:positionV relativeFrom="paragraph">
                  <wp:posOffset>695960</wp:posOffset>
                </wp:positionV>
                <wp:extent cx="1257300" cy="342900"/>
                <wp:effectExtent l="0" t="0" r="0" b="12700"/>
                <wp:wrapSquare wrapText="bothSides"/>
                <wp:docPr id="10" name="Text Box 10"/>
                <wp:cNvGraphicFramePr/>
                <a:graphic xmlns:a="http://schemas.openxmlformats.org/drawingml/2006/main">
                  <a:graphicData uri="http://schemas.microsoft.com/office/word/2010/wordprocessingShape">
                    <wps:wsp>
                      <wps:cNvSpPr txBox="1"/>
                      <wps:spPr>
                        <a:xfrm>
                          <a:off x="0" y="0"/>
                          <a:ext cx="12573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CEEE03A" w14:textId="77777777" w:rsidR="00E80171" w:rsidRDefault="00E80171" w:rsidP="00870FAF">
                            <w:r>
                              <w:t>Sample 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 o:spid="_x0000_s1029" type="#_x0000_t202" style="position:absolute;margin-left:162pt;margin-top:54.8pt;width:99pt;height:27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" filled="f" stroked="f">
                <v:textbox>
                  <w:txbxContent>
                    <w:p w14:paraId="4CEEE03A" w14:textId="77777777" w:rsidR="000B4A74" w:rsidRDefault="000B4A74" w:rsidP="00870FAF">
                      <w:r>
                        <w:t>Sample ID</w:t>
                      </w:r>
                    </w:p>
                  </w:txbxContent>
                </v:textbox>
                <w10:wrap type="square"/>
              </v:shape>
            </w:pict>
          </mc:Fallback>
        </mc:AlternateContent>
      </w:r>
    </w:p>
    <w:p w14:paraId="791D0390" w14:textId="77777777" w:rsidR="00071B43" w:rsidRDefault="00071B43" w:rsidP="00071B43"/>
    <w:p w14:paraId="4BB596D4" w14:textId="77777777" w:rsidR="00071B43" w:rsidRDefault="00071B43" w:rsidP="00071B43"/>
    <w:p w14:paraId="10681AE9" w14:textId="77777777" w:rsidR="00071B43" w:rsidRDefault="00071B43" w:rsidP="00071B43"/>
    <w:p w14:paraId="04DD1299" w14:textId="77777777" w:rsidR="00071B43" w:rsidRDefault="00071B43" w:rsidP="00071B43"/>
    <w:p w14:paraId="3C39CED7" w14:textId="55666B60" w:rsidR="00154EB6" w:rsidRDefault="0042076B" w:rsidP="00154EB6">
      <w:pPr>
        <w:pStyle w:val="ListParagraph"/>
        <w:numPr>
          <w:ilvl w:val="0"/>
          <w:numId w:val="3"/>
        </w:numPr>
      </w:pPr>
      <w:r>
        <w:t>Why is there a difference in calcification rates between the corals, even if there were no differences in extension?</w:t>
      </w:r>
    </w:p>
    <w:p w14:paraId="5BD6A296" w14:textId="7E974569" w:rsidR="00E80171" w:rsidRPr="00E80171" w:rsidRDefault="00E80171" w:rsidP="00E80171">
      <w:pPr>
        <w:pStyle w:val="ListParagraph"/>
        <w:rPr>
          <w:b/>
          <w:i/>
        </w:rPr>
      </w:pPr>
      <w:r w:rsidRPr="00E80171">
        <w:rPr>
          <w:b/>
          <w:i/>
        </w:rPr>
        <w:lastRenderedPageBreak/>
        <w:t>There is a difference in calcification because calcification takes into account both growth (extension) AND density of the growth. Because certain corals had much less dense skeletons, these corals had much lower calcification rates. These differences were significant.</w:t>
      </w:r>
    </w:p>
    <w:p w14:paraId="3CD1A12E" w14:textId="77777777" w:rsidR="00071B43" w:rsidRDefault="00071B43" w:rsidP="00071B43">
      <w:pPr>
        <w:spacing w:line="240" w:lineRule="auto"/>
      </w:pPr>
    </w:p>
    <w:p w14:paraId="201DB8AB" w14:textId="5C09E6FE" w:rsidR="00F81573" w:rsidRDefault="00BB4813" w:rsidP="00F81573">
      <w:pPr>
        <w:pStyle w:val="ListParagraph"/>
        <w:numPr>
          <w:ilvl w:val="0"/>
          <w:numId w:val="3"/>
        </w:numPr>
      </w:pPr>
      <w:r>
        <w:t>Which corals had the strongest rates of calcification</w:t>
      </w:r>
      <w:r w:rsidR="00D06219">
        <w:t>?</w:t>
      </w:r>
      <w:r>
        <w:t xml:space="preserve"> The weakest?</w:t>
      </w:r>
    </w:p>
    <w:p w14:paraId="0DCE6644" w14:textId="47A41002" w:rsidR="00071B43" w:rsidRPr="00E80171" w:rsidRDefault="00E80171" w:rsidP="00071B43">
      <w:pPr>
        <w:spacing w:line="240" w:lineRule="auto"/>
        <w:rPr>
          <w:b/>
          <w:i/>
        </w:rPr>
      </w:pPr>
      <w:r w:rsidRPr="00E80171">
        <w:rPr>
          <w:b/>
          <w:i/>
        </w:rPr>
        <w:t>Strongest calcification = ABC; Weakest Calcification: DEF.</w:t>
      </w:r>
    </w:p>
    <w:p w14:paraId="17FCDA3C" w14:textId="77777777" w:rsidR="00C83DCE" w:rsidRDefault="00C83DCE" w:rsidP="00F81573"/>
    <w:p w14:paraId="2F423E7B" w14:textId="6C9038B5" w:rsidR="00F81573" w:rsidRDefault="00BB4813" w:rsidP="00F81573">
      <w:pPr>
        <w:pStyle w:val="ListParagraph"/>
        <w:numPr>
          <w:ilvl w:val="0"/>
          <w:numId w:val="3"/>
        </w:numPr>
      </w:pPr>
      <w:r>
        <w:t>Which corals would you hypothesize grew in acidified conditions? Why?</w:t>
      </w:r>
      <w:r w:rsidR="00C83DCE">
        <w:t xml:space="preserve"> How does this compare to your hypothesis above?</w:t>
      </w:r>
    </w:p>
    <w:p w14:paraId="73DC6EBD" w14:textId="7C06F630" w:rsidR="00C83DCE" w:rsidRPr="00E80171" w:rsidRDefault="00E80171" w:rsidP="00F81573">
      <w:pPr>
        <w:rPr>
          <w:b/>
          <w:i/>
        </w:rPr>
      </w:pPr>
      <w:r w:rsidRPr="00E80171">
        <w:rPr>
          <w:b/>
          <w:i/>
        </w:rPr>
        <w:t xml:space="preserve">Corals D, E, and F were likely growing in acidified conditions because they had the lowest overall calcification rates. </w:t>
      </w:r>
    </w:p>
    <w:p w14:paraId="5A4CE9DD" w14:textId="77777777" w:rsidR="00C83DCE" w:rsidRDefault="00C83DCE" w:rsidP="00F81573"/>
    <w:p w14:paraId="0EB2AB3D" w14:textId="77777777" w:rsidR="00154EB6" w:rsidRDefault="00D06219" w:rsidP="00154EB6">
      <w:pPr>
        <w:pStyle w:val="ListParagraph"/>
        <w:numPr>
          <w:ilvl w:val="0"/>
          <w:numId w:val="3"/>
        </w:numPr>
      </w:pPr>
      <w:r>
        <w:t xml:space="preserve">Why might </w:t>
      </w:r>
      <w:r w:rsidR="00F56F48">
        <w:t>a coral want to extend rapidly,</w:t>
      </w:r>
      <w:r>
        <w:t xml:space="preserve"> even a</w:t>
      </w:r>
      <w:r w:rsidR="00F56F48">
        <w:t>t</w:t>
      </w:r>
      <w:r>
        <w:t xml:space="preserve"> the cost of skeletal density? </w:t>
      </w:r>
    </w:p>
    <w:p w14:paraId="53B4BAB8" w14:textId="0B3FA848" w:rsidR="00C83DCE" w:rsidRPr="00E80171" w:rsidRDefault="00E80171" w:rsidP="00F81573">
      <w:pPr>
        <w:rPr>
          <w:b/>
          <w:i/>
        </w:rPr>
      </w:pPr>
      <w:r w:rsidRPr="00E80171">
        <w:rPr>
          <w:b/>
          <w:i/>
        </w:rPr>
        <w:t xml:space="preserve">Corals may be in competition </w:t>
      </w:r>
      <w:r>
        <w:rPr>
          <w:b/>
          <w:i/>
        </w:rPr>
        <w:t>for resources and the bigger they are, the more likely they may</w:t>
      </w:r>
      <w:r w:rsidRPr="00E80171">
        <w:rPr>
          <w:b/>
          <w:i/>
        </w:rPr>
        <w:t xml:space="preserve"> be to survive. This means that corals may be able to extend rapidly</w:t>
      </w:r>
      <w:r>
        <w:rPr>
          <w:b/>
          <w:i/>
        </w:rPr>
        <w:t>,</w:t>
      </w:r>
      <w:r w:rsidRPr="00E80171">
        <w:rPr>
          <w:b/>
          <w:i/>
        </w:rPr>
        <w:t xml:space="preserve"> but the result will be a weaker skeleton overall. </w:t>
      </w:r>
      <w:r>
        <w:rPr>
          <w:b/>
          <w:i/>
        </w:rPr>
        <w:t>This may decrease the overall fitness of the reef.</w:t>
      </w:r>
    </w:p>
    <w:p w14:paraId="6A913395" w14:textId="77777777" w:rsidR="00C83DCE" w:rsidRDefault="00C83DCE" w:rsidP="00F81573"/>
    <w:p w14:paraId="05602520" w14:textId="12639E22" w:rsidR="00F81573" w:rsidRDefault="00154EB6" w:rsidP="006070C6">
      <w:pPr>
        <w:pStyle w:val="ListParagraph"/>
        <w:numPr>
          <w:ilvl w:val="0"/>
          <w:numId w:val="3"/>
        </w:numPr>
      </w:pPr>
      <w:r>
        <w:t>Corals calcify</w:t>
      </w:r>
      <w:r w:rsidR="00F81573">
        <w:t xml:space="preserve"> (build their skeletons)</w:t>
      </w:r>
      <w:r>
        <w:t xml:space="preserve"> with the mineral aragonite, which is </w:t>
      </w:r>
      <w:r w:rsidR="00C83DCE">
        <w:t>a form of</w:t>
      </w:r>
      <w:r>
        <w:t xml:space="preserve"> calcium carbonate (CaCO</w:t>
      </w:r>
      <w:r w:rsidRPr="00154EB6">
        <w:rPr>
          <w:vertAlign w:val="subscript"/>
        </w:rPr>
        <w:t>3</w:t>
      </w:r>
      <w:r>
        <w:t xml:space="preserve">). </w:t>
      </w:r>
      <w:r w:rsidR="00F81573">
        <w:t>Which corals had the most calcium c</w:t>
      </w:r>
      <w:r w:rsidR="00D06219">
        <w:t xml:space="preserve">arbonate present? </w:t>
      </w:r>
    </w:p>
    <w:p w14:paraId="12B62DC9" w14:textId="04F92DC9" w:rsidR="00C83DCE" w:rsidRPr="00E80171" w:rsidRDefault="00E80171" w:rsidP="00F94223">
      <w:pPr>
        <w:rPr>
          <w:b/>
          <w:i/>
        </w:rPr>
      </w:pPr>
      <w:r w:rsidRPr="00E80171">
        <w:rPr>
          <w:b/>
          <w:i/>
        </w:rPr>
        <w:t>Corals A B and C had the most CaCO3 present.</w:t>
      </w:r>
    </w:p>
    <w:p w14:paraId="665E22F4" w14:textId="77777777" w:rsidR="00E80171" w:rsidRDefault="00E80171" w:rsidP="00F94223">
      <w:pPr>
        <w:rPr>
          <w:b/>
        </w:rPr>
      </w:pPr>
    </w:p>
    <w:p w14:paraId="70898BA2" w14:textId="60F73E59" w:rsidR="00D06219" w:rsidRPr="00F94223" w:rsidRDefault="00DB2BC0" w:rsidP="00F94223">
      <w:pPr>
        <w:rPr>
          <w:b/>
        </w:rPr>
      </w:pPr>
      <w:r>
        <w:rPr>
          <w:b/>
        </w:rPr>
        <w:t>Part III</w:t>
      </w:r>
      <w:r w:rsidR="00F94223" w:rsidRPr="00F94223">
        <w:rPr>
          <w:b/>
        </w:rPr>
        <w:t xml:space="preserve">: </w:t>
      </w:r>
      <w:r w:rsidR="00F94223">
        <w:rPr>
          <w:b/>
        </w:rPr>
        <w:t>Ocean acidification and c</w:t>
      </w:r>
      <w:r w:rsidR="00F94223" w:rsidRPr="00F94223">
        <w:rPr>
          <w:b/>
        </w:rPr>
        <w:t>alcifying organisms</w:t>
      </w:r>
    </w:p>
    <w:p w14:paraId="67BEB964" w14:textId="5F74BCC2" w:rsidR="00D06219" w:rsidRDefault="008E5471">
      <w:r>
        <w:t>Instead of using pH, scientists often use the “saturation state”</w:t>
      </w:r>
      <w:r w:rsidR="006531B8">
        <w:t xml:space="preserve"> (</w:t>
      </w:r>
      <w:r w:rsidR="006531B8">
        <w:rPr>
          <w:rFonts w:ascii="Calibri" w:hAnsi="Calibri"/>
        </w:rPr>
        <w:t>Ω</w:t>
      </w:r>
      <w:r w:rsidR="006531B8">
        <w:t>)</w:t>
      </w:r>
      <w:r>
        <w:t xml:space="preserve"> of seawater to calculate how easy.</w:t>
      </w:r>
      <w:r w:rsidR="006531B8">
        <w:t>.</w:t>
      </w:r>
      <w:r>
        <w:t xml:space="preserve">.or difficult…calcification may be for marine organisms. </w:t>
      </w:r>
      <w:r w:rsidR="00847291">
        <w:t>Simply put, t</w:t>
      </w:r>
      <w:r>
        <w:t xml:space="preserve">he saturation state is a measure of how much carbonate </w:t>
      </w:r>
      <w:r w:rsidR="0025632F">
        <w:t>(CO</w:t>
      </w:r>
      <w:r w:rsidR="0025632F" w:rsidRPr="0025632F">
        <w:rPr>
          <w:vertAlign w:val="subscript"/>
        </w:rPr>
        <w:t>3</w:t>
      </w:r>
      <w:r w:rsidR="0025632F" w:rsidRPr="0025632F">
        <w:rPr>
          <w:vertAlign w:val="superscript"/>
        </w:rPr>
        <w:t>2-</w:t>
      </w:r>
      <w:r w:rsidR="0025632F">
        <w:t>)</w:t>
      </w:r>
      <w:r w:rsidR="006531B8">
        <w:t xml:space="preserve"> </w:t>
      </w:r>
      <w:r>
        <w:t>there is in the ocean.</w:t>
      </w:r>
      <w:r w:rsidR="00847291">
        <w:t xml:space="preserve"> If the saturation state is high, there is plenty of available carbonate for organisms to calcify (the water is said to be super-saturated). If there is relatively little carbonate, the water is said to be under</w:t>
      </w:r>
      <w:r w:rsidR="00C83DCE">
        <w:t>-</w:t>
      </w:r>
      <w:r w:rsidR="00847291">
        <w:t>saturated, at which point CaCO</w:t>
      </w:r>
      <w:r w:rsidR="00847291" w:rsidRPr="00847291">
        <w:rPr>
          <w:vertAlign w:val="subscript"/>
        </w:rPr>
        <w:t>3</w:t>
      </w:r>
      <w:r w:rsidR="00847291">
        <w:t xml:space="preserve"> will start to dissolve.</w:t>
      </w:r>
      <w:r>
        <w:t xml:space="preserve"> </w:t>
      </w:r>
      <w:r w:rsidR="006531B8">
        <w:t>The equation for saturation state is:</w:t>
      </w:r>
    </w:p>
    <w:p w14:paraId="59BCC95D" w14:textId="58946E7D" w:rsidR="006531B8" w:rsidRPr="006531B8" w:rsidRDefault="006531B8" w:rsidP="006531B8">
      <w:pPr>
        <w:rPr>
          <w:u w:val="single"/>
        </w:rPr>
      </w:pPr>
      <w:r w:rsidRPr="006531B8">
        <w:rPr>
          <w:rFonts w:ascii="Calibri" w:hAnsi="Calibri"/>
          <w:b/>
        </w:rPr>
        <w:t xml:space="preserve">Equation 2: </w:t>
      </w:r>
      <w:r w:rsidRPr="006531B8">
        <w:rPr>
          <w:rFonts w:ascii="Calibri" w:hAnsi="Calibri"/>
          <w:b/>
        </w:rPr>
        <w:tab/>
      </w:r>
      <w:r>
        <w:rPr>
          <w:rFonts w:ascii="Calibri" w:hAnsi="Calibri"/>
        </w:rPr>
        <w:tab/>
      </w:r>
      <w:r w:rsidRPr="006531B8">
        <w:rPr>
          <w:rFonts w:ascii="Calibri" w:hAnsi="Calibri"/>
        </w:rPr>
        <w:t xml:space="preserve">  Ω</w:t>
      </w:r>
      <w:r w:rsidRPr="006531B8">
        <w:t xml:space="preserve"> = [Ca</w:t>
      </w:r>
      <w:r w:rsidRPr="006531B8">
        <w:rPr>
          <w:vertAlign w:val="superscript"/>
        </w:rPr>
        <w:t>2+</w:t>
      </w:r>
      <w:r w:rsidRPr="006531B8">
        <w:t>] [CO</w:t>
      </w:r>
      <w:r w:rsidRPr="006531B8">
        <w:rPr>
          <w:vertAlign w:val="subscript"/>
        </w:rPr>
        <w:t>3</w:t>
      </w:r>
      <w:r w:rsidRPr="006531B8">
        <w:rPr>
          <w:vertAlign w:val="superscript"/>
        </w:rPr>
        <w:t>2-</w:t>
      </w:r>
      <w:r w:rsidRPr="006531B8">
        <w:t xml:space="preserve">] / </w:t>
      </w:r>
      <w:proofErr w:type="spellStart"/>
      <w:r w:rsidRPr="006531B8">
        <w:t>Ksp</w:t>
      </w:r>
      <w:proofErr w:type="spellEnd"/>
      <w:r w:rsidRPr="006531B8">
        <w:t>*</w:t>
      </w:r>
      <w:r>
        <w:t xml:space="preserve">  </w:t>
      </w:r>
      <w:r>
        <w:tab/>
      </w:r>
      <w:r>
        <w:tab/>
        <w:t xml:space="preserve"> where </w:t>
      </w:r>
      <w:proofErr w:type="spellStart"/>
      <w:r>
        <w:t>Ksp</w:t>
      </w:r>
      <w:proofErr w:type="spellEnd"/>
      <w:r>
        <w:t>* is a constant</w:t>
      </w:r>
    </w:p>
    <w:p w14:paraId="5E10D70E" w14:textId="69AF18BF" w:rsidR="00847291" w:rsidRDefault="00207FD0">
      <w:r>
        <w:t xml:space="preserve">1. </w:t>
      </w:r>
      <w:r w:rsidR="00847291">
        <w:t>Using Equation 2 above, state what will happen to the saturation state (</w:t>
      </w:r>
      <w:r w:rsidR="006531B8">
        <w:rPr>
          <w:rFonts w:ascii="Calibri" w:hAnsi="Calibri"/>
        </w:rPr>
        <w:t>Ω</w:t>
      </w:r>
      <w:r w:rsidR="00847291">
        <w:t>) if the amount of calcium remains constant but the amount of carbonate drops?</w:t>
      </w:r>
    </w:p>
    <w:p w14:paraId="20FB079A" w14:textId="3A760251" w:rsidR="006531B8" w:rsidRPr="006F0F47" w:rsidRDefault="006F0F47">
      <w:pPr>
        <w:rPr>
          <w:b/>
          <w:i/>
        </w:rPr>
      </w:pPr>
      <w:r w:rsidRPr="006F0F47">
        <w:rPr>
          <w:b/>
          <w:i/>
        </w:rPr>
        <w:t xml:space="preserve">Saturation state will decrease if the amount of carbonate in the oceans decreases. </w:t>
      </w:r>
    </w:p>
    <w:p w14:paraId="5C43B23E" w14:textId="77777777" w:rsidR="006F0F47" w:rsidRDefault="006F0F47"/>
    <w:p w14:paraId="576FC704" w14:textId="002A2083" w:rsidR="00847291" w:rsidRDefault="00847291">
      <w:r>
        <w:lastRenderedPageBreak/>
        <w:t>As more CO</w:t>
      </w:r>
      <w:r w:rsidRPr="00847291">
        <w:rPr>
          <w:vertAlign w:val="subscript"/>
        </w:rPr>
        <w:t>2</w:t>
      </w:r>
      <w:r>
        <w:t xml:space="preserve"> enters the surface oceans from the atmosphere, this CO</w:t>
      </w:r>
      <w:r w:rsidRPr="0025632F">
        <w:rPr>
          <w:vertAlign w:val="subscript"/>
        </w:rPr>
        <w:t>2</w:t>
      </w:r>
      <w:r>
        <w:t xml:space="preserve"> reacts with seawater to form carbonic acid, which then produces more protons (H+) in the water. </w:t>
      </w:r>
      <w:r w:rsidR="0025632F">
        <w:t>These protons then attach themselves to carbonate (CO</w:t>
      </w:r>
      <w:r w:rsidR="0025632F" w:rsidRPr="0025632F">
        <w:rPr>
          <w:vertAlign w:val="subscript"/>
        </w:rPr>
        <w:t>3</w:t>
      </w:r>
      <w:r w:rsidR="0025632F" w:rsidRPr="0025632F">
        <w:rPr>
          <w:vertAlign w:val="superscript"/>
        </w:rPr>
        <w:t>2-</w:t>
      </w:r>
      <w:r w:rsidR="0025632F">
        <w:t xml:space="preserve">), thus reducing the saturation state by reducing the amount of carbonate available to organisms. </w:t>
      </w:r>
    </w:p>
    <w:p w14:paraId="1ADB0EC4" w14:textId="7D55424E" w:rsidR="00D06219" w:rsidRDefault="00207FD0">
      <w:r>
        <w:t xml:space="preserve">2. </w:t>
      </w:r>
      <w:r w:rsidR="0025632F">
        <w:t>Using your results from the experiment above, w</w:t>
      </w:r>
      <w:r w:rsidR="00D06219">
        <w:t>hich coral</w:t>
      </w:r>
      <w:r w:rsidR="00F56F48">
        <w:t>s</w:t>
      </w:r>
      <w:r w:rsidR="00D06219">
        <w:t xml:space="preserve"> above </w:t>
      </w:r>
      <w:r w:rsidR="00BA4818">
        <w:t xml:space="preserve">are </w:t>
      </w:r>
      <w:proofErr w:type="gramStart"/>
      <w:r w:rsidR="00F56F48">
        <w:t>likely</w:t>
      </w:r>
      <w:proofErr w:type="gramEnd"/>
      <w:r w:rsidR="00F56F48">
        <w:t xml:space="preserve"> experienced </w:t>
      </w:r>
      <w:r w:rsidR="00D06219">
        <w:t>lower saturation state</w:t>
      </w:r>
      <w:r w:rsidR="00F56F48">
        <w:t>s</w:t>
      </w:r>
      <w:r w:rsidR="00D06219">
        <w:t>?</w:t>
      </w:r>
      <w:r w:rsidR="0025632F">
        <w:t xml:space="preserve"> How do you know?</w:t>
      </w:r>
    </w:p>
    <w:p w14:paraId="01E9D646" w14:textId="3037191B" w:rsidR="00BA4818" w:rsidRPr="006F0F47" w:rsidRDefault="006F0F47">
      <w:pPr>
        <w:rPr>
          <w:b/>
          <w:i/>
        </w:rPr>
      </w:pPr>
      <w:r w:rsidRPr="006F0F47">
        <w:rPr>
          <w:b/>
          <w:i/>
        </w:rPr>
        <w:t>Corals D, E, and F likely experienced lower saturation states, because there was le</w:t>
      </w:r>
      <w:r>
        <w:rPr>
          <w:b/>
          <w:i/>
        </w:rPr>
        <w:t>ss calcium carbonate present overall</w:t>
      </w:r>
      <w:r w:rsidRPr="006F0F47">
        <w:rPr>
          <w:b/>
          <w:i/>
        </w:rPr>
        <w:t xml:space="preserve"> </w:t>
      </w:r>
      <w:r>
        <w:rPr>
          <w:b/>
          <w:i/>
        </w:rPr>
        <w:t xml:space="preserve">for </w:t>
      </w:r>
      <w:r w:rsidRPr="006F0F47">
        <w:rPr>
          <w:b/>
          <w:i/>
        </w:rPr>
        <w:t xml:space="preserve">these corals. </w:t>
      </w:r>
      <w:r>
        <w:rPr>
          <w:b/>
          <w:i/>
        </w:rPr>
        <w:t>Lower skeletal densities mean it was more difficult for the corals to calcify, insinuating lower saturation states.</w:t>
      </w:r>
    </w:p>
    <w:p w14:paraId="6ABFF257" w14:textId="77777777" w:rsidR="006F0F47" w:rsidRDefault="006F0F47"/>
    <w:tbl>
      <w:tblPr>
        <w:tblStyle w:val="TableGrid"/>
        <w:tblpPr w:leftFromText="180" w:rightFromText="180" w:vertAnchor="page" w:horzAnchor="page" w:tblpX="8209" w:tblpY="5221"/>
        <w:tblW w:w="0" w:type="auto"/>
        <w:tblLook w:val="00A0" w:firstRow="1" w:lastRow="0" w:firstColumn="1" w:lastColumn="0" w:noHBand="0" w:noVBand="0"/>
      </w:tblPr>
      <w:tblGrid>
        <w:gridCol w:w="968"/>
        <w:gridCol w:w="1750"/>
      </w:tblGrid>
      <w:tr w:rsidR="006F0F47" w14:paraId="113FAB27" w14:textId="77777777" w:rsidTr="006F0F47">
        <w:tc>
          <w:tcPr>
            <w:tcW w:w="968" w:type="dxa"/>
          </w:tcPr>
          <w:p w14:paraId="16EC7DAD" w14:textId="77777777" w:rsidR="006F0F47" w:rsidRDefault="006F0F47" w:rsidP="006F0F47">
            <w:r>
              <w:t>Sample</w:t>
            </w:r>
          </w:p>
        </w:tc>
        <w:tc>
          <w:tcPr>
            <w:tcW w:w="1750" w:type="dxa"/>
          </w:tcPr>
          <w:p w14:paraId="099E195D" w14:textId="77777777" w:rsidR="006F0F47" w:rsidRDefault="006F0F47" w:rsidP="006F0F47">
            <w:r>
              <w:t>Saturation of water at time of sampling (</w:t>
            </w:r>
            <w:r>
              <w:rPr>
                <w:rFonts w:ascii="Cambria" w:hAnsi="Cambria"/>
              </w:rPr>
              <w:t>Ω</w:t>
            </w:r>
            <w:r>
              <w:t>)</w:t>
            </w:r>
          </w:p>
        </w:tc>
      </w:tr>
      <w:tr w:rsidR="006F0F47" w14:paraId="366E596D" w14:textId="77777777" w:rsidTr="006F0F47">
        <w:tc>
          <w:tcPr>
            <w:tcW w:w="968" w:type="dxa"/>
          </w:tcPr>
          <w:p w14:paraId="5295AAA5" w14:textId="77777777" w:rsidR="006F0F47" w:rsidRDefault="006F0F47" w:rsidP="006F0F47">
            <w:r>
              <w:t>D</w:t>
            </w:r>
          </w:p>
        </w:tc>
        <w:tc>
          <w:tcPr>
            <w:tcW w:w="1750" w:type="dxa"/>
          </w:tcPr>
          <w:p w14:paraId="52C04D9D" w14:textId="77777777" w:rsidR="006F0F47" w:rsidRDefault="006F0F47" w:rsidP="006F0F47">
            <w:r>
              <w:t>0.7</w:t>
            </w:r>
          </w:p>
        </w:tc>
      </w:tr>
      <w:tr w:rsidR="006F0F47" w14:paraId="1C621BC3" w14:textId="77777777" w:rsidTr="006F0F47">
        <w:tc>
          <w:tcPr>
            <w:tcW w:w="968" w:type="dxa"/>
          </w:tcPr>
          <w:p w14:paraId="426978D3" w14:textId="77777777" w:rsidR="006F0F47" w:rsidRDefault="006F0F47" w:rsidP="006F0F47">
            <w:r>
              <w:t>E</w:t>
            </w:r>
          </w:p>
        </w:tc>
        <w:tc>
          <w:tcPr>
            <w:tcW w:w="1750" w:type="dxa"/>
          </w:tcPr>
          <w:p w14:paraId="634D0267" w14:textId="77777777" w:rsidR="006F0F47" w:rsidRDefault="006F0F47" w:rsidP="006F0F47">
            <w:r>
              <w:t>1.3</w:t>
            </w:r>
          </w:p>
        </w:tc>
      </w:tr>
      <w:tr w:rsidR="006F0F47" w14:paraId="74834E31" w14:textId="77777777" w:rsidTr="006F0F47">
        <w:tc>
          <w:tcPr>
            <w:tcW w:w="968" w:type="dxa"/>
          </w:tcPr>
          <w:p w14:paraId="7ACFC25B" w14:textId="77777777" w:rsidR="006F0F47" w:rsidRDefault="006F0F47" w:rsidP="006F0F47">
            <w:r>
              <w:t>F</w:t>
            </w:r>
          </w:p>
        </w:tc>
        <w:tc>
          <w:tcPr>
            <w:tcW w:w="1750" w:type="dxa"/>
          </w:tcPr>
          <w:p w14:paraId="0F6017F2" w14:textId="77777777" w:rsidR="006F0F47" w:rsidRDefault="006F0F47" w:rsidP="006F0F47">
            <w:r>
              <w:t>2.1</w:t>
            </w:r>
          </w:p>
        </w:tc>
      </w:tr>
      <w:tr w:rsidR="006F0F47" w14:paraId="14DC2C05" w14:textId="77777777" w:rsidTr="006F0F47">
        <w:tc>
          <w:tcPr>
            <w:tcW w:w="968" w:type="dxa"/>
          </w:tcPr>
          <w:p w14:paraId="6C5B9F3D" w14:textId="77777777" w:rsidR="006F0F47" w:rsidRDefault="006F0F47" w:rsidP="006F0F47">
            <w:r>
              <w:t>A</w:t>
            </w:r>
          </w:p>
        </w:tc>
        <w:tc>
          <w:tcPr>
            <w:tcW w:w="1750" w:type="dxa"/>
          </w:tcPr>
          <w:p w14:paraId="11F8E7AA" w14:textId="77777777" w:rsidR="006F0F47" w:rsidRDefault="006F0F47" w:rsidP="006F0F47">
            <w:r>
              <w:t>4.5</w:t>
            </w:r>
          </w:p>
        </w:tc>
      </w:tr>
      <w:tr w:rsidR="006F0F47" w14:paraId="618F4A4D" w14:textId="77777777" w:rsidTr="006F0F47">
        <w:tc>
          <w:tcPr>
            <w:tcW w:w="968" w:type="dxa"/>
          </w:tcPr>
          <w:p w14:paraId="5D916553" w14:textId="77777777" w:rsidR="006F0F47" w:rsidRDefault="006F0F47" w:rsidP="006F0F47">
            <w:r>
              <w:t>B</w:t>
            </w:r>
          </w:p>
        </w:tc>
        <w:tc>
          <w:tcPr>
            <w:tcW w:w="1750" w:type="dxa"/>
          </w:tcPr>
          <w:p w14:paraId="2DE9131F" w14:textId="77777777" w:rsidR="006F0F47" w:rsidRDefault="006F0F47" w:rsidP="006F0F47">
            <w:r>
              <w:t>4.2</w:t>
            </w:r>
          </w:p>
        </w:tc>
      </w:tr>
      <w:tr w:rsidR="006F0F47" w14:paraId="5D944EE1" w14:textId="77777777" w:rsidTr="006F0F47">
        <w:tc>
          <w:tcPr>
            <w:tcW w:w="968" w:type="dxa"/>
          </w:tcPr>
          <w:p w14:paraId="51225519" w14:textId="77777777" w:rsidR="006F0F47" w:rsidRDefault="006F0F47" w:rsidP="006F0F47">
            <w:r>
              <w:t>C</w:t>
            </w:r>
          </w:p>
        </w:tc>
        <w:tc>
          <w:tcPr>
            <w:tcW w:w="1750" w:type="dxa"/>
          </w:tcPr>
          <w:p w14:paraId="2D2773DA" w14:textId="77777777" w:rsidR="006F0F47" w:rsidRDefault="006F0F47" w:rsidP="006F0F47">
            <w:r>
              <w:t>4.4</w:t>
            </w:r>
          </w:p>
        </w:tc>
      </w:tr>
    </w:tbl>
    <w:p w14:paraId="4CCF0558" w14:textId="41178030" w:rsidR="00BA4818" w:rsidRDefault="00BA4818">
      <w:r>
        <w:t xml:space="preserve">Now it’s time to see if you were right! The scientists recorded the saturation state of the water when they took the coral cores, thus giving us some indication of the saturation state in which the corals grew. These values are reported in the table at right. </w:t>
      </w:r>
      <w:r w:rsidR="00224B65">
        <w:t>Check to see if your predictions are correct!</w:t>
      </w:r>
    </w:p>
    <w:p w14:paraId="15D454F7" w14:textId="77777777" w:rsidR="00C564AA" w:rsidRDefault="00C564AA"/>
    <w:p w14:paraId="0DCC4639" w14:textId="77777777" w:rsidR="00C564AA" w:rsidRDefault="00C564AA"/>
    <w:p w14:paraId="70AEBEEA" w14:textId="77777777" w:rsidR="00C564AA" w:rsidRDefault="00C564AA"/>
    <w:p w14:paraId="7ADEF869" w14:textId="77777777" w:rsidR="00C564AA" w:rsidRDefault="00C564AA"/>
    <w:p w14:paraId="5BA4171C" w14:textId="390995BD" w:rsidR="00224B65" w:rsidRDefault="00224B65"/>
    <w:p w14:paraId="60D23C15" w14:textId="4ADDB241" w:rsidR="005221F0" w:rsidRDefault="00207FD0">
      <w:r>
        <w:t xml:space="preserve">3. </w:t>
      </w:r>
      <w:r w:rsidR="00F56F48">
        <w:t>Below is a</w:t>
      </w:r>
      <w:r w:rsidR="00224B65">
        <w:t xml:space="preserve"> projection of</w:t>
      </w:r>
      <w:r w:rsidR="00F56F48">
        <w:t xml:space="preserve"> how saturation state will likely change in the oceans over the next 100 years or so</w:t>
      </w:r>
      <w:r w:rsidR="00224B65">
        <w:t xml:space="preserve"> (</w:t>
      </w:r>
      <w:proofErr w:type="spellStart"/>
      <w:r w:rsidR="00224B65">
        <w:t>Skaland</w:t>
      </w:r>
      <w:proofErr w:type="spellEnd"/>
      <w:r w:rsidR="00224B65">
        <w:t xml:space="preserve"> et al., 2008)</w:t>
      </w:r>
      <w:r w:rsidR="00F56F48">
        <w:t>. Using your knowledge of how calcification will likely respond to decreasing saturation in the ocean, g</w:t>
      </w:r>
      <w:r w:rsidR="008431D0">
        <w:t xml:space="preserve">raph how you think </w:t>
      </w:r>
      <w:r w:rsidR="00F56F48">
        <w:t>corals will respond to ocean acidification over the next century</w:t>
      </w:r>
      <w:r w:rsidR="008431D0">
        <w:t>.</w:t>
      </w:r>
      <w:r w:rsidR="00224B65">
        <w:t xml:space="preserve"> Be sure to label the axes</w:t>
      </w:r>
      <w:r w:rsidR="00F56F48">
        <w:t>.</w:t>
      </w:r>
      <w:r w:rsidR="008431D0">
        <w:t xml:space="preserve"> </w:t>
      </w:r>
    </w:p>
    <w:p w14:paraId="16ADBD76" w14:textId="20637679" w:rsidR="0025632F" w:rsidRDefault="00C564AA">
      <w:r w:rsidRPr="00A90E2D">
        <w:rPr>
          <w:noProof/>
        </w:rPr>
        <w:drawing>
          <wp:anchor distT="0" distB="0" distL="114300" distR="114300" simplePos="0" relativeHeight="251668480" behindDoc="0" locked="0" layoutInCell="1" allowOverlap="1" wp14:anchorId="014F9F97" wp14:editId="2624E497">
            <wp:simplePos x="0" y="0"/>
            <wp:positionH relativeFrom="column">
              <wp:posOffset>-342900</wp:posOffset>
            </wp:positionH>
            <wp:positionV relativeFrom="paragraph">
              <wp:posOffset>155575</wp:posOffset>
            </wp:positionV>
            <wp:extent cx="3051810" cy="2357120"/>
            <wp:effectExtent l="0" t="0" r="0" b="5080"/>
            <wp:wrapTight wrapText="bothSides">
              <wp:wrapPolygon edited="0">
                <wp:start x="0" y="0"/>
                <wp:lineTo x="0" y="21414"/>
                <wp:lineTo x="21393" y="21414"/>
                <wp:lineTo x="21393" y="0"/>
                <wp:lineTo x="0" y="0"/>
              </wp:wrapPolygon>
            </wp:wrapTight>
            <wp:docPr id="5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
                      <a:extLst>
                        <a:ext uri="{28A0092B-C50C-407E-A947-70E740481C1C}">
                          <a14:useLocalDpi xmlns:a14="http://schemas.microsoft.com/office/drawing/2010/main" val="0"/>
                        </a:ext>
                      </a:extLst>
                    </a:blip>
                    <a:srcRect r="55752" b="67769"/>
                    <a:stretch/>
                  </pic:blipFill>
                  <pic:spPr bwMode="auto">
                    <a:xfrm>
                      <a:off x="0" y="0"/>
                      <a:ext cx="3051810" cy="23571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2E37F54" w14:textId="715C6DF7" w:rsidR="00224B65" w:rsidRDefault="00224B65"/>
    <w:p w14:paraId="6DDA423A" w14:textId="0992B59B" w:rsidR="00224B65" w:rsidRDefault="00224B65"/>
    <w:p w14:paraId="692B92C5" w14:textId="77777777" w:rsidR="00224B65" w:rsidRDefault="00224B65"/>
    <w:p w14:paraId="36E4B0A3" w14:textId="22C4C0D9" w:rsidR="00224B65" w:rsidRDefault="006F0F47">
      <w:r w:rsidRPr="00224B65">
        <w:rPr>
          <w:noProof/>
        </w:rPr>
        <w:lastRenderedPageBreak/>
        <w:drawing>
          <wp:anchor distT="0" distB="0" distL="114300" distR="114300" simplePos="0" relativeHeight="251667456" behindDoc="0" locked="0" layoutInCell="1" allowOverlap="1" wp14:anchorId="2F8E382E" wp14:editId="6500E85C">
            <wp:simplePos x="0" y="0"/>
            <wp:positionH relativeFrom="column">
              <wp:posOffset>64135</wp:posOffset>
            </wp:positionH>
            <wp:positionV relativeFrom="paragraph">
              <wp:posOffset>206375</wp:posOffset>
            </wp:positionV>
            <wp:extent cx="3496310" cy="2514600"/>
            <wp:effectExtent l="0" t="0" r="8890" b="0"/>
            <wp:wrapTight wrapText="bothSides">
              <wp:wrapPolygon edited="0">
                <wp:start x="0" y="0"/>
                <wp:lineTo x="0" y="21382"/>
                <wp:lineTo x="21498" y="21382"/>
                <wp:lineTo x="21498" y="0"/>
                <wp:lineTo x="0" y="0"/>
              </wp:wrapPolygon>
            </wp:wrapTight>
            <wp:docPr id="5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96310" cy="2514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592691" w14:textId="7244EF98" w:rsidR="00224B65" w:rsidRDefault="00224B65"/>
    <w:p w14:paraId="3D298236" w14:textId="77777777" w:rsidR="00224B65" w:rsidRDefault="00224B65"/>
    <w:p w14:paraId="7C751D11" w14:textId="77777777" w:rsidR="00224B65" w:rsidRDefault="00224B65"/>
    <w:p w14:paraId="6EDEF91F" w14:textId="77777777" w:rsidR="006F0F47" w:rsidRDefault="006F0F47"/>
    <w:p w14:paraId="7B080315" w14:textId="77777777" w:rsidR="006F0F47" w:rsidRDefault="006F0F47"/>
    <w:p w14:paraId="7D6B4153" w14:textId="77777777" w:rsidR="006F0F47" w:rsidRDefault="006F0F47"/>
    <w:p w14:paraId="16B6015E" w14:textId="77777777" w:rsidR="006F0F47" w:rsidRDefault="006F0F47"/>
    <w:p w14:paraId="5F5F427F" w14:textId="77777777" w:rsidR="006F0F47" w:rsidRDefault="006F0F47"/>
    <w:p w14:paraId="6486E9B0" w14:textId="77777777" w:rsidR="006F0F47" w:rsidRDefault="006F0F47"/>
    <w:p w14:paraId="0D3EB227" w14:textId="77777777" w:rsidR="006B00D1" w:rsidRDefault="006B00D1">
      <w:pPr>
        <w:rPr>
          <w:b/>
          <w:i/>
        </w:rPr>
      </w:pPr>
    </w:p>
    <w:p w14:paraId="26BFDFD4" w14:textId="4B0EAE3A" w:rsidR="006F0F47" w:rsidRPr="006B00D1" w:rsidRDefault="006B00D1">
      <w:pPr>
        <w:rPr>
          <w:b/>
          <w:i/>
        </w:rPr>
      </w:pPr>
      <w:r w:rsidRPr="006B00D1">
        <w:rPr>
          <w:b/>
          <w:i/>
        </w:rPr>
        <w:t>Students should be able to make a rough prediction where calcification decreases steadily as saturation state decreases over the 21</w:t>
      </w:r>
      <w:r w:rsidRPr="006B00D1">
        <w:rPr>
          <w:b/>
          <w:i/>
          <w:vertAlign w:val="superscript"/>
        </w:rPr>
        <w:t>st</w:t>
      </w:r>
      <w:r w:rsidRPr="006B00D1">
        <w:rPr>
          <w:b/>
          <w:i/>
        </w:rPr>
        <w:t xml:space="preserve"> century.</w:t>
      </w:r>
    </w:p>
    <w:p w14:paraId="394535CB" w14:textId="77777777" w:rsidR="006B00D1" w:rsidRDefault="006B00D1"/>
    <w:p w14:paraId="6EA0FA29" w14:textId="156724C3" w:rsidR="00F56F48" w:rsidRDefault="00061193">
      <w:r>
        <w:t>Reflection</w:t>
      </w:r>
      <w:r w:rsidR="00F56F48">
        <w:t xml:space="preserve">: </w:t>
      </w:r>
      <w:r>
        <w:t xml:space="preserve">What has this </w:t>
      </w:r>
      <w:r w:rsidR="00B05410">
        <w:t xml:space="preserve">experiment taught you about the impacts of ocean acidification on </w:t>
      </w:r>
      <w:r w:rsidR="00F56F48">
        <w:t>coral reefs in the future?</w:t>
      </w:r>
    </w:p>
    <w:p w14:paraId="0FA7695D" w14:textId="2F2D8C5B" w:rsidR="0025632F" w:rsidRDefault="0025632F">
      <w:bookmarkStart w:id="0" w:name="_GoBack"/>
      <w:bookmarkEnd w:id="0"/>
    </w:p>
    <w:sectPr w:rsidR="002563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60FEB"/>
    <w:multiLevelType w:val="hybridMultilevel"/>
    <w:tmpl w:val="A2B68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D2620F"/>
    <w:multiLevelType w:val="hybridMultilevel"/>
    <w:tmpl w:val="92986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310080"/>
    <w:multiLevelType w:val="hybridMultilevel"/>
    <w:tmpl w:val="7A442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219"/>
    <w:rsid w:val="0000097C"/>
    <w:rsid w:val="000017B4"/>
    <w:rsid w:val="0001036B"/>
    <w:rsid w:val="00033872"/>
    <w:rsid w:val="00061193"/>
    <w:rsid w:val="00071B43"/>
    <w:rsid w:val="00075748"/>
    <w:rsid w:val="00085C46"/>
    <w:rsid w:val="000B4A74"/>
    <w:rsid w:val="000E39FC"/>
    <w:rsid w:val="000F260C"/>
    <w:rsid w:val="0011511F"/>
    <w:rsid w:val="00154EB6"/>
    <w:rsid w:val="001721B1"/>
    <w:rsid w:val="001A4AE6"/>
    <w:rsid w:val="001F4393"/>
    <w:rsid w:val="00207FD0"/>
    <w:rsid w:val="0021045E"/>
    <w:rsid w:val="00220284"/>
    <w:rsid w:val="00224B65"/>
    <w:rsid w:val="0025632F"/>
    <w:rsid w:val="002904D6"/>
    <w:rsid w:val="002929A2"/>
    <w:rsid w:val="00306A3B"/>
    <w:rsid w:val="003228D3"/>
    <w:rsid w:val="00335BA8"/>
    <w:rsid w:val="00355ED6"/>
    <w:rsid w:val="003E2ACF"/>
    <w:rsid w:val="003E6E01"/>
    <w:rsid w:val="00407282"/>
    <w:rsid w:val="00416B13"/>
    <w:rsid w:val="0042076B"/>
    <w:rsid w:val="00433C8D"/>
    <w:rsid w:val="004A1FDC"/>
    <w:rsid w:val="004D321D"/>
    <w:rsid w:val="004D663D"/>
    <w:rsid w:val="004D78A0"/>
    <w:rsid w:val="005221F0"/>
    <w:rsid w:val="00525C54"/>
    <w:rsid w:val="00527C6D"/>
    <w:rsid w:val="00552EA7"/>
    <w:rsid w:val="00565336"/>
    <w:rsid w:val="00572343"/>
    <w:rsid w:val="00581ACD"/>
    <w:rsid w:val="005B4B1F"/>
    <w:rsid w:val="005B78C8"/>
    <w:rsid w:val="006070C6"/>
    <w:rsid w:val="00630565"/>
    <w:rsid w:val="006418FD"/>
    <w:rsid w:val="00644EC7"/>
    <w:rsid w:val="006531B8"/>
    <w:rsid w:val="0065382D"/>
    <w:rsid w:val="00655526"/>
    <w:rsid w:val="006B00D1"/>
    <w:rsid w:val="006D56D1"/>
    <w:rsid w:val="006F0F47"/>
    <w:rsid w:val="007318BC"/>
    <w:rsid w:val="007344CA"/>
    <w:rsid w:val="00761584"/>
    <w:rsid w:val="00761C2D"/>
    <w:rsid w:val="00803FDD"/>
    <w:rsid w:val="008065AE"/>
    <w:rsid w:val="00810097"/>
    <w:rsid w:val="008431D0"/>
    <w:rsid w:val="00847291"/>
    <w:rsid w:val="00870FAF"/>
    <w:rsid w:val="008967D8"/>
    <w:rsid w:val="008E5471"/>
    <w:rsid w:val="00902A75"/>
    <w:rsid w:val="009335D5"/>
    <w:rsid w:val="009E0F1E"/>
    <w:rsid w:val="009E2D4E"/>
    <w:rsid w:val="00A0643D"/>
    <w:rsid w:val="00A367CF"/>
    <w:rsid w:val="00A76410"/>
    <w:rsid w:val="00A90E2D"/>
    <w:rsid w:val="00AF3046"/>
    <w:rsid w:val="00AF3908"/>
    <w:rsid w:val="00B05410"/>
    <w:rsid w:val="00B94C47"/>
    <w:rsid w:val="00BA4818"/>
    <w:rsid w:val="00BB2A59"/>
    <w:rsid w:val="00BB43A6"/>
    <w:rsid w:val="00BB4813"/>
    <w:rsid w:val="00BB4E6E"/>
    <w:rsid w:val="00C4266D"/>
    <w:rsid w:val="00C564AA"/>
    <w:rsid w:val="00C7052D"/>
    <w:rsid w:val="00C83DCE"/>
    <w:rsid w:val="00CB432C"/>
    <w:rsid w:val="00CC77D3"/>
    <w:rsid w:val="00CF28C0"/>
    <w:rsid w:val="00D06219"/>
    <w:rsid w:val="00D9000E"/>
    <w:rsid w:val="00DB2BC0"/>
    <w:rsid w:val="00DF3CD3"/>
    <w:rsid w:val="00E164FD"/>
    <w:rsid w:val="00E80171"/>
    <w:rsid w:val="00E87AF1"/>
    <w:rsid w:val="00E9208A"/>
    <w:rsid w:val="00EB70BB"/>
    <w:rsid w:val="00F45AB7"/>
    <w:rsid w:val="00F4796C"/>
    <w:rsid w:val="00F5544C"/>
    <w:rsid w:val="00F56F48"/>
    <w:rsid w:val="00F63DFE"/>
    <w:rsid w:val="00F64D0D"/>
    <w:rsid w:val="00F81573"/>
    <w:rsid w:val="00F937C9"/>
    <w:rsid w:val="00F94223"/>
    <w:rsid w:val="00FE2562"/>
    <w:rsid w:val="00FE29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EE1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3872"/>
    <w:pPr>
      <w:spacing w:after="0" w:line="240" w:lineRule="auto"/>
    </w:pPr>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33872"/>
    <w:pPr>
      <w:ind w:left="720"/>
      <w:contextualSpacing/>
    </w:pPr>
  </w:style>
  <w:style w:type="character" w:customStyle="1" w:styleId="apple-converted-space">
    <w:name w:val="apple-converted-space"/>
    <w:basedOn w:val="DefaultParagraphFont"/>
    <w:rsid w:val="00E164FD"/>
  </w:style>
  <w:style w:type="paragraph" w:styleId="BalloonText">
    <w:name w:val="Balloon Text"/>
    <w:basedOn w:val="Normal"/>
    <w:link w:val="BalloonTextChar"/>
    <w:uiPriority w:val="99"/>
    <w:semiHidden/>
    <w:unhideWhenUsed/>
    <w:rsid w:val="0025632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632F"/>
    <w:rPr>
      <w:rFonts w:ascii="Lucida Grande" w:hAnsi="Lucida Grande" w:cs="Lucida Grande"/>
      <w:sz w:val="18"/>
      <w:szCs w:val="18"/>
    </w:rPr>
  </w:style>
  <w:style w:type="character" w:styleId="Strong">
    <w:name w:val="Strong"/>
    <w:basedOn w:val="DefaultParagraphFont"/>
    <w:uiPriority w:val="22"/>
    <w:qFormat/>
    <w:rsid w:val="004D663D"/>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3872"/>
    <w:pPr>
      <w:spacing w:after="0" w:line="240" w:lineRule="auto"/>
    </w:pPr>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33872"/>
    <w:pPr>
      <w:ind w:left="720"/>
      <w:contextualSpacing/>
    </w:pPr>
  </w:style>
  <w:style w:type="character" w:customStyle="1" w:styleId="apple-converted-space">
    <w:name w:val="apple-converted-space"/>
    <w:basedOn w:val="DefaultParagraphFont"/>
    <w:rsid w:val="00E164FD"/>
  </w:style>
  <w:style w:type="paragraph" w:styleId="BalloonText">
    <w:name w:val="Balloon Text"/>
    <w:basedOn w:val="Normal"/>
    <w:link w:val="BalloonTextChar"/>
    <w:uiPriority w:val="99"/>
    <w:semiHidden/>
    <w:unhideWhenUsed/>
    <w:rsid w:val="0025632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632F"/>
    <w:rPr>
      <w:rFonts w:ascii="Lucida Grande" w:hAnsi="Lucida Grande" w:cs="Lucida Grande"/>
      <w:sz w:val="18"/>
      <w:szCs w:val="18"/>
    </w:rPr>
  </w:style>
  <w:style w:type="character" w:styleId="Strong">
    <w:name w:val="Strong"/>
    <w:basedOn w:val="DefaultParagraphFont"/>
    <w:uiPriority w:val="22"/>
    <w:qFormat/>
    <w:rsid w:val="004D66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50878">
      <w:bodyDiv w:val="1"/>
      <w:marLeft w:val="0"/>
      <w:marRight w:val="0"/>
      <w:marTop w:val="0"/>
      <w:marBottom w:val="0"/>
      <w:divBdr>
        <w:top w:val="none" w:sz="0" w:space="0" w:color="auto"/>
        <w:left w:val="none" w:sz="0" w:space="0" w:color="auto"/>
        <w:bottom w:val="none" w:sz="0" w:space="0" w:color="auto"/>
        <w:right w:val="none" w:sz="0" w:space="0" w:color="auto"/>
      </w:divBdr>
    </w:div>
    <w:div w:id="349068455">
      <w:bodyDiv w:val="1"/>
      <w:marLeft w:val="0"/>
      <w:marRight w:val="0"/>
      <w:marTop w:val="0"/>
      <w:marBottom w:val="0"/>
      <w:divBdr>
        <w:top w:val="none" w:sz="0" w:space="0" w:color="auto"/>
        <w:left w:val="none" w:sz="0" w:space="0" w:color="auto"/>
        <w:bottom w:val="none" w:sz="0" w:space="0" w:color="auto"/>
        <w:right w:val="none" w:sz="0" w:space="0" w:color="auto"/>
      </w:divBdr>
    </w:div>
    <w:div w:id="512692249">
      <w:bodyDiv w:val="1"/>
      <w:marLeft w:val="0"/>
      <w:marRight w:val="0"/>
      <w:marTop w:val="0"/>
      <w:marBottom w:val="0"/>
      <w:divBdr>
        <w:top w:val="none" w:sz="0" w:space="0" w:color="auto"/>
        <w:left w:val="none" w:sz="0" w:space="0" w:color="auto"/>
        <w:bottom w:val="none" w:sz="0" w:space="0" w:color="auto"/>
        <w:right w:val="none" w:sz="0" w:space="0" w:color="auto"/>
      </w:divBdr>
    </w:div>
    <w:div w:id="830679740">
      <w:bodyDiv w:val="1"/>
      <w:marLeft w:val="0"/>
      <w:marRight w:val="0"/>
      <w:marTop w:val="0"/>
      <w:marBottom w:val="0"/>
      <w:divBdr>
        <w:top w:val="none" w:sz="0" w:space="0" w:color="auto"/>
        <w:left w:val="none" w:sz="0" w:space="0" w:color="auto"/>
        <w:bottom w:val="none" w:sz="0" w:space="0" w:color="auto"/>
        <w:right w:val="none" w:sz="0" w:space="0" w:color="auto"/>
      </w:divBdr>
    </w:div>
    <w:div w:id="974523583">
      <w:bodyDiv w:val="1"/>
      <w:marLeft w:val="0"/>
      <w:marRight w:val="0"/>
      <w:marTop w:val="0"/>
      <w:marBottom w:val="0"/>
      <w:divBdr>
        <w:top w:val="none" w:sz="0" w:space="0" w:color="auto"/>
        <w:left w:val="none" w:sz="0" w:space="0" w:color="auto"/>
        <w:bottom w:val="none" w:sz="0" w:space="0" w:color="auto"/>
        <w:right w:val="none" w:sz="0" w:space="0" w:color="auto"/>
      </w:divBdr>
    </w:div>
    <w:div w:id="142580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9</Pages>
  <Words>2517</Words>
  <Characters>14351</Characters>
  <Application>Microsoft Macintosh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Earth System Science</dc:creator>
  <cp:keywords/>
  <dc:description/>
  <cp:lastModifiedBy>Elizabeth Crook</cp:lastModifiedBy>
  <cp:revision>7</cp:revision>
  <dcterms:created xsi:type="dcterms:W3CDTF">2017-07-28T17:34:00Z</dcterms:created>
  <dcterms:modified xsi:type="dcterms:W3CDTF">2017-08-28T22:39:00Z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zotero-version="4.0.29.15"&gt;&lt;session id="1OdS3NjM"/&gt;&lt;style id="http://www.zotero.org/styles/american-anthropological-association" hasBibliography="1" bibliographyStyleHasBeenSet="0"/&gt;&lt;prefs&gt;&lt;pref name="fieldType" value="Field"/&gt;&lt;pref</vt:lpwstr>
  </property>
  <property fmtid="{D5CDD505-2E9C-101B-9397-08002B2CF9AE}" pid="3" name="ZOTERO_PREF_2">
    <vt:lpwstr> name="storeReferences" value="true"/&gt;&lt;pref name="automaticJournalAbbreviations" value="true"/&gt;&lt;pref name="noteType" value=""/&gt;&lt;/prefs&gt;&lt;/data&gt;</vt:lpwstr>
  </property>
</Properties>
</file>