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word/charts/chart1.xml" ContentType="application/vnd.openxmlformats-officedocument.drawingml.chart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charts/chart2.xml" ContentType="application/vnd.openxmlformats-officedocument.drawingml.chart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68" w:rsidRDefault="00676986">
      <w:r w:rsidRPr="00676986">
        <w:rPr>
          <w:noProof/>
        </w:rPr>
        <w:drawing>
          <wp:inline distT="0" distB="0" distL="0" distR="0">
            <wp:extent cx="5486400" cy="3588385"/>
            <wp:effectExtent l="25400" t="25400" r="0" b="0"/>
            <wp:docPr id="3" name="C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B4341" w:rsidRDefault="002311CF">
      <w:r w:rsidRPr="002311CF">
        <w:rPr>
          <w:noProof/>
        </w:rPr>
        <w:drawing>
          <wp:inline distT="0" distB="0" distL="0" distR="0">
            <wp:extent cx="5486400" cy="3550285"/>
            <wp:effectExtent l="25400" t="25400" r="0" b="5715"/>
            <wp:docPr id="4" name="C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CB4341" w:rsidSect="001A7A82">
      <w:footerReference w:type="default" r:id="rId8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187" w:rsidRDefault="00777F44">
      <w:r>
        <w:separator/>
      </w:r>
    </w:p>
  </w:endnote>
  <w:endnote w:type="continuationSeparator" w:id="0">
    <w:p w:rsidR="00CD7187" w:rsidRDefault="00777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86" w:rsidRDefault="00676986" w:rsidP="00676986">
    <w:pPr>
      <w:pStyle w:val="Footer"/>
      <w:jc w:val="center"/>
      <w:rPr>
        <w:rFonts w:cs="Arial"/>
        <w:szCs w:val="28"/>
      </w:rPr>
    </w:pPr>
    <w:r w:rsidRPr="00676986">
      <w:t xml:space="preserve">Data Source: </w:t>
    </w:r>
    <w:hyperlink r:id="rId1" w:history="1">
      <w:r w:rsidRPr="00676986">
        <w:rPr>
          <w:rFonts w:cs="Arial"/>
          <w:bCs/>
          <w:szCs w:val="32"/>
        </w:rPr>
        <w:t>National Climatic Data Center</w:t>
      </w:r>
    </w:hyperlink>
    <w:r w:rsidRPr="00676986">
      <w:rPr>
        <w:rFonts w:cs="Times New Roman"/>
      </w:rPr>
      <w:t xml:space="preserve"> </w:t>
    </w:r>
    <w:r>
      <w:rPr>
        <w:rFonts w:cs="Times New Roman"/>
      </w:rPr>
      <w:t>(</w:t>
    </w:r>
    <w:hyperlink r:id="rId2" w:history="1">
      <w:r w:rsidRPr="007408C8">
        <w:rPr>
          <w:rStyle w:val="Hyperlink"/>
          <w:rFonts w:cs="Arial"/>
          <w:szCs w:val="28"/>
        </w:rPr>
        <w:t>www.</w:t>
      </w:r>
      <w:r w:rsidRPr="007408C8">
        <w:rPr>
          <w:rStyle w:val="Hyperlink"/>
          <w:rFonts w:cs="Arial"/>
          <w:bCs/>
          <w:szCs w:val="28"/>
        </w:rPr>
        <w:t>ncdc</w:t>
      </w:r>
      <w:r w:rsidRPr="007408C8">
        <w:rPr>
          <w:rStyle w:val="Hyperlink"/>
          <w:rFonts w:cs="Arial"/>
          <w:szCs w:val="28"/>
        </w:rPr>
        <w:t>.noaa.gov</w:t>
      </w:r>
    </w:hyperlink>
    <w:r>
      <w:rPr>
        <w:rFonts w:cs="Arial"/>
        <w:szCs w:val="28"/>
      </w:rPr>
      <w:t>)</w:t>
    </w:r>
  </w:p>
  <w:p w:rsidR="00676986" w:rsidRDefault="00676986">
    <w:pPr>
      <w:pStyle w:val="Footer"/>
      <w:rPr>
        <w:rFonts w:cs="Arial"/>
        <w:szCs w:val="28"/>
      </w:rPr>
    </w:pPr>
  </w:p>
  <w:p w:rsidR="00676986" w:rsidRPr="00676986" w:rsidRDefault="00676986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187" w:rsidRDefault="00777F44">
      <w:r>
        <w:separator/>
      </w:r>
    </w:p>
  </w:footnote>
  <w:footnote w:type="continuationSeparator" w:id="0">
    <w:p w:rsidR="00CD7187" w:rsidRDefault="00777F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B4341"/>
    <w:rsid w:val="001A7A82"/>
    <w:rsid w:val="002311CF"/>
    <w:rsid w:val="002E53D2"/>
    <w:rsid w:val="00465815"/>
    <w:rsid w:val="00474FB1"/>
    <w:rsid w:val="0050126F"/>
    <w:rsid w:val="00556933"/>
    <w:rsid w:val="005A1BB9"/>
    <w:rsid w:val="00676986"/>
    <w:rsid w:val="006845BF"/>
    <w:rsid w:val="00761D55"/>
    <w:rsid w:val="00777F44"/>
    <w:rsid w:val="00902AD9"/>
    <w:rsid w:val="00B12768"/>
    <w:rsid w:val="00CB4341"/>
    <w:rsid w:val="00CD7187"/>
    <w:rsid w:val="00D1779E"/>
    <w:rsid w:val="00D85F7A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1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9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986"/>
  </w:style>
  <w:style w:type="paragraph" w:styleId="Footer">
    <w:name w:val="footer"/>
    <w:basedOn w:val="Normal"/>
    <w:link w:val="FooterChar"/>
    <w:uiPriority w:val="99"/>
    <w:unhideWhenUsed/>
    <w:rsid w:val="006769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986"/>
  </w:style>
  <w:style w:type="character" w:styleId="Hyperlink">
    <w:name w:val="Hyperlink"/>
    <w:basedOn w:val="DefaultParagraphFont"/>
    <w:uiPriority w:val="99"/>
    <w:semiHidden/>
    <w:unhideWhenUsed/>
    <w:rsid w:val="006769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A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AD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7F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F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F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F4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77F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9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986"/>
  </w:style>
  <w:style w:type="paragraph" w:styleId="Footer">
    <w:name w:val="footer"/>
    <w:basedOn w:val="Normal"/>
    <w:link w:val="FooterChar"/>
    <w:uiPriority w:val="99"/>
    <w:unhideWhenUsed/>
    <w:rsid w:val="006769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986"/>
  </w:style>
  <w:style w:type="character" w:styleId="Hyperlink">
    <w:name w:val="Hyperlink"/>
    <w:basedOn w:val="DefaultParagraphFont"/>
    <w:uiPriority w:val="99"/>
    <w:semiHidden/>
    <w:unhideWhenUsed/>
    <w:rsid w:val="006769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A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AD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7F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F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F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F4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77F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chart" Target="charts/chart1.xml"/><Relationship Id="rId7" Type="http://schemas.openxmlformats.org/officeDocument/2006/relationships/chart" Target="charts/chart2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dc.noaa.gov/" TargetMode="External"/><Relationship Id="rId2" Type="http://schemas.openxmlformats.org/officeDocument/2006/relationships/hyperlink" Target="http://www.ncdc.noaa.gov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ichaelrhubenthal:Dropbox:CCLI:Glacial_EQ:2013_Revision:Monthly_MeanAirTemp_NUUK.csv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ichaelrhubenthal:Dropbox:CCLI:Glacial_EQ:2013_Revision:AirTemp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"/>
  <c:chart>
    <c:title>
      <c:tx>
        <c:rich>
          <a:bodyPr/>
          <a:lstStyle/>
          <a:p>
            <a:pPr>
              <a:defRPr sz="1200" b="0"/>
            </a:pPr>
            <a:r>
              <a:rPr lang="en-US" sz="1200" b="0"/>
              <a:t>Figure 3: Average Monthly Air Temperature at Godthaab, Greenland (1993-2010) 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9543416447944"/>
          <c:y val="0.184940857795359"/>
          <c:w val="0.836025991542724"/>
          <c:h val="0.571198463932939"/>
        </c:manualLayout>
      </c:layout>
      <c:lineChart>
        <c:grouping val="standard"/>
        <c:ser>
          <c:idx val="0"/>
          <c:order val="0"/>
          <c:tx>
            <c:strRef>
              <c:f>Sheet1!$B$3</c:f>
              <c:strCache>
                <c:ptCount val="1"/>
                <c:pt idx="0">
                  <c:v>Temp (degrees C)</c:v>
                </c:pt>
              </c:strCache>
            </c:strRef>
          </c:tx>
          <c:marker>
            <c:symbol val="circle"/>
            <c:size val="5"/>
          </c:marker>
          <c:cat>
            <c:strRef>
              <c:f>Sheet1!$A$4:$A$15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 </c:v>
                </c:pt>
                <c:pt idx="5">
                  <c:v>June 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Sheet1!$B$4:$B$15</c:f>
              <c:numCache>
                <c:formatCode>General</c:formatCode>
                <c:ptCount val="12"/>
                <c:pt idx="0">
                  <c:v>-6.8</c:v>
                </c:pt>
                <c:pt idx="1">
                  <c:v>-7.0</c:v>
                </c:pt>
                <c:pt idx="2">
                  <c:v>-7.7</c:v>
                </c:pt>
                <c:pt idx="3">
                  <c:v>-2.0</c:v>
                </c:pt>
                <c:pt idx="4">
                  <c:v>2.1</c:v>
                </c:pt>
                <c:pt idx="5">
                  <c:v>5.9</c:v>
                </c:pt>
                <c:pt idx="6">
                  <c:v>8.3</c:v>
                </c:pt>
                <c:pt idx="7">
                  <c:v>7.6</c:v>
                </c:pt>
                <c:pt idx="8">
                  <c:v>4.9</c:v>
                </c:pt>
                <c:pt idx="9">
                  <c:v>1.1</c:v>
                </c:pt>
                <c:pt idx="10">
                  <c:v>-1.8</c:v>
                </c:pt>
                <c:pt idx="11">
                  <c:v>-5.0</c:v>
                </c:pt>
              </c:numCache>
            </c:numRef>
          </c:val>
        </c:ser>
        <c:dLbls/>
        <c:marker val="1"/>
        <c:axId val="381718232"/>
        <c:axId val="427898440"/>
      </c:lineChart>
      <c:catAx>
        <c:axId val="381718232"/>
        <c:scaling>
          <c:orientation val="minMax"/>
        </c:scaling>
        <c:axPos val="b"/>
        <c:tickLblPos val="nextTo"/>
        <c:crossAx val="427898440"/>
        <c:crossesAt val="-10.0"/>
        <c:auto val="1"/>
        <c:lblAlgn val="ctr"/>
        <c:lblOffset val="100"/>
      </c:catAx>
      <c:valAx>
        <c:axId val="42789844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Temperature (degrees C)</a:t>
                </a:r>
              </a:p>
            </c:rich>
          </c:tx>
          <c:layout/>
        </c:title>
        <c:numFmt formatCode="General" sourceLinked="1"/>
        <c:tickLblPos val="nextTo"/>
        <c:crossAx val="381718232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"/>
  <c:chart>
    <c:title>
      <c:tx>
        <c:rich>
          <a:bodyPr/>
          <a:lstStyle/>
          <a:p>
            <a:pPr>
              <a:defRPr sz="1200" b="0"/>
            </a:pPr>
            <a:r>
              <a:rPr lang="en-US" sz="1200" b="0"/>
              <a:t>Figure 4: Average Annual Air Temperature at Godthaab, Greenland (1993 to 2010)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0975439644996937"/>
          <c:y val="0.198106912543641"/>
          <c:w val="0.858239627067489"/>
          <c:h val="0.705348443857324"/>
        </c:manualLayout>
      </c:layout>
      <c:lineChart>
        <c:grouping val="standard"/>
        <c:ser>
          <c:idx val="0"/>
          <c:order val="0"/>
          <c:tx>
            <c:strRef>
              <c:f>Sheet1!$C$3</c:f>
              <c:strCache>
                <c:ptCount val="1"/>
                <c:pt idx="0">
                  <c:v>Temp</c:v>
                </c:pt>
              </c:strCache>
            </c:strRef>
          </c:tx>
          <c:marker>
            <c:symbol val="circle"/>
            <c:size val="5"/>
          </c:marker>
          <c:cat>
            <c:numRef>
              <c:f>Sheet1!$B$24:$B$41</c:f>
              <c:numCache>
                <c:formatCode>General</c:formatCode>
                <c:ptCount val="18"/>
                <c:pt idx="0">
                  <c:v>1993.0</c:v>
                </c:pt>
                <c:pt idx="1">
                  <c:v>1994.0</c:v>
                </c:pt>
                <c:pt idx="2">
                  <c:v>1995.0</c:v>
                </c:pt>
                <c:pt idx="3">
                  <c:v>1996.0</c:v>
                </c:pt>
                <c:pt idx="4">
                  <c:v>1997.0</c:v>
                </c:pt>
                <c:pt idx="5">
                  <c:v>1998.0</c:v>
                </c:pt>
                <c:pt idx="6">
                  <c:v>1999.0</c:v>
                </c:pt>
                <c:pt idx="7">
                  <c:v>2000.0</c:v>
                </c:pt>
                <c:pt idx="8">
                  <c:v>2001.0</c:v>
                </c:pt>
                <c:pt idx="9">
                  <c:v>2002.0</c:v>
                </c:pt>
                <c:pt idx="10">
                  <c:v>2003.0</c:v>
                </c:pt>
                <c:pt idx="11">
                  <c:v>2004.0</c:v>
                </c:pt>
                <c:pt idx="12">
                  <c:v>2005.0</c:v>
                </c:pt>
                <c:pt idx="13">
                  <c:v>2006.0</c:v>
                </c:pt>
                <c:pt idx="14">
                  <c:v>2007.0</c:v>
                </c:pt>
                <c:pt idx="15">
                  <c:v>2008.0</c:v>
                </c:pt>
                <c:pt idx="16">
                  <c:v>2009.0</c:v>
                </c:pt>
                <c:pt idx="17">
                  <c:v>2010.0</c:v>
                </c:pt>
              </c:numCache>
            </c:numRef>
          </c:cat>
          <c:val>
            <c:numRef>
              <c:f>Sheet1!$C$24:$C$41</c:f>
              <c:numCache>
                <c:formatCode>General</c:formatCode>
                <c:ptCount val="18"/>
                <c:pt idx="0">
                  <c:v>-3.4</c:v>
                </c:pt>
                <c:pt idx="1">
                  <c:v>-2.2</c:v>
                </c:pt>
                <c:pt idx="2">
                  <c:v>-1.5</c:v>
                </c:pt>
                <c:pt idx="3">
                  <c:v>-0.5</c:v>
                </c:pt>
                <c:pt idx="4">
                  <c:v>-0.9</c:v>
                </c:pt>
                <c:pt idx="5">
                  <c:v>-0.7</c:v>
                </c:pt>
                <c:pt idx="6">
                  <c:v>-1.2</c:v>
                </c:pt>
                <c:pt idx="7">
                  <c:v>-0.8</c:v>
                </c:pt>
                <c:pt idx="8">
                  <c:v>0.0</c:v>
                </c:pt>
                <c:pt idx="9">
                  <c:v>0.0</c:v>
                </c:pt>
                <c:pt idx="10">
                  <c:v>0.8</c:v>
                </c:pt>
                <c:pt idx="11">
                  <c:v>-0.3</c:v>
                </c:pt>
                <c:pt idx="12">
                  <c:v>0.0</c:v>
                </c:pt>
                <c:pt idx="13">
                  <c:v>-0.1</c:v>
                </c:pt>
                <c:pt idx="14">
                  <c:v>-0.5</c:v>
                </c:pt>
                <c:pt idx="15">
                  <c:v>-1.0</c:v>
                </c:pt>
                <c:pt idx="16">
                  <c:v>-0.5</c:v>
                </c:pt>
                <c:pt idx="17">
                  <c:v>2.9</c:v>
                </c:pt>
              </c:numCache>
            </c:numRef>
          </c:val>
        </c:ser>
        <c:dLbls/>
        <c:marker val="1"/>
        <c:axId val="536579592"/>
        <c:axId val="382284872"/>
      </c:lineChart>
      <c:catAx>
        <c:axId val="536579592"/>
        <c:scaling>
          <c:orientation val="minMax"/>
        </c:scaling>
        <c:axPos val="b"/>
        <c:numFmt formatCode="General" sourceLinked="1"/>
        <c:tickLblPos val="nextTo"/>
        <c:crossAx val="382284872"/>
        <c:crossesAt val="-5.0"/>
        <c:auto val="1"/>
        <c:lblAlgn val="ctr"/>
        <c:lblOffset val="100"/>
        <c:tickLblSkip val="2"/>
        <c:tickMarkSkip val="1"/>
      </c:catAx>
      <c:valAx>
        <c:axId val="38228487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Air Temperature (degrees C)</a:t>
                </a:r>
              </a:p>
            </c:rich>
          </c:tx>
          <c:layout/>
        </c:title>
        <c:numFmt formatCode="General" sourceLinked="1"/>
        <c:tickLblPos val="nextTo"/>
        <c:crossAx val="53657959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TCNJ IT</dc:creator>
  <cp:keywords/>
  <dc:description/>
  <cp:lastModifiedBy>Michael Hubenthal</cp:lastModifiedBy>
  <cp:revision>2</cp:revision>
  <dcterms:created xsi:type="dcterms:W3CDTF">2014-09-03T18:03:00Z</dcterms:created>
  <dcterms:modified xsi:type="dcterms:W3CDTF">2014-09-03T18:03:00Z</dcterms:modified>
</cp:coreProperties>
</file>