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04" w:rsidRPr="00026002" w:rsidRDefault="00026002">
      <w:pPr>
        <w:rPr>
          <w:b/>
        </w:rPr>
      </w:pPr>
      <w:bookmarkStart w:id="0" w:name="_GoBack"/>
      <w:r w:rsidRPr="00026002">
        <w:rPr>
          <w:b/>
        </w:rPr>
        <w:t>Sample Worksheet tying offers to the concept of discount rates</w:t>
      </w:r>
    </w:p>
    <w:bookmarkEnd w:id="0"/>
    <w:p w:rsidR="003A1F04" w:rsidRDefault="00E35C04">
      <w:r>
        <w:t xml:space="preserve">1. </w:t>
      </w:r>
      <w:r w:rsidR="003A1F04">
        <w:t>Before you turn in your offer sheet the Entrepreneurship project presentation dates, record your responses here. (If you are in a combined discussion group, pick the lowest offer set.)</w:t>
      </w:r>
    </w:p>
    <w:tbl>
      <w:tblPr>
        <w:tblStyle w:val="TableGrid"/>
        <w:tblW w:w="0" w:type="auto"/>
        <w:tblLook w:val="04A0" w:firstRow="1" w:lastRow="0" w:firstColumn="1" w:lastColumn="0" w:noHBand="0" w:noVBand="1"/>
      </w:tblPr>
      <w:tblGrid>
        <w:gridCol w:w="2695"/>
        <w:gridCol w:w="5220"/>
      </w:tblGrid>
      <w:tr w:rsidR="003A1F04" w:rsidRPr="001B60B7" w:rsidTr="005419D7">
        <w:tc>
          <w:tcPr>
            <w:tcW w:w="2695" w:type="dxa"/>
          </w:tcPr>
          <w:p w:rsidR="003A1F04" w:rsidRPr="001B60B7" w:rsidRDefault="003A1F04" w:rsidP="005419D7">
            <w:pPr>
              <w:rPr>
                <w:b/>
              </w:rPr>
            </w:pPr>
            <w:r w:rsidRPr="001B60B7">
              <w:rPr>
                <w:b/>
              </w:rPr>
              <w:t>Order/Date</w:t>
            </w:r>
          </w:p>
        </w:tc>
        <w:tc>
          <w:tcPr>
            <w:tcW w:w="5220" w:type="dxa"/>
          </w:tcPr>
          <w:p w:rsidR="003A1F04" w:rsidRPr="001B60B7" w:rsidRDefault="003A1F04" w:rsidP="005419D7">
            <w:pPr>
              <w:rPr>
                <w:b/>
              </w:rPr>
            </w:pPr>
            <w:r w:rsidRPr="001B60B7">
              <w:rPr>
                <w:b/>
              </w:rPr>
              <w:t xml:space="preserve">Bonus points </w:t>
            </w:r>
            <w:r>
              <w:rPr>
                <w:b/>
              </w:rPr>
              <w:t>your group would want as an incentive to present on the listed week instead of the last week</w:t>
            </w:r>
          </w:p>
        </w:tc>
      </w:tr>
      <w:tr w:rsidR="003A1F04" w:rsidRPr="001B60B7" w:rsidTr="005419D7">
        <w:trPr>
          <w:trHeight w:val="432"/>
        </w:trPr>
        <w:tc>
          <w:tcPr>
            <w:tcW w:w="2695" w:type="dxa"/>
          </w:tcPr>
          <w:p w:rsidR="003A1F04" w:rsidRPr="001B60B7" w:rsidRDefault="003A1F04" w:rsidP="005419D7">
            <w:r>
              <w:t xml:space="preserve">Week 1 - </w:t>
            </w:r>
            <w:r w:rsidRPr="001B60B7">
              <w:t>11/16</w:t>
            </w:r>
          </w:p>
        </w:tc>
        <w:tc>
          <w:tcPr>
            <w:tcW w:w="5220" w:type="dxa"/>
          </w:tcPr>
          <w:p w:rsidR="003A1F04" w:rsidRPr="001B60B7" w:rsidRDefault="003A1F04" w:rsidP="005419D7"/>
        </w:tc>
      </w:tr>
      <w:tr w:rsidR="003A1F04" w:rsidRPr="001B60B7" w:rsidTr="005419D7">
        <w:trPr>
          <w:trHeight w:val="432"/>
        </w:trPr>
        <w:tc>
          <w:tcPr>
            <w:tcW w:w="2695" w:type="dxa"/>
          </w:tcPr>
          <w:p w:rsidR="003A1F04" w:rsidRPr="001B60B7" w:rsidRDefault="003A1F04" w:rsidP="005419D7">
            <w:r>
              <w:t xml:space="preserve">Week 2 - </w:t>
            </w:r>
            <w:r w:rsidRPr="001B60B7">
              <w:t>11/23</w:t>
            </w:r>
          </w:p>
        </w:tc>
        <w:tc>
          <w:tcPr>
            <w:tcW w:w="5220" w:type="dxa"/>
          </w:tcPr>
          <w:p w:rsidR="003A1F04" w:rsidRPr="001B60B7" w:rsidRDefault="003A1F04" w:rsidP="005419D7"/>
        </w:tc>
      </w:tr>
      <w:tr w:rsidR="003A1F04" w:rsidRPr="001B60B7" w:rsidTr="005419D7">
        <w:trPr>
          <w:trHeight w:val="432"/>
        </w:trPr>
        <w:tc>
          <w:tcPr>
            <w:tcW w:w="2695" w:type="dxa"/>
          </w:tcPr>
          <w:p w:rsidR="003A1F04" w:rsidRPr="001B60B7" w:rsidRDefault="003A1F04" w:rsidP="005419D7">
            <w:r>
              <w:t xml:space="preserve">Week 3 - </w:t>
            </w:r>
            <w:r w:rsidRPr="001B60B7">
              <w:t>11/30</w:t>
            </w:r>
          </w:p>
        </w:tc>
        <w:tc>
          <w:tcPr>
            <w:tcW w:w="5220" w:type="dxa"/>
          </w:tcPr>
          <w:p w:rsidR="003A1F04" w:rsidRPr="001B60B7" w:rsidRDefault="003A1F04" w:rsidP="005419D7"/>
        </w:tc>
      </w:tr>
      <w:tr w:rsidR="003A1F04" w:rsidTr="005419D7">
        <w:trPr>
          <w:trHeight w:val="432"/>
        </w:trPr>
        <w:tc>
          <w:tcPr>
            <w:tcW w:w="2695" w:type="dxa"/>
          </w:tcPr>
          <w:p w:rsidR="003A1F04" w:rsidRDefault="003A1F04" w:rsidP="005419D7">
            <w:r>
              <w:t xml:space="preserve">Week 4 - </w:t>
            </w:r>
            <w:r w:rsidRPr="001B60B7">
              <w:t>12/7</w:t>
            </w:r>
          </w:p>
        </w:tc>
        <w:tc>
          <w:tcPr>
            <w:tcW w:w="5220" w:type="dxa"/>
          </w:tcPr>
          <w:p w:rsidR="003A1F04" w:rsidRPr="001B60B7" w:rsidRDefault="003A1F04" w:rsidP="005419D7">
            <w:pPr>
              <w:rPr>
                <w:b/>
              </w:rPr>
            </w:pPr>
            <w:r w:rsidRPr="001B60B7">
              <w:rPr>
                <w:b/>
              </w:rPr>
              <w:t>0</w:t>
            </w:r>
          </w:p>
        </w:tc>
      </w:tr>
    </w:tbl>
    <w:p w:rsidR="003A1F04" w:rsidRDefault="003A1F04"/>
    <w:p w:rsidR="003A1F04" w:rsidRDefault="00E35C04">
      <w:r>
        <w:t xml:space="preserve">2. </w:t>
      </w:r>
      <w:r w:rsidR="003A1F04">
        <w:t>Based on your responses above, complete the following table:</w:t>
      </w:r>
    </w:p>
    <w:tbl>
      <w:tblPr>
        <w:tblStyle w:val="TableGrid"/>
        <w:tblW w:w="0" w:type="auto"/>
        <w:tblLook w:val="04A0" w:firstRow="1" w:lastRow="0" w:firstColumn="1" w:lastColumn="0" w:noHBand="0" w:noVBand="1"/>
      </w:tblPr>
      <w:tblGrid>
        <w:gridCol w:w="1251"/>
        <w:gridCol w:w="1624"/>
        <w:gridCol w:w="2007"/>
        <w:gridCol w:w="2133"/>
        <w:gridCol w:w="2007"/>
      </w:tblGrid>
      <w:tr w:rsidR="003A1F04" w:rsidTr="003A1F04">
        <w:tc>
          <w:tcPr>
            <w:tcW w:w="1251" w:type="dxa"/>
          </w:tcPr>
          <w:p w:rsidR="003A1F04" w:rsidRDefault="003A1F04">
            <w:r>
              <w:t>Order</w:t>
            </w:r>
          </w:p>
        </w:tc>
        <w:tc>
          <w:tcPr>
            <w:tcW w:w="1624" w:type="dxa"/>
          </w:tcPr>
          <w:p w:rsidR="003A1F04" w:rsidRDefault="003A1F04" w:rsidP="003A1F04">
            <w:r>
              <w:t>Offer of bonus</w:t>
            </w:r>
          </w:p>
        </w:tc>
        <w:tc>
          <w:tcPr>
            <w:tcW w:w="2007" w:type="dxa"/>
          </w:tcPr>
          <w:p w:rsidR="003A1F04" w:rsidRDefault="003A1F04">
            <w:r>
              <w:t>Total points possible (add 110)</w:t>
            </w:r>
          </w:p>
        </w:tc>
        <w:tc>
          <w:tcPr>
            <w:tcW w:w="2133" w:type="dxa"/>
          </w:tcPr>
          <w:p w:rsidR="003A1F04" w:rsidRDefault="003A1F04">
            <w:r>
              <w:t>Week total as a % of the maximum listed</w:t>
            </w:r>
          </w:p>
        </w:tc>
        <w:tc>
          <w:tcPr>
            <w:tcW w:w="2007" w:type="dxa"/>
          </w:tcPr>
          <w:p w:rsidR="003A1F04" w:rsidRDefault="00E35C04">
            <w:r>
              <w:t>100% - Week % =</w:t>
            </w:r>
            <w:r>
              <w:br/>
              <w:t>(discount amount)</w:t>
            </w:r>
          </w:p>
        </w:tc>
      </w:tr>
      <w:tr w:rsidR="003A1F04" w:rsidTr="00E35C04">
        <w:trPr>
          <w:trHeight w:val="432"/>
        </w:trPr>
        <w:tc>
          <w:tcPr>
            <w:tcW w:w="1251" w:type="dxa"/>
            <w:vAlign w:val="center"/>
          </w:tcPr>
          <w:p w:rsidR="003A1F04" w:rsidRDefault="003A1F04" w:rsidP="00E35C04">
            <w:r>
              <w:t>Week 1</w:t>
            </w:r>
          </w:p>
        </w:tc>
        <w:tc>
          <w:tcPr>
            <w:tcW w:w="1624" w:type="dxa"/>
            <w:vAlign w:val="center"/>
          </w:tcPr>
          <w:p w:rsidR="003A1F04" w:rsidRDefault="003A1F04" w:rsidP="00E35C04">
            <w:pPr>
              <w:jc w:val="center"/>
            </w:pPr>
          </w:p>
        </w:tc>
        <w:tc>
          <w:tcPr>
            <w:tcW w:w="2007" w:type="dxa"/>
            <w:vAlign w:val="center"/>
          </w:tcPr>
          <w:p w:rsidR="003A1F04" w:rsidRDefault="003A1F04" w:rsidP="00E35C04">
            <w:pPr>
              <w:jc w:val="center"/>
            </w:pPr>
          </w:p>
        </w:tc>
        <w:tc>
          <w:tcPr>
            <w:tcW w:w="2133" w:type="dxa"/>
            <w:vAlign w:val="center"/>
          </w:tcPr>
          <w:p w:rsidR="003A1F04" w:rsidRDefault="003A1F04" w:rsidP="00E35C04">
            <w:pPr>
              <w:jc w:val="center"/>
            </w:pPr>
          </w:p>
        </w:tc>
        <w:tc>
          <w:tcPr>
            <w:tcW w:w="2007" w:type="dxa"/>
            <w:vAlign w:val="center"/>
          </w:tcPr>
          <w:p w:rsidR="003A1F04" w:rsidRDefault="003A1F04" w:rsidP="00E35C04">
            <w:pPr>
              <w:jc w:val="center"/>
            </w:pPr>
          </w:p>
        </w:tc>
      </w:tr>
      <w:tr w:rsidR="003A1F04" w:rsidTr="00E35C04">
        <w:trPr>
          <w:trHeight w:val="432"/>
        </w:trPr>
        <w:tc>
          <w:tcPr>
            <w:tcW w:w="1251" w:type="dxa"/>
            <w:vAlign w:val="center"/>
          </w:tcPr>
          <w:p w:rsidR="003A1F04" w:rsidRDefault="003A1F04" w:rsidP="00E35C04">
            <w:r>
              <w:t>Week 2</w:t>
            </w:r>
          </w:p>
        </w:tc>
        <w:tc>
          <w:tcPr>
            <w:tcW w:w="1624" w:type="dxa"/>
            <w:vAlign w:val="center"/>
          </w:tcPr>
          <w:p w:rsidR="003A1F04" w:rsidRDefault="003A1F04" w:rsidP="00E35C04">
            <w:pPr>
              <w:jc w:val="center"/>
            </w:pPr>
          </w:p>
        </w:tc>
        <w:tc>
          <w:tcPr>
            <w:tcW w:w="2007" w:type="dxa"/>
            <w:vAlign w:val="center"/>
          </w:tcPr>
          <w:p w:rsidR="003A1F04" w:rsidRDefault="003A1F04" w:rsidP="00E35C04">
            <w:pPr>
              <w:jc w:val="center"/>
            </w:pPr>
          </w:p>
        </w:tc>
        <w:tc>
          <w:tcPr>
            <w:tcW w:w="2133" w:type="dxa"/>
            <w:vAlign w:val="center"/>
          </w:tcPr>
          <w:p w:rsidR="003A1F04" w:rsidRDefault="003A1F04" w:rsidP="00E35C04">
            <w:pPr>
              <w:jc w:val="center"/>
            </w:pPr>
          </w:p>
        </w:tc>
        <w:tc>
          <w:tcPr>
            <w:tcW w:w="2007" w:type="dxa"/>
            <w:vAlign w:val="center"/>
          </w:tcPr>
          <w:p w:rsidR="003A1F04" w:rsidRDefault="003A1F04" w:rsidP="00E35C04">
            <w:pPr>
              <w:jc w:val="center"/>
            </w:pPr>
          </w:p>
        </w:tc>
      </w:tr>
      <w:tr w:rsidR="003A1F04" w:rsidTr="00E35C04">
        <w:trPr>
          <w:trHeight w:val="432"/>
        </w:trPr>
        <w:tc>
          <w:tcPr>
            <w:tcW w:w="1251" w:type="dxa"/>
            <w:vAlign w:val="center"/>
          </w:tcPr>
          <w:p w:rsidR="003A1F04" w:rsidRDefault="003A1F04" w:rsidP="00E35C04">
            <w:r>
              <w:t>Week 3</w:t>
            </w:r>
          </w:p>
        </w:tc>
        <w:tc>
          <w:tcPr>
            <w:tcW w:w="1624" w:type="dxa"/>
            <w:vAlign w:val="center"/>
          </w:tcPr>
          <w:p w:rsidR="003A1F04" w:rsidRDefault="003A1F04" w:rsidP="00E35C04">
            <w:pPr>
              <w:jc w:val="center"/>
            </w:pPr>
          </w:p>
        </w:tc>
        <w:tc>
          <w:tcPr>
            <w:tcW w:w="2007" w:type="dxa"/>
            <w:vAlign w:val="center"/>
          </w:tcPr>
          <w:p w:rsidR="003A1F04" w:rsidRDefault="003A1F04" w:rsidP="00E35C04">
            <w:pPr>
              <w:jc w:val="center"/>
            </w:pPr>
          </w:p>
        </w:tc>
        <w:tc>
          <w:tcPr>
            <w:tcW w:w="2133" w:type="dxa"/>
            <w:vAlign w:val="center"/>
          </w:tcPr>
          <w:p w:rsidR="003A1F04" w:rsidRDefault="003A1F04" w:rsidP="00E35C04">
            <w:pPr>
              <w:jc w:val="center"/>
            </w:pPr>
          </w:p>
        </w:tc>
        <w:tc>
          <w:tcPr>
            <w:tcW w:w="2007" w:type="dxa"/>
            <w:vAlign w:val="center"/>
          </w:tcPr>
          <w:p w:rsidR="003A1F04" w:rsidRDefault="003A1F04" w:rsidP="00E35C04">
            <w:pPr>
              <w:jc w:val="center"/>
            </w:pPr>
          </w:p>
        </w:tc>
      </w:tr>
      <w:tr w:rsidR="003A1F04" w:rsidTr="00E35C04">
        <w:trPr>
          <w:trHeight w:val="432"/>
        </w:trPr>
        <w:tc>
          <w:tcPr>
            <w:tcW w:w="1251" w:type="dxa"/>
            <w:vAlign w:val="center"/>
          </w:tcPr>
          <w:p w:rsidR="003A1F04" w:rsidRDefault="003A1F04" w:rsidP="00E35C04">
            <w:r>
              <w:t>Week 4</w:t>
            </w:r>
          </w:p>
        </w:tc>
        <w:tc>
          <w:tcPr>
            <w:tcW w:w="1624" w:type="dxa"/>
            <w:vAlign w:val="center"/>
          </w:tcPr>
          <w:p w:rsidR="003A1F04" w:rsidRPr="00E35C04" w:rsidRDefault="003A1F04" w:rsidP="00E35C04">
            <w:pPr>
              <w:jc w:val="center"/>
              <w:rPr>
                <w:b/>
              </w:rPr>
            </w:pPr>
            <w:r w:rsidRPr="00E35C04">
              <w:rPr>
                <w:b/>
              </w:rPr>
              <w:t>0</w:t>
            </w:r>
          </w:p>
        </w:tc>
        <w:tc>
          <w:tcPr>
            <w:tcW w:w="2007" w:type="dxa"/>
            <w:vAlign w:val="center"/>
          </w:tcPr>
          <w:p w:rsidR="003A1F04" w:rsidRPr="00E35C04" w:rsidRDefault="003A1F04" w:rsidP="00E35C04">
            <w:pPr>
              <w:jc w:val="center"/>
              <w:rPr>
                <w:b/>
              </w:rPr>
            </w:pPr>
            <w:r w:rsidRPr="00E35C04">
              <w:rPr>
                <w:b/>
              </w:rPr>
              <w:t>110</w:t>
            </w:r>
          </w:p>
        </w:tc>
        <w:tc>
          <w:tcPr>
            <w:tcW w:w="2133" w:type="dxa"/>
            <w:vAlign w:val="center"/>
          </w:tcPr>
          <w:p w:rsidR="003A1F04" w:rsidRDefault="003A1F04" w:rsidP="00E35C04">
            <w:pPr>
              <w:jc w:val="center"/>
            </w:pPr>
          </w:p>
        </w:tc>
        <w:tc>
          <w:tcPr>
            <w:tcW w:w="2007" w:type="dxa"/>
            <w:vAlign w:val="center"/>
          </w:tcPr>
          <w:p w:rsidR="003A1F04" w:rsidRDefault="003A1F04" w:rsidP="00E35C04">
            <w:pPr>
              <w:jc w:val="center"/>
            </w:pPr>
          </w:p>
        </w:tc>
      </w:tr>
    </w:tbl>
    <w:p w:rsidR="003A1F04" w:rsidRDefault="003A1F04"/>
    <w:p w:rsidR="00E35C04" w:rsidRDefault="00E35C04">
      <w:r>
        <w:t>3. Briefly summarize why you made the offers that you did across the different weeks:</w:t>
      </w:r>
    </w:p>
    <w:p w:rsidR="00E35C04" w:rsidRDefault="00E35C04"/>
    <w:p w:rsidR="00E35C04" w:rsidRDefault="00E35C04"/>
    <w:p w:rsidR="00DE74F9" w:rsidRDefault="00DE74F9"/>
    <w:p w:rsidR="003A1F04" w:rsidRDefault="00E35C04">
      <w:r>
        <w:t xml:space="preserve">4. What does this table show about the difference in the effort </w:t>
      </w:r>
      <w:r w:rsidR="00555758">
        <w:t>(</w:t>
      </w:r>
      <w:r>
        <w:t>opportunity cost</w:t>
      </w:r>
      <w:r w:rsidR="00555758">
        <w:t>)</w:t>
      </w:r>
      <w:r>
        <w:t xml:space="preserve"> of preparing to present first compared to the second week? Or the third week? Or the last week?</w:t>
      </w:r>
    </w:p>
    <w:p w:rsidR="00555758" w:rsidRDefault="00555758"/>
    <w:p w:rsidR="00DE74F9" w:rsidRDefault="00DE74F9"/>
    <w:p w:rsidR="00555758" w:rsidRDefault="00555758"/>
    <w:p w:rsidR="00555758" w:rsidRDefault="00555758">
      <w:r>
        <w:t xml:space="preserve">5. </w:t>
      </w:r>
      <w:r w:rsidR="002B0664">
        <w:t xml:space="preserve">Look at the last column of the second table. How much of a discount is your group applying to the future effort of preparing to present the last week compared to the effort of preparing to present the first week? </w:t>
      </w:r>
      <w:r w:rsidR="00114F96">
        <w:t>What would be another example of a discount rate applied to future costs</w:t>
      </w:r>
      <w:r w:rsidR="002B0664">
        <w:t>?</w:t>
      </w:r>
    </w:p>
    <w:p w:rsidR="002B0664" w:rsidRDefault="002B0664"/>
    <w:p w:rsidR="002B0664" w:rsidRDefault="002B0664"/>
    <w:p w:rsidR="002B0664" w:rsidRDefault="002B0664" w:rsidP="002B0664">
      <w:pPr>
        <w:jc w:val="right"/>
      </w:pPr>
      <w:r>
        <w:t>(Continued on reverse)</w:t>
      </w:r>
      <w:r>
        <w:br w:type="page"/>
      </w:r>
    </w:p>
    <w:p w:rsidR="002B0664" w:rsidRDefault="002B0664">
      <w:r>
        <w:lastRenderedPageBreak/>
        <w:t xml:space="preserve">6. Now consider the present value of future benefits. If a large, well-respected company promised to give you or your heirs the following sums of money at the future dates listed, </w:t>
      </w:r>
      <w:r w:rsidR="00114F96">
        <w:t xml:space="preserve">come to an agreement in your group about </w:t>
      </w:r>
      <w:r>
        <w:t xml:space="preserve">how much would you be willing to give them </w:t>
      </w:r>
      <w:r w:rsidRPr="002B0664">
        <w:rPr>
          <w:u w:val="single"/>
        </w:rPr>
        <w:t>today</w:t>
      </w:r>
      <w:r>
        <w:t xml:space="preserve">? </w:t>
      </w:r>
      <w:r w:rsidR="00C2438D">
        <w:t xml:space="preserve">Be honest! </w:t>
      </w:r>
      <w:r>
        <w:t>Complete all of the columns of the table as indicated:</w:t>
      </w:r>
    </w:p>
    <w:tbl>
      <w:tblPr>
        <w:tblStyle w:val="TableGrid"/>
        <w:tblW w:w="0" w:type="auto"/>
        <w:tblLook w:val="04A0" w:firstRow="1" w:lastRow="0" w:firstColumn="1" w:lastColumn="0" w:noHBand="0" w:noVBand="1"/>
      </w:tblPr>
      <w:tblGrid>
        <w:gridCol w:w="1075"/>
        <w:gridCol w:w="2160"/>
        <w:gridCol w:w="1963"/>
        <w:gridCol w:w="1693"/>
        <w:gridCol w:w="1693"/>
      </w:tblGrid>
      <w:tr w:rsidR="00C2438D" w:rsidTr="00C2438D">
        <w:tc>
          <w:tcPr>
            <w:tcW w:w="1075" w:type="dxa"/>
          </w:tcPr>
          <w:p w:rsidR="00C2438D" w:rsidRDefault="00C2438D">
            <w:r>
              <w:t>Future Amount</w:t>
            </w:r>
          </w:p>
        </w:tc>
        <w:tc>
          <w:tcPr>
            <w:tcW w:w="2160" w:type="dxa"/>
          </w:tcPr>
          <w:p w:rsidR="00C2438D" w:rsidRDefault="00C2438D">
            <w:r>
              <w:t>When</w:t>
            </w:r>
          </w:p>
        </w:tc>
        <w:tc>
          <w:tcPr>
            <w:tcW w:w="1963" w:type="dxa"/>
          </w:tcPr>
          <w:p w:rsidR="00C2438D" w:rsidRDefault="00C2438D">
            <w:r>
              <w:t>What $ you would pay today</w:t>
            </w:r>
          </w:p>
        </w:tc>
        <w:tc>
          <w:tcPr>
            <w:tcW w:w="1693" w:type="dxa"/>
          </w:tcPr>
          <w:p w:rsidR="00C2438D" w:rsidRDefault="00C2438D">
            <w:r>
              <w:t>Today as a % of the Future</w:t>
            </w:r>
          </w:p>
        </w:tc>
        <w:tc>
          <w:tcPr>
            <w:tcW w:w="1693" w:type="dxa"/>
          </w:tcPr>
          <w:p w:rsidR="00C2438D" w:rsidRDefault="00C2438D" w:rsidP="00C2438D">
            <w:pPr>
              <w:jc w:val="center"/>
            </w:pPr>
            <w:r>
              <w:t>Discount = 100% - Today %</w:t>
            </w:r>
          </w:p>
        </w:tc>
      </w:tr>
      <w:tr w:rsidR="00C2438D" w:rsidTr="00C2438D">
        <w:trPr>
          <w:trHeight w:val="432"/>
        </w:trPr>
        <w:tc>
          <w:tcPr>
            <w:tcW w:w="1075" w:type="dxa"/>
            <w:vAlign w:val="center"/>
          </w:tcPr>
          <w:p w:rsidR="00C2438D" w:rsidRDefault="00C2438D" w:rsidP="00C2438D">
            <w:r>
              <w:t>$50</w:t>
            </w:r>
          </w:p>
        </w:tc>
        <w:tc>
          <w:tcPr>
            <w:tcW w:w="2160" w:type="dxa"/>
            <w:vAlign w:val="center"/>
          </w:tcPr>
          <w:p w:rsidR="00C2438D" w:rsidRDefault="00C2438D" w:rsidP="00C2438D">
            <w:r>
              <w:t>One year from today</w:t>
            </w:r>
          </w:p>
        </w:tc>
        <w:tc>
          <w:tcPr>
            <w:tcW w:w="1963" w:type="dxa"/>
            <w:vAlign w:val="center"/>
          </w:tcPr>
          <w:p w:rsidR="00C2438D" w:rsidRDefault="00C2438D" w:rsidP="00C2438D"/>
        </w:tc>
        <w:tc>
          <w:tcPr>
            <w:tcW w:w="1693" w:type="dxa"/>
            <w:vAlign w:val="center"/>
          </w:tcPr>
          <w:p w:rsidR="00C2438D" w:rsidRDefault="00C2438D" w:rsidP="00C2438D"/>
        </w:tc>
        <w:tc>
          <w:tcPr>
            <w:tcW w:w="1693" w:type="dxa"/>
            <w:vAlign w:val="center"/>
          </w:tcPr>
          <w:p w:rsidR="00C2438D" w:rsidRDefault="00C2438D" w:rsidP="00C2438D"/>
        </w:tc>
      </w:tr>
      <w:tr w:rsidR="00C2438D" w:rsidTr="00C2438D">
        <w:trPr>
          <w:trHeight w:val="432"/>
        </w:trPr>
        <w:tc>
          <w:tcPr>
            <w:tcW w:w="1075" w:type="dxa"/>
            <w:vAlign w:val="center"/>
          </w:tcPr>
          <w:p w:rsidR="00C2438D" w:rsidRDefault="00C2438D" w:rsidP="00C2438D">
            <w:r>
              <w:t>$50</w:t>
            </w:r>
          </w:p>
        </w:tc>
        <w:tc>
          <w:tcPr>
            <w:tcW w:w="2160" w:type="dxa"/>
            <w:vAlign w:val="center"/>
          </w:tcPr>
          <w:p w:rsidR="00C2438D" w:rsidRDefault="00C2438D" w:rsidP="00C2438D">
            <w:r>
              <w:t>2 years from today</w:t>
            </w:r>
          </w:p>
        </w:tc>
        <w:tc>
          <w:tcPr>
            <w:tcW w:w="1963" w:type="dxa"/>
            <w:vAlign w:val="center"/>
          </w:tcPr>
          <w:p w:rsidR="00C2438D" w:rsidRDefault="00C2438D" w:rsidP="00C2438D"/>
        </w:tc>
        <w:tc>
          <w:tcPr>
            <w:tcW w:w="1693" w:type="dxa"/>
            <w:vAlign w:val="center"/>
          </w:tcPr>
          <w:p w:rsidR="00C2438D" w:rsidRDefault="00C2438D" w:rsidP="00C2438D"/>
        </w:tc>
        <w:tc>
          <w:tcPr>
            <w:tcW w:w="1693" w:type="dxa"/>
            <w:vAlign w:val="center"/>
          </w:tcPr>
          <w:p w:rsidR="00C2438D" w:rsidRDefault="00C2438D" w:rsidP="00C2438D"/>
        </w:tc>
      </w:tr>
      <w:tr w:rsidR="00C2438D" w:rsidTr="00C2438D">
        <w:trPr>
          <w:trHeight w:val="432"/>
        </w:trPr>
        <w:tc>
          <w:tcPr>
            <w:tcW w:w="1075" w:type="dxa"/>
            <w:vAlign w:val="center"/>
          </w:tcPr>
          <w:p w:rsidR="00C2438D" w:rsidRDefault="00C2438D" w:rsidP="00C2438D">
            <w:r>
              <w:t>$50</w:t>
            </w:r>
          </w:p>
        </w:tc>
        <w:tc>
          <w:tcPr>
            <w:tcW w:w="2160" w:type="dxa"/>
            <w:vAlign w:val="center"/>
          </w:tcPr>
          <w:p w:rsidR="00C2438D" w:rsidRDefault="00C2438D" w:rsidP="00C2438D">
            <w:r>
              <w:t>5 years from today</w:t>
            </w:r>
          </w:p>
        </w:tc>
        <w:tc>
          <w:tcPr>
            <w:tcW w:w="1963" w:type="dxa"/>
            <w:vAlign w:val="center"/>
          </w:tcPr>
          <w:p w:rsidR="00C2438D" w:rsidRDefault="00C2438D" w:rsidP="00C2438D"/>
        </w:tc>
        <w:tc>
          <w:tcPr>
            <w:tcW w:w="1693" w:type="dxa"/>
            <w:vAlign w:val="center"/>
          </w:tcPr>
          <w:p w:rsidR="00C2438D" w:rsidRDefault="00C2438D" w:rsidP="00C2438D"/>
        </w:tc>
        <w:tc>
          <w:tcPr>
            <w:tcW w:w="1693" w:type="dxa"/>
            <w:vAlign w:val="center"/>
          </w:tcPr>
          <w:p w:rsidR="00C2438D" w:rsidRDefault="00C2438D" w:rsidP="00C2438D"/>
        </w:tc>
      </w:tr>
      <w:tr w:rsidR="00C2438D" w:rsidTr="00C2438D">
        <w:trPr>
          <w:trHeight w:val="432"/>
        </w:trPr>
        <w:tc>
          <w:tcPr>
            <w:tcW w:w="1075" w:type="dxa"/>
            <w:vAlign w:val="center"/>
          </w:tcPr>
          <w:p w:rsidR="00C2438D" w:rsidRDefault="00C2438D" w:rsidP="00C2438D">
            <w:r>
              <w:t>$50</w:t>
            </w:r>
          </w:p>
        </w:tc>
        <w:tc>
          <w:tcPr>
            <w:tcW w:w="2160" w:type="dxa"/>
            <w:vAlign w:val="center"/>
          </w:tcPr>
          <w:p w:rsidR="00C2438D" w:rsidRDefault="00C2438D" w:rsidP="00C2438D">
            <w:r>
              <w:t>10 years from today</w:t>
            </w:r>
          </w:p>
        </w:tc>
        <w:tc>
          <w:tcPr>
            <w:tcW w:w="1963" w:type="dxa"/>
            <w:vAlign w:val="center"/>
          </w:tcPr>
          <w:p w:rsidR="00C2438D" w:rsidRDefault="00C2438D" w:rsidP="00C2438D"/>
        </w:tc>
        <w:tc>
          <w:tcPr>
            <w:tcW w:w="1693" w:type="dxa"/>
            <w:vAlign w:val="center"/>
          </w:tcPr>
          <w:p w:rsidR="00C2438D" w:rsidRDefault="00C2438D" w:rsidP="00C2438D"/>
        </w:tc>
        <w:tc>
          <w:tcPr>
            <w:tcW w:w="1693" w:type="dxa"/>
            <w:vAlign w:val="center"/>
          </w:tcPr>
          <w:p w:rsidR="00C2438D" w:rsidRDefault="00C2438D" w:rsidP="00C2438D"/>
        </w:tc>
      </w:tr>
      <w:tr w:rsidR="00C2438D" w:rsidTr="00C2438D">
        <w:trPr>
          <w:trHeight w:val="432"/>
        </w:trPr>
        <w:tc>
          <w:tcPr>
            <w:tcW w:w="1075" w:type="dxa"/>
            <w:vAlign w:val="center"/>
          </w:tcPr>
          <w:p w:rsidR="00C2438D" w:rsidRDefault="00C2438D" w:rsidP="00C2438D">
            <w:r>
              <w:t>$50</w:t>
            </w:r>
          </w:p>
        </w:tc>
        <w:tc>
          <w:tcPr>
            <w:tcW w:w="2160" w:type="dxa"/>
            <w:vAlign w:val="center"/>
          </w:tcPr>
          <w:p w:rsidR="00C2438D" w:rsidRDefault="00C2438D" w:rsidP="00C2438D">
            <w:r>
              <w:t>50 years from today</w:t>
            </w:r>
          </w:p>
        </w:tc>
        <w:tc>
          <w:tcPr>
            <w:tcW w:w="1963" w:type="dxa"/>
            <w:vAlign w:val="center"/>
          </w:tcPr>
          <w:p w:rsidR="00C2438D" w:rsidRDefault="00C2438D" w:rsidP="00C2438D"/>
        </w:tc>
        <w:tc>
          <w:tcPr>
            <w:tcW w:w="1693" w:type="dxa"/>
            <w:vAlign w:val="center"/>
          </w:tcPr>
          <w:p w:rsidR="00C2438D" w:rsidRDefault="00C2438D" w:rsidP="00C2438D"/>
        </w:tc>
        <w:tc>
          <w:tcPr>
            <w:tcW w:w="1693" w:type="dxa"/>
            <w:vAlign w:val="center"/>
          </w:tcPr>
          <w:p w:rsidR="00C2438D" w:rsidRDefault="00C2438D" w:rsidP="00C2438D"/>
        </w:tc>
      </w:tr>
    </w:tbl>
    <w:p w:rsidR="002B0664" w:rsidRDefault="002B0664" w:rsidP="00C2438D">
      <w:pPr>
        <w:spacing w:after="0"/>
      </w:pPr>
    </w:p>
    <w:p w:rsidR="002B0664" w:rsidRDefault="002B0664">
      <w:r>
        <w:t>7.</w:t>
      </w:r>
      <w:r w:rsidR="00C2438D">
        <w:t xml:space="preserve"> Briefly explain your choice of the numbers you entered for what you would pay today for the different time periods.</w:t>
      </w:r>
    </w:p>
    <w:p w:rsidR="00C2438D" w:rsidRDefault="00C2438D"/>
    <w:p w:rsidR="00C2438D" w:rsidRDefault="00C2438D"/>
    <w:p w:rsidR="00C2438D" w:rsidRDefault="00C2438D">
      <w:r>
        <w:t>8. Why is your discount rate important when we think about future costs and benefits?</w:t>
      </w:r>
    </w:p>
    <w:p w:rsidR="00C2438D" w:rsidRDefault="00C2438D"/>
    <w:p w:rsidR="00C2438D" w:rsidRDefault="00C2438D"/>
    <w:p w:rsidR="00DE74F9" w:rsidRDefault="00C2438D">
      <w:r>
        <w:t xml:space="preserve">9. </w:t>
      </w:r>
      <w:r w:rsidR="00114F96">
        <w:t xml:space="preserve">Lots of climate change research says that the actions we take today will produce most of their benefits 50 years from now because of the long time it takes to see changes on a global scale. Based on your group’s discount rate from the table above, if you knew you could get $50 million in benefits 50 years from now, what would be the </w:t>
      </w:r>
      <w:r w:rsidR="00DE74F9">
        <w:t xml:space="preserve">corresponding amount </w:t>
      </w:r>
      <w:r w:rsidR="00114F96">
        <w:t xml:space="preserve">that you would be willing to </w:t>
      </w:r>
      <w:r w:rsidR="00DE74F9">
        <w:t>pay</w:t>
      </w:r>
      <w:r w:rsidR="00114F96">
        <w:t xml:space="preserve"> today?</w:t>
      </w:r>
      <w:r w:rsidR="00DE74F9">
        <w:t xml:space="preserve"> </w:t>
      </w:r>
    </w:p>
    <w:p w:rsidR="00DE74F9" w:rsidRDefault="00DE74F9"/>
    <w:p w:rsidR="00C2438D" w:rsidRDefault="00DE74F9">
      <w:r>
        <w:t>10. Why is that cross-time comparison important and what does it show about the challenges of convincing people to give up money today for future environmental benefits?</w:t>
      </w:r>
    </w:p>
    <w:p w:rsidR="00DE74F9" w:rsidRDefault="00DE74F9"/>
    <w:p w:rsidR="00DE74F9" w:rsidRDefault="00DE74F9"/>
    <w:p w:rsidR="00DE74F9" w:rsidRDefault="00DE74F9"/>
    <w:p w:rsidR="00DE74F9" w:rsidRDefault="00DE74F9"/>
    <w:p w:rsidR="00DE74F9" w:rsidRDefault="00DE74F9">
      <w:r>
        <w:t>11. Often, climate change mitigation plans commit to modest changes today and promise bigger changes several years from now. How does that pattern connect to the discount of future effort that you investigated at the beginning of this exercise?</w:t>
      </w:r>
    </w:p>
    <w:sectPr w:rsidR="00DE74F9" w:rsidSect="00DE74F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04"/>
    <w:rsid w:val="00026002"/>
    <w:rsid w:val="00114F96"/>
    <w:rsid w:val="002B0664"/>
    <w:rsid w:val="003A1F04"/>
    <w:rsid w:val="00555758"/>
    <w:rsid w:val="00B47B14"/>
    <w:rsid w:val="00C2438D"/>
    <w:rsid w:val="00DE74F9"/>
    <w:rsid w:val="00E3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9C96"/>
  <w15:chartTrackingRefBased/>
  <w15:docId w15:val="{E2F9AD78-7CD9-4479-B9E1-E878376B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Peyton</dc:creator>
  <cp:keywords/>
  <dc:description/>
  <cp:lastModifiedBy>Peyton, James</cp:lastModifiedBy>
  <cp:revision>2</cp:revision>
  <dcterms:created xsi:type="dcterms:W3CDTF">2017-03-30T06:18:00Z</dcterms:created>
  <dcterms:modified xsi:type="dcterms:W3CDTF">2017-03-30T06:18:00Z</dcterms:modified>
</cp:coreProperties>
</file>