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B9" w:rsidRPr="007F396C" w:rsidRDefault="00235CB9" w:rsidP="0023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823">
        <w:rPr>
          <w:rFonts w:ascii="Times New Roman" w:eastAsia="Times New Roman" w:hAnsi="Times New Roman" w:cs="Times New Roman"/>
          <w:sz w:val="24"/>
          <w:szCs w:val="24"/>
        </w:rPr>
        <w:t>Corn has many uses: it is eaten fresh or used as a processed component of many foods; it is fed to animals; it is a widely used sweetener (corn syrup); and it is converted into ethanol and used as fuel. From 2002 to 2012, the weighted average price of corn increased over 200% (to $6.20 per bushel). You are discussing the impact of high corn prices on a local radio program. The show host asks your opinion about the impact of high corn prices on (1) land prices in corn-growing states, (2) grocery store prices of corn-fed beef. Prepare your well-informed answer.</w:t>
      </w:r>
    </w:p>
    <w:p w:rsidR="005B7E8C" w:rsidRDefault="005B7E8C">
      <w:bookmarkStart w:id="0" w:name="_GoBack"/>
      <w:bookmarkEnd w:id="0"/>
    </w:p>
    <w:sectPr w:rsidR="005B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B9"/>
    <w:rsid w:val="00235CB9"/>
    <w:rsid w:val="005B7E8C"/>
    <w:rsid w:val="00D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2012-03-07T16:32:00Z</dcterms:created>
  <dcterms:modified xsi:type="dcterms:W3CDTF">2012-03-07T16:33:00Z</dcterms:modified>
</cp:coreProperties>
</file>