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84" w:rsidRPr="000D2E65" w:rsidRDefault="00490C84" w:rsidP="00490C84">
      <w:pPr>
        <w:jc w:val="center"/>
        <w:rPr>
          <w:rFonts w:ascii="Garamond" w:hAnsi="Garamond"/>
          <w:b/>
        </w:rPr>
      </w:pPr>
      <w:r>
        <w:rPr>
          <w:rFonts w:ascii="Garamond" w:hAnsi="Garamond"/>
          <w:b/>
        </w:rPr>
        <w:t xml:space="preserve">Environmental Justice, </w:t>
      </w:r>
      <w:r w:rsidRPr="000D2E65">
        <w:rPr>
          <w:rFonts w:ascii="Garamond" w:hAnsi="Garamond"/>
          <w:b/>
        </w:rPr>
        <w:t>QRE Section</w:t>
      </w:r>
    </w:p>
    <w:p w:rsidR="00490C84" w:rsidRPr="0072606F" w:rsidRDefault="00490C84" w:rsidP="00490C84">
      <w:pPr>
        <w:rPr>
          <w:rFonts w:ascii="Garamond" w:hAnsi="Garamond"/>
        </w:rPr>
      </w:pPr>
    </w:p>
    <w:p w:rsidR="00490C84" w:rsidRPr="0072606F" w:rsidRDefault="00490C84" w:rsidP="00490C84">
      <w:pPr>
        <w:rPr>
          <w:rFonts w:ascii="Garamond" w:hAnsi="Garamond"/>
          <w:b/>
        </w:rPr>
      </w:pPr>
      <w:r>
        <w:rPr>
          <w:rFonts w:ascii="Garamond" w:hAnsi="Garamond"/>
          <w:b/>
        </w:rPr>
        <w:t>Class session 1</w:t>
      </w:r>
      <w:r w:rsidRPr="0072606F">
        <w:rPr>
          <w:rFonts w:ascii="Garamond" w:hAnsi="Garamond"/>
          <w:b/>
        </w:rPr>
        <w:t xml:space="preserve">: </w:t>
      </w:r>
      <w:r>
        <w:rPr>
          <w:rFonts w:ascii="Garamond" w:hAnsi="Garamond"/>
          <w:b/>
        </w:rPr>
        <w:t xml:space="preserve"> </w:t>
      </w:r>
      <w:r w:rsidRPr="0072606F">
        <w:rPr>
          <w:rFonts w:ascii="Garamond" w:hAnsi="Garamond"/>
        </w:rPr>
        <w:t xml:space="preserve">Environmental Justice as </w:t>
      </w:r>
      <w:proofErr w:type="spellStart"/>
      <w:r>
        <w:rPr>
          <w:rFonts w:ascii="Garamond" w:hAnsi="Garamond"/>
        </w:rPr>
        <w:t>Mald</w:t>
      </w:r>
      <w:r w:rsidRPr="0072606F">
        <w:rPr>
          <w:rFonts w:ascii="Garamond" w:hAnsi="Garamond"/>
        </w:rPr>
        <w:t>istribution</w:t>
      </w:r>
      <w:proofErr w:type="spellEnd"/>
      <w:r w:rsidRPr="0072606F">
        <w:rPr>
          <w:rFonts w:ascii="Garamond" w:hAnsi="Garamond"/>
        </w:rPr>
        <w:t xml:space="preserve"> </w:t>
      </w:r>
      <w:r>
        <w:rPr>
          <w:rFonts w:ascii="Garamond" w:hAnsi="Garamond"/>
        </w:rPr>
        <w:t>of Environmental Harms</w:t>
      </w:r>
    </w:p>
    <w:p w:rsidR="00490C84" w:rsidRPr="0072606F" w:rsidRDefault="00490C84" w:rsidP="00490C84">
      <w:pPr>
        <w:ind w:left="720"/>
        <w:rPr>
          <w:rFonts w:ascii="Garamond" w:hAnsi="Garamond"/>
        </w:rPr>
      </w:pPr>
    </w:p>
    <w:p w:rsidR="00490C84" w:rsidRDefault="00490C84" w:rsidP="00490C84">
      <w:pPr>
        <w:ind w:left="720"/>
        <w:rPr>
          <w:rFonts w:ascii="Garamond" w:hAnsi="Garamond"/>
        </w:rPr>
      </w:pPr>
      <w:r w:rsidRPr="0072606F">
        <w:rPr>
          <w:rFonts w:ascii="Garamond" w:hAnsi="Garamond"/>
        </w:rPr>
        <w:t xml:space="preserve">Bullard, </w:t>
      </w:r>
      <w:r w:rsidRPr="0072606F">
        <w:rPr>
          <w:rFonts w:ascii="Garamond" w:hAnsi="Garamond"/>
          <w:i/>
        </w:rPr>
        <w:t xml:space="preserve">Dumping in </w:t>
      </w:r>
      <w:smartTag w:uri="urn:schemas-microsoft-com:office:smarttags" w:element="place">
        <w:r w:rsidRPr="0072606F">
          <w:rPr>
            <w:rFonts w:ascii="Garamond" w:hAnsi="Garamond"/>
            <w:i/>
          </w:rPr>
          <w:t>Dixie</w:t>
        </w:r>
      </w:smartTag>
      <w:r w:rsidRPr="0072606F">
        <w:rPr>
          <w:rFonts w:ascii="Garamond" w:hAnsi="Garamond"/>
          <w:i/>
        </w:rPr>
        <w:t>: Race, Class and Environmental Quality</w:t>
      </w:r>
      <w:r w:rsidRPr="0072606F">
        <w:rPr>
          <w:rFonts w:ascii="Garamond" w:hAnsi="Garamond"/>
        </w:rPr>
        <w:t xml:space="preserve">.  </w:t>
      </w:r>
      <w:proofErr w:type="spellStart"/>
      <w:r w:rsidRPr="0072606F">
        <w:rPr>
          <w:rFonts w:ascii="Garamond" w:hAnsi="Garamond"/>
        </w:rPr>
        <w:t>Westview</w:t>
      </w:r>
      <w:proofErr w:type="spellEnd"/>
      <w:r w:rsidRPr="0072606F">
        <w:rPr>
          <w:rFonts w:ascii="Garamond" w:hAnsi="Garamond"/>
        </w:rPr>
        <w:t xml:space="preserve"> Press.  </w:t>
      </w:r>
      <w:smartTag w:uri="urn:schemas-microsoft-com:office:smarttags" w:element="place">
        <w:smartTag w:uri="urn:schemas-microsoft-com:office:smarttags" w:element="country-region">
          <w:r w:rsidRPr="0072606F">
            <w:rPr>
              <w:rFonts w:ascii="Garamond" w:hAnsi="Garamond"/>
            </w:rPr>
            <w:t>Ch.</w:t>
          </w:r>
        </w:smartTag>
      </w:smartTag>
      <w:r w:rsidRPr="0072606F">
        <w:rPr>
          <w:rFonts w:ascii="Garamond" w:hAnsi="Garamond"/>
        </w:rPr>
        <w:t xml:space="preserve"> 1, 2 [R]</w:t>
      </w:r>
    </w:p>
    <w:p w:rsidR="00490C84" w:rsidRDefault="00490C84" w:rsidP="00490C84">
      <w:pPr>
        <w:rPr>
          <w:rFonts w:ascii="Garamond" w:hAnsi="Garamond"/>
        </w:rPr>
      </w:pPr>
    </w:p>
    <w:p w:rsidR="00490C84" w:rsidRPr="0072606F" w:rsidRDefault="00490C84" w:rsidP="00490C84">
      <w:pPr>
        <w:rPr>
          <w:rFonts w:ascii="Garamond" w:hAnsi="Garamond"/>
        </w:rPr>
      </w:pPr>
      <w:r>
        <w:rPr>
          <w:rFonts w:ascii="Garamond" w:hAnsi="Garamond"/>
          <w:b/>
        </w:rPr>
        <w:t>Class session 2-3</w:t>
      </w:r>
      <w:r w:rsidRPr="00977E52">
        <w:rPr>
          <w:rFonts w:ascii="Garamond" w:hAnsi="Garamond"/>
          <w:b/>
        </w:rPr>
        <w:t>:</w:t>
      </w:r>
      <w:r>
        <w:rPr>
          <w:rFonts w:ascii="Garamond" w:hAnsi="Garamond"/>
        </w:rPr>
        <w:t xml:space="preserve">  cont.</w:t>
      </w:r>
    </w:p>
    <w:p w:rsidR="00490C84" w:rsidRPr="0072606F" w:rsidRDefault="00490C84" w:rsidP="00490C84">
      <w:pPr>
        <w:ind w:left="720"/>
        <w:rPr>
          <w:rFonts w:ascii="Garamond" w:hAnsi="Garamond"/>
        </w:rPr>
      </w:pPr>
      <w:r w:rsidRPr="0072606F">
        <w:rPr>
          <w:rFonts w:ascii="Garamond" w:hAnsi="Garamond"/>
        </w:rPr>
        <w:t>Cutter, Susan</w:t>
      </w:r>
      <w:r>
        <w:rPr>
          <w:rFonts w:ascii="Garamond" w:hAnsi="Garamond"/>
        </w:rPr>
        <w:t>,</w:t>
      </w:r>
      <w:r w:rsidRPr="0072606F">
        <w:rPr>
          <w:rFonts w:ascii="Garamond" w:hAnsi="Garamond"/>
        </w:rPr>
        <w:t xml:space="preserve"> Issues in E</w:t>
      </w:r>
      <w:r>
        <w:rPr>
          <w:rFonts w:ascii="Garamond" w:hAnsi="Garamond"/>
        </w:rPr>
        <w:t xml:space="preserve">nvironmental Justice; </w:t>
      </w:r>
      <w:r w:rsidRPr="0072606F">
        <w:rPr>
          <w:rFonts w:ascii="Garamond" w:hAnsi="Garamond"/>
        </w:rPr>
        <w:t>Role of Geographic Scale in Mo</w:t>
      </w:r>
      <w:r>
        <w:rPr>
          <w:rFonts w:ascii="Garamond" w:hAnsi="Garamond"/>
        </w:rPr>
        <w:t>nitoring Environmental Justice; Se</w:t>
      </w:r>
      <w:r w:rsidRPr="0072606F">
        <w:rPr>
          <w:rFonts w:ascii="Garamond" w:hAnsi="Garamond"/>
        </w:rPr>
        <w:t xml:space="preserve">tting Environmental Justice in Space and Place </w:t>
      </w:r>
      <w:r>
        <w:rPr>
          <w:rFonts w:ascii="Garamond" w:hAnsi="Garamond"/>
        </w:rPr>
        <w:t>[</w:t>
      </w:r>
      <w:r w:rsidRPr="0072606F">
        <w:rPr>
          <w:rFonts w:ascii="Garamond" w:hAnsi="Garamond"/>
        </w:rPr>
        <w:t xml:space="preserve">All </w:t>
      </w:r>
      <w:proofErr w:type="gramStart"/>
      <w:r w:rsidRPr="0072606F">
        <w:rPr>
          <w:rFonts w:ascii="Garamond" w:hAnsi="Garamond"/>
        </w:rPr>
        <w:t>from</w:t>
      </w:r>
      <w:r w:rsidRPr="0072606F">
        <w:rPr>
          <w:rFonts w:ascii="Garamond" w:hAnsi="Garamond"/>
          <w:i/>
        </w:rPr>
        <w:t xml:space="preserve">  Hazards</w:t>
      </w:r>
      <w:proofErr w:type="gramEnd"/>
      <w:r w:rsidRPr="0072606F">
        <w:rPr>
          <w:rFonts w:ascii="Garamond" w:hAnsi="Garamond"/>
          <w:i/>
        </w:rPr>
        <w:t>, Vulnerability and Environmental Justice</w:t>
      </w:r>
      <w:r>
        <w:rPr>
          <w:rFonts w:ascii="Garamond" w:hAnsi="Garamond"/>
          <w:i/>
        </w:rPr>
        <w:t>]</w:t>
      </w:r>
      <w:r w:rsidRPr="0072606F">
        <w:rPr>
          <w:rFonts w:ascii="Garamond" w:hAnsi="Garamond"/>
          <w:i/>
        </w:rPr>
        <w:t xml:space="preserve"> </w:t>
      </w:r>
      <w:r w:rsidRPr="0072606F">
        <w:rPr>
          <w:rFonts w:ascii="Garamond" w:hAnsi="Garamond"/>
        </w:rPr>
        <w:t>[R]</w:t>
      </w:r>
    </w:p>
    <w:p w:rsidR="00490C84" w:rsidRPr="001C1EF7" w:rsidRDefault="00490C84" w:rsidP="00490C84">
      <w:pPr>
        <w:ind w:left="720"/>
        <w:rPr>
          <w:rFonts w:ascii="Garamond" w:hAnsi="Garamond"/>
        </w:rPr>
      </w:pPr>
      <w:r w:rsidRPr="0072606F">
        <w:rPr>
          <w:rFonts w:ascii="Garamond" w:hAnsi="Garamond"/>
        </w:rPr>
        <w:t>Bullard et al, Toxic Wastes and Race at Twenty: 1987-2000</w:t>
      </w:r>
      <w:r>
        <w:rPr>
          <w:rFonts w:ascii="Garamond" w:hAnsi="Garamond"/>
        </w:rPr>
        <w:t xml:space="preserve">, </w:t>
      </w:r>
      <w:proofErr w:type="spellStart"/>
      <w:r>
        <w:rPr>
          <w:rFonts w:ascii="Garamond" w:hAnsi="Garamond"/>
        </w:rPr>
        <w:t>ch</w:t>
      </w:r>
      <w:proofErr w:type="spellEnd"/>
      <w:r>
        <w:rPr>
          <w:rFonts w:ascii="Garamond" w:hAnsi="Garamond"/>
        </w:rPr>
        <w:t>. 3 and 4</w:t>
      </w:r>
      <w:r w:rsidRPr="0072606F">
        <w:rPr>
          <w:rFonts w:ascii="Garamond" w:hAnsi="Garamond"/>
        </w:rPr>
        <w:t xml:space="preserve"> [online]</w:t>
      </w:r>
    </w:p>
    <w:p w:rsidR="00490C84" w:rsidRPr="00977E52" w:rsidRDefault="00490C84" w:rsidP="00490C84"/>
    <w:p w:rsidR="00490C84" w:rsidRPr="00F208AD" w:rsidRDefault="00490C84" w:rsidP="00490C84">
      <w:pPr>
        <w:rPr>
          <w:rFonts w:ascii="Garamond" w:hAnsi="Garamond"/>
          <w:b/>
        </w:rPr>
      </w:pPr>
      <w:r>
        <w:rPr>
          <w:rFonts w:ascii="Garamond" w:hAnsi="Garamond"/>
          <w:b/>
        </w:rPr>
        <w:t xml:space="preserve">Class session 4:  </w:t>
      </w:r>
      <w:r>
        <w:rPr>
          <w:rFonts w:ascii="Garamond" w:hAnsi="Garamond"/>
        </w:rPr>
        <w:t xml:space="preserve">Social </w:t>
      </w:r>
      <w:r w:rsidRPr="0072606F">
        <w:rPr>
          <w:rFonts w:ascii="Garamond" w:hAnsi="Garamond"/>
        </w:rPr>
        <w:t>Vulnerability</w:t>
      </w:r>
    </w:p>
    <w:p w:rsidR="00490C84" w:rsidRPr="002E059D" w:rsidRDefault="00490C84" w:rsidP="00490C84">
      <w:pPr>
        <w:ind w:left="720"/>
        <w:rPr>
          <w:rFonts w:ascii="Garamond" w:hAnsi="Garamond"/>
          <w:i/>
        </w:rPr>
      </w:pPr>
    </w:p>
    <w:p w:rsidR="00490C84" w:rsidRPr="0072606F" w:rsidRDefault="00490C84" w:rsidP="00490C84">
      <w:pPr>
        <w:ind w:left="720"/>
        <w:rPr>
          <w:rFonts w:ascii="Garamond" w:hAnsi="Garamond"/>
        </w:rPr>
      </w:pPr>
      <w:r w:rsidRPr="0072606F">
        <w:rPr>
          <w:rFonts w:ascii="Garamond" w:hAnsi="Garamond"/>
        </w:rPr>
        <w:t xml:space="preserve">Cutter, Susan.  The Geography of Social Vulnerability: Race, Class and Catastrophe [R] </w:t>
      </w:r>
    </w:p>
    <w:p w:rsidR="00490C84" w:rsidRDefault="00490C84" w:rsidP="00490C84">
      <w:pPr>
        <w:ind w:left="720"/>
        <w:rPr>
          <w:rFonts w:ascii="Garamond" w:hAnsi="Garamond"/>
        </w:rPr>
      </w:pPr>
      <w:r w:rsidRPr="0072606F">
        <w:rPr>
          <w:rFonts w:ascii="Garamond" w:hAnsi="Garamond"/>
        </w:rPr>
        <w:t xml:space="preserve">Cutter </w:t>
      </w:r>
      <w:proofErr w:type="gramStart"/>
      <w:r w:rsidRPr="0072606F">
        <w:rPr>
          <w:rFonts w:ascii="Garamond" w:hAnsi="Garamond"/>
        </w:rPr>
        <w:t>et</w:t>
      </w:r>
      <w:proofErr w:type="gramEnd"/>
      <w:r w:rsidRPr="0072606F">
        <w:rPr>
          <w:rFonts w:ascii="Garamond" w:hAnsi="Garamond"/>
        </w:rPr>
        <w:t xml:space="preserve">. al., “Social Vulnerability to Environmental Hazards,” in </w:t>
      </w:r>
      <w:r w:rsidRPr="0072606F">
        <w:rPr>
          <w:rFonts w:ascii="Garamond" w:hAnsi="Garamond"/>
          <w:i/>
        </w:rPr>
        <w:t>Hazards, Vulnerability and Environmental Justice</w:t>
      </w:r>
      <w:r w:rsidRPr="0072606F">
        <w:rPr>
          <w:rFonts w:ascii="Garamond" w:hAnsi="Garamond"/>
        </w:rPr>
        <w:t xml:space="preserve"> [R]</w:t>
      </w:r>
    </w:p>
    <w:p w:rsidR="00490C84" w:rsidRDefault="00490C84" w:rsidP="00490C84">
      <w:pPr>
        <w:rPr>
          <w:rFonts w:ascii="Garamond" w:hAnsi="Garamond"/>
          <w:b/>
        </w:rPr>
      </w:pPr>
    </w:p>
    <w:p w:rsidR="00490C84" w:rsidRDefault="00490C84" w:rsidP="00490C84">
      <w:pPr>
        <w:rPr>
          <w:rFonts w:ascii="Garamond" w:hAnsi="Garamond"/>
          <w:b/>
        </w:rPr>
      </w:pPr>
      <w:r>
        <w:rPr>
          <w:rFonts w:ascii="Garamond" w:hAnsi="Garamond"/>
          <w:b/>
        </w:rPr>
        <w:t xml:space="preserve">Class session 5-8:  </w:t>
      </w:r>
      <w:r>
        <w:t>Intro to spatial modeling and GIS</w:t>
      </w:r>
    </w:p>
    <w:p w:rsidR="00490C84" w:rsidRDefault="00490C84" w:rsidP="00490C84">
      <w:pPr>
        <w:rPr>
          <w:rFonts w:ascii="Garamond" w:hAnsi="Garamond"/>
          <w:b/>
        </w:rPr>
      </w:pPr>
    </w:p>
    <w:p w:rsidR="00490C84" w:rsidRDefault="00490C84" w:rsidP="00490C84">
      <w:pPr>
        <w:rPr>
          <w:rFonts w:ascii="Garamond" w:hAnsi="Garamond"/>
          <w:b/>
        </w:rPr>
      </w:pPr>
      <w:r>
        <w:rPr>
          <w:rFonts w:ascii="Garamond" w:hAnsi="Garamond"/>
          <w:b/>
        </w:rPr>
        <w:t>Paper:  QRE exercise:</w:t>
      </w:r>
    </w:p>
    <w:p w:rsidR="00490C84" w:rsidRDefault="00490C84" w:rsidP="00490C84">
      <w:pPr>
        <w:rPr>
          <w:rFonts w:ascii="Garamond" w:hAnsi="Garamond"/>
          <w:b/>
        </w:rPr>
      </w:pPr>
    </w:p>
    <w:p w:rsidR="00490C84" w:rsidRDefault="00490C84" w:rsidP="00481B09">
      <w:pPr>
        <w:rPr>
          <w:rFonts w:ascii="Garamond" w:hAnsi="Garamond"/>
        </w:rPr>
      </w:pPr>
    </w:p>
    <w:p w:rsidR="00481B09" w:rsidRDefault="00490C84" w:rsidP="00481B09">
      <w:pPr>
        <w:rPr>
          <w:rFonts w:ascii="Garamond" w:hAnsi="Garamond"/>
        </w:rPr>
      </w:pPr>
      <w:r>
        <w:rPr>
          <w:rFonts w:ascii="Garamond" w:hAnsi="Garamond"/>
        </w:rPr>
        <w:t xml:space="preserve">Paper:  </w:t>
      </w:r>
      <w:r w:rsidR="00481B09">
        <w:rPr>
          <w:rFonts w:ascii="Garamond" w:hAnsi="Garamond"/>
        </w:rPr>
        <w:t>Evaluating the Quantitative Evidence for Environmental Injustice</w:t>
      </w:r>
    </w:p>
    <w:p w:rsidR="00481B09" w:rsidRDefault="00481B09" w:rsidP="00481B09">
      <w:pPr>
        <w:rPr>
          <w:rFonts w:ascii="Garamond" w:hAnsi="Garamond"/>
        </w:rPr>
      </w:pPr>
    </w:p>
    <w:p w:rsidR="00481B09" w:rsidRDefault="00481B09" w:rsidP="00481B09">
      <w:r>
        <w:t xml:space="preserve">Christopher Foreman maintains in his 1998 book that the evidentiary basis for EJ claims is weak.  Drawing on the class readings and discussion, evaluate that claim.  Do we now have stronger evidence of unequal distribution of environmental harms?  What sort of additional research is needed to further substantiate EJ claims?  </w:t>
      </w:r>
    </w:p>
    <w:p w:rsidR="00481B09" w:rsidRDefault="00481B09" w:rsidP="00481B09">
      <w:pPr>
        <w:rPr>
          <w:rFonts w:ascii="Garamond" w:hAnsi="Garamond"/>
        </w:rPr>
      </w:pPr>
    </w:p>
    <w:p w:rsidR="00481B09" w:rsidRDefault="00481B09" w:rsidP="00481B09">
      <w:r>
        <w:t>I expect this paper to be 5-6 pages (double-space, 1-inch margins)</w:t>
      </w:r>
    </w:p>
    <w:p w:rsidR="000D539C" w:rsidRDefault="00490C84"/>
    <w:p w:rsidR="00490C84" w:rsidRDefault="00490C84"/>
    <w:p w:rsidR="00490C84" w:rsidRDefault="00490C84"/>
    <w:sectPr w:rsidR="00490C84" w:rsidSect="00511D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481B09"/>
    <w:rsid w:val="003C065C"/>
    <w:rsid w:val="00481B09"/>
    <w:rsid w:val="00490C84"/>
    <w:rsid w:val="004B08A9"/>
    <w:rsid w:val="00511DF5"/>
    <w:rsid w:val="00C16C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0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1163</Characters>
  <Application>Microsoft Office Word</Application>
  <DocSecurity>0</DocSecurity>
  <Lines>22</Lines>
  <Paragraphs>8</Paragraphs>
  <ScaleCrop>false</ScaleCrop>
  <Company>Carleton College</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Information Technology Services</cp:lastModifiedBy>
  <cp:revision>2</cp:revision>
  <dcterms:created xsi:type="dcterms:W3CDTF">2010-09-02T15:56:00Z</dcterms:created>
  <dcterms:modified xsi:type="dcterms:W3CDTF">2010-09-07T18:18:00Z</dcterms:modified>
</cp:coreProperties>
</file>