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87" w:rsidRDefault="00780169" w:rsidP="001B0687">
      <w:pPr>
        <w:keepNext/>
        <w:keepLines/>
        <w:pBdr>
          <w:bottom w:val="single" w:sz="4" w:space="2" w:color="ED7D31" w:themeColor="accent2"/>
        </w:pBdr>
        <w:outlineLvl w:val="0"/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</w:pPr>
      <w:bookmarkStart w:id="0" w:name="_Toc361224358"/>
      <w:r>
        <w:rPr>
          <w:rFonts w:asciiTheme="majorHAnsi" w:eastAsiaTheme="majorEastAsia" w:hAnsiTheme="majorHAnsi" w:cstheme="majorBidi"/>
          <w:color w:val="262626" w:themeColor="text1" w:themeTint="D9"/>
          <w:sz w:val="40"/>
          <w:szCs w:val="40"/>
        </w:rPr>
        <w:t>Climate Change, Communities, and Public Planning</w:t>
      </w:r>
    </w:p>
    <w:p w:rsidR="001B0687" w:rsidRDefault="001B0687" w:rsidP="001B0687">
      <w:pPr>
        <w:keepNext/>
        <w:keepLines/>
        <w:pBdr>
          <w:bottom w:val="single" w:sz="4" w:space="2" w:color="ED7D31" w:themeColor="accent2"/>
        </w:pBdr>
        <w:spacing w:after="120"/>
        <w:outlineLvl w:val="0"/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</w:pPr>
      <w:r w:rsidRPr="00712ABC"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  <w:t>A Problem-Based Learning Activity</w:t>
      </w:r>
    </w:p>
    <w:p w:rsidR="001B0687" w:rsidRPr="00712ABC" w:rsidRDefault="001B0687" w:rsidP="001B0687">
      <w:pPr>
        <w:keepNext/>
        <w:keepLines/>
        <w:pBdr>
          <w:bottom w:val="single" w:sz="4" w:space="2" w:color="ED7D31" w:themeColor="accent2"/>
        </w:pBdr>
        <w:spacing w:after="120"/>
        <w:outlineLvl w:val="0"/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</w:pPr>
      <w:r>
        <w:rPr>
          <w:rFonts w:asciiTheme="majorHAnsi" w:eastAsiaTheme="majorEastAsia" w:hAnsiTheme="majorHAnsi" w:cstheme="majorBidi"/>
          <w:color w:val="262626" w:themeColor="text1" w:themeTint="D9"/>
          <w:sz w:val="28"/>
          <w:szCs w:val="40"/>
        </w:rPr>
        <w:t>Sample Assessment Rubrics</w:t>
      </w:r>
    </w:p>
    <w:bookmarkEnd w:id="0"/>
    <w:tbl>
      <w:tblPr>
        <w:tblStyle w:val="TableGrid"/>
        <w:tblpPr w:leftFromText="180" w:rightFromText="180" w:vertAnchor="page" w:horzAnchor="margin" w:tblpY="3902"/>
        <w:tblW w:w="0" w:type="auto"/>
        <w:tblLook w:val="04A0" w:firstRow="1" w:lastRow="0" w:firstColumn="1" w:lastColumn="0" w:noHBand="0" w:noVBand="1"/>
      </w:tblPr>
      <w:tblGrid>
        <w:gridCol w:w="1639"/>
        <w:gridCol w:w="2330"/>
        <w:gridCol w:w="2330"/>
        <w:gridCol w:w="2331"/>
        <w:gridCol w:w="720"/>
      </w:tblGrid>
      <w:tr w:rsidR="00730494" w:rsidRPr="001B0687" w:rsidTr="0030679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0687" w:rsidRPr="001B0687" w:rsidRDefault="001B0687" w:rsidP="001B0687">
            <w:pPr>
              <w:rPr>
                <w:rFonts w:asciiTheme="minorHAnsi" w:hAnsiTheme="minorHAnsi"/>
              </w:rPr>
            </w:pPr>
          </w:p>
          <w:p w:rsidR="001B0687" w:rsidRPr="001B0687" w:rsidRDefault="001B0687" w:rsidP="001B0687">
            <w:pPr>
              <w:rPr>
                <w:rFonts w:asciiTheme="minorHAnsi" w:hAnsiTheme="minorHAnsi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Inadequate (1 point)</w:t>
            </w:r>
          </w:p>
        </w:tc>
        <w:tc>
          <w:tcPr>
            <w:tcW w:w="2330" w:type="dxa"/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Competent (2 points)</w:t>
            </w:r>
          </w:p>
        </w:tc>
        <w:tc>
          <w:tcPr>
            <w:tcW w:w="2331" w:type="dxa"/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xemplary</w:t>
            </w:r>
            <w:r w:rsidRPr="001B0687">
              <w:rPr>
                <w:rFonts w:asciiTheme="minorHAnsi" w:hAnsiTheme="minorHAnsi"/>
                <w:b/>
              </w:rPr>
              <w:t xml:space="preserve"> (3 points)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Score</w:t>
            </w:r>
          </w:p>
        </w:tc>
      </w:tr>
      <w:tr w:rsidR="00730494" w:rsidRPr="001B0687" w:rsidTr="00306796"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1B0687" w:rsidRPr="001B0687" w:rsidRDefault="00FA4401" w:rsidP="001B06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 of Community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Incomplete description of community; students have not considered cultural, economic, and natural features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identify most, but not all of the cultural, economic, and natural features of the community</w:t>
            </w:r>
          </w:p>
        </w:tc>
        <w:tc>
          <w:tcPr>
            <w:tcW w:w="2331" w:type="dxa"/>
            <w:vAlign w:val="center"/>
          </w:tcPr>
          <w:p w:rsidR="001B0687" w:rsidRPr="00703DF4" w:rsidRDefault="00730494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describe cultural, economic and natural features of community</w:t>
            </w:r>
          </w:p>
        </w:tc>
        <w:tc>
          <w:tcPr>
            <w:tcW w:w="0" w:type="auto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</w:rPr>
            </w:pPr>
          </w:p>
        </w:tc>
      </w:tr>
      <w:tr w:rsidR="00730494" w:rsidRPr="001B0687" w:rsidTr="00306796">
        <w:tc>
          <w:tcPr>
            <w:tcW w:w="0" w:type="auto"/>
            <w:shd w:val="clear" w:color="auto" w:fill="D5DCE4" w:themeFill="text2" w:themeFillTint="33"/>
            <w:vAlign w:val="center"/>
          </w:tcPr>
          <w:p w:rsidR="001B0687" w:rsidRPr="001B0687" w:rsidRDefault="00FA4401" w:rsidP="001B06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Identification of GCC Challenges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1B06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unable to identify GCC challenges unique to community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1B06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identify GCC challenges that are likely to impact community</w:t>
            </w:r>
          </w:p>
        </w:tc>
        <w:tc>
          <w:tcPr>
            <w:tcW w:w="2331" w:type="dxa"/>
            <w:vAlign w:val="center"/>
          </w:tcPr>
          <w:p w:rsidR="001B0687" w:rsidRPr="00703DF4" w:rsidRDefault="00730494" w:rsidP="001B06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identify GCC challenges that are specific to the cultural, economic, and natural features of the community</w:t>
            </w:r>
          </w:p>
        </w:tc>
        <w:tc>
          <w:tcPr>
            <w:tcW w:w="0" w:type="auto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</w:rPr>
            </w:pPr>
          </w:p>
        </w:tc>
      </w:tr>
      <w:tr w:rsidR="00730494" w:rsidRPr="001B0687" w:rsidTr="00306796">
        <w:tc>
          <w:tcPr>
            <w:tcW w:w="0" w:type="auto"/>
            <w:shd w:val="clear" w:color="auto" w:fill="D5DCE4" w:themeFill="text2" w:themeFillTint="33"/>
            <w:vAlign w:val="center"/>
          </w:tcPr>
          <w:p w:rsidR="001B0687" w:rsidRPr="001B0687" w:rsidRDefault="00FA4401" w:rsidP="001B06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Identification of Response Options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Responses identified by students are either unrelated to challenges faced by the community or are unlikely to have an impact</w:t>
            </w:r>
          </w:p>
        </w:tc>
        <w:tc>
          <w:tcPr>
            <w:tcW w:w="2330" w:type="dxa"/>
            <w:vAlign w:val="center"/>
          </w:tcPr>
          <w:p w:rsidR="001B0687" w:rsidRPr="00703DF4" w:rsidRDefault="00730494" w:rsidP="007304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identify a limited number of response options that have the potential to address challenges faced by the community</w:t>
            </w:r>
          </w:p>
        </w:tc>
        <w:tc>
          <w:tcPr>
            <w:tcW w:w="2331" w:type="dxa"/>
            <w:vAlign w:val="center"/>
          </w:tcPr>
          <w:p w:rsidR="001B0687" w:rsidRPr="00703DF4" w:rsidRDefault="00730494" w:rsidP="001B068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identify several response options that address the unique challenges faced by the community; responses are likely to have a significant impact</w:t>
            </w:r>
          </w:p>
        </w:tc>
        <w:tc>
          <w:tcPr>
            <w:tcW w:w="0" w:type="auto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</w:rPr>
            </w:pPr>
          </w:p>
        </w:tc>
      </w:tr>
      <w:tr w:rsidR="00730494" w:rsidRPr="001B0687" w:rsidTr="00306796">
        <w:tc>
          <w:tcPr>
            <w:tcW w:w="0" w:type="auto"/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Collaboration</w:t>
            </w:r>
          </w:p>
        </w:tc>
        <w:tc>
          <w:tcPr>
            <w:tcW w:w="2330" w:type="dxa"/>
            <w:vAlign w:val="center"/>
          </w:tcPr>
          <w:p w:rsidR="001B0687" w:rsidRPr="00703DF4" w:rsidRDefault="001B0687" w:rsidP="0006358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3DF4">
              <w:rPr>
                <w:rFonts w:asciiTheme="minorHAnsi" w:hAnsiTheme="minorHAnsi"/>
                <w:sz w:val="21"/>
                <w:szCs w:val="21"/>
              </w:rPr>
              <w:t xml:space="preserve">Team work has been dominated by one or two members; little evidence that all members </w:t>
            </w:r>
            <w:r w:rsidR="00063585">
              <w:rPr>
                <w:rFonts w:asciiTheme="minorHAnsi" w:hAnsiTheme="minorHAnsi"/>
                <w:sz w:val="21"/>
                <w:szCs w:val="21"/>
              </w:rPr>
              <w:t>contributed to research process</w:t>
            </w:r>
          </w:p>
        </w:tc>
        <w:tc>
          <w:tcPr>
            <w:tcW w:w="2330" w:type="dxa"/>
            <w:vAlign w:val="center"/>
          </w:tcPr>
          <w:p w:rsidR="001B0687" w:rsidRPr="00703DF4" w:rsidRDefault="00063585" w:rsidP="0006358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Each member has contributed to the research process</w:t>
            </w:r>
            <w:r w:rsidR="00730494">
              <w:rPr>
                <w:rFonts w:asciiTheme="minorHAnsi" w:hAnsiTheme="minorHAnsi"/>
                <w:sz w:val="21"/>
                <w:szCs w:val="21"/>
              </w:rPr>
              <w:t xml:space="preserve"> and case study development</w:t>
            </w:r>
          </w:p>
        </w:tc>
        <w:tc>
          <w:tcPr>
            <w:tcW w:w="2331" w:type="dxa"/>
            <w:vAlign w:val="center"/>
          </w:tcPr>
          <w:p w:rsidR="001B0687" w:rsidRPr="00703DF4" w:rsidRDefault="001B0687" w:rsidP="003067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3DF4">
              <w:rPr>
                <w:rFonts w:asciiTheme="minorHAnsi" w:hAnsiTheme="minorHAnsi"/>
                <w:sz w:val="21"/>
                <w:szCs w:val="21"/>
              </w:rPr>
              <w:t xml:space="preserve">Team has </w:t>
            </w:r>
            <w:r w:rsidR="00063585">
              <w:rPr>
                <w:rFonts w:asciiTheme="minorHAnsi" w:hAnsiTheme="minorHAnsi"/>
                <w:sz w:val="21"/>
                <w:szCs w:val="21"/>
              </w:rPr>
              <w:t xml:space="preserve">worked together to generate a complete </w:t>
            </w:r>
            <w:r w:rsidR="00306796">
              <w:rPr>
                <w:rFonts w:asciiTheme="minorHAnsi" w:hAnsiTheme="minorHAnsi"/>
                <w:sz w:val="21"/>
                <w:szCs w:val="21"/>
              </w:rPr>
              <w:t>case study</w:t>
            </w:r>
            <w:r w:rsidR="00063585">
              <w:rPr>
                <w:rFonts w:asciiTheme="minorHAnsi" w:hAnsiTheme="minorHAnsi"/>
                <w:sz w:val="21"/>
                <w:szCs w:val="21"/>
              </w:rPr>
              <w:t xml:space="preserve">; each team member </w:t>
            </w:r>
            <w:r w:rsidR="00195AD7">
              <w:rPr>
                <w:rFonts w:asciiTheme="minorHAnsi" w:hAnsiTheme="minorHAnsi"/>
                <w:sz w:val="21"/>
                <w:szCs w:val="21"/>
              </w:rPr>
              <w:t xml:space="preserve">has a clear understanding of the </w:t>
            </w:r>
            <w:r w:rsidR="00306796">
              <w:rPr>
                <w:rFonts w:asciiTheme="minorHAnsi" w:hAnsiTheme="minorHAnsi"/>
                <w:sz w:val="21"/>
                <w:szCs w:val="21"/>
              </w:rPr>
              <w:t>challenges and response options</w:t>
            </w:r>
          </w:p>
        </w:tc>
        <w:tc>
          <w:tcPr>
            <w:tcW w:w="0" w:type="auto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</w:rPr>
            </w:pPr>
          </w:p>
        </w:tc>
      </w:tr>
      <w:tr w:rsidR="00730494" w:rsidRPr="001B0687" w:rsidTr="00306796">
        <w:tc>
          <w:tcPr>
            <w:tcW w:w="0" w:type="auto"/>
            <w:shd w:val="clear" w:color="auto" w:fill="D5DCE4" w:themeFill="text2" w:themeFillTint="33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Presentation</w:t>
            </w:r>
          </w:p>
        </w:tc>
        <w:tc>
          <w:tcPr>
            <w:tcW w:w="2330" w:type="dxa"/>
            <w:vAlign w:val="center"/>
          </w:tcPr>
          <w:p w:rsidR="001B0687" w:rsidRPr="00703DF4" w:rsidRDefault="001B0687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3DF4">
              <w:rPr>
                <w:rFonts w:asciiTheme="minorHAnsi" w:hAnsiTheme="minorHAnsi"/>
                <w:sz w:val="21"/>
                <w:szCs w:val="21"/>
              </w:rPr>
              <w:t xml:space="preserve">Team has difficulty explaining and/or defending </w:t>
            </w:r>
            <w:r w:rsidR="00195AD7">
              <w:rPr>
                <w:rFonts w:asciiTheme="minorHAnsi" w:hAnsiTheme="minorHAnsi"/>
                <w:sz w:val="21"/>
                <w:szCs w:val="21"/>
              </w:rPr>
              <w:t>their findings</w:t>
            </w:r>
          </w:p>
        </w:tc>
        <w:tc>
          <w:tcPr>
            <w:tcW w:w="2330" w:type="dxa"/>
            <w:vAlign w:val="center"/>
          </w:tcPr>
          <w:p w:rsidR="001B0687" w:rsidRPr="00703DF4" w:rsidRDefault="001B0687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3DF4">
              <w:rPr>
                <w:rFonts w:asciiTheme="minorHAnsi" w:hAnsiTheme="minorHAnsi"/>
                <w:sz w:val="21"/>
                <w:szCs w:val="21"/>
              </w:rPr>
              <w:t xml:space="preserve">Team adequately explains and defends their </w:t>
            </w:r>
            <w:r w:rsidR="00195AD7">
              <w:rPr>
                <w:rFonts w:asciiTheme="minorHAnsi" w:hAnsiTheme="minorHAnsi"/>
                <w:sz w:val="21"/>
                <w:szCs w:val="21"/>
              </w:rPr>
              <w:t>findings</w:t>
            </w:r>
          </w:p>
        </w:tc>
        <w:tc>
          <w:tcPr>
            <w:tcW w:w="2331" w:type="dxa"/>
            <w:vAlign w:val="center"/>
          </w:tcPr>
          <w:p w:rsidR="001B0687" w:rsidRPr="00703DF4" w:rsidRDefault="001B0687" w:rsidP="00195AD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703DF4">
              <w:rPr>
                <w:rFonts w:asciiTheme="minorHAnsi" w:hAnsiTheme="minorHAnsi"/>
                <w:sz w:val="21"/>
                <w:szCs w:val="21"/>
              </w:rPr>
              <w:t xml:space="preserve">Team </w:t>
            </w:r>
            <w:r w:rsidR="00195AD7">
              <w:rPr>
                <w:rFonts w:asciiTheme="minorHAnsi" w:hAnsiTheme="minorHAnsi"/>
                <w:sz w:val="21"/>
                <w:szCs w:val="21"/>
              </w:rPr>
              <w:t>clearly explains their findings; the presentation is organized and complete</w:t>
            </w:r>
          </w:p>
        </w:tc>
        <w:tc>
          <w:tcPr>
            <w:tcW w:w="0" w:type="auto"/>
            <w:vAlign w:val="center"/>
          </w:tcPr>
          <w:p w:rsidR="001B0687" w:rsidRPr="001B0687" w:rsidRDefault="001B0687" w:rsidP="001B068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7025D" w:rsidRDefault="0087025D"/>
    <w:p w:rsidR="001B0687" w:rsidRPr="00703DF4" w:rsidRDefault="001B0687">
      <w:pPr>
        <w:rPr>
          <w:rFonts w:asciiTheme="minorHAnsi" w:hAnsiTheme="minorHAnsi"/>
          <w:b/>
          <w:i/>
        </w:rPr>
      </w:pPr>
      <w:r w:rsidRPr="00703DF4">
        <w:rPr>
          <w:rFonts w:asciiTheme="minorHAnsi" w:hAnsiTheme="minorHAnsi"/>
          <w:b/>
          <w:i/>
        </w:rPr>
        <w:t>Rubric</w:t>
      </w:r>
      <w:r w:rsidR="00780169">
        <w:rPr>
          <w:rFonts w:asciiTheme="minorHAnsi" w:hAnsiTheme="minorHAnsi"/>
          <w:b/>
          <w:i/>
        </w:rPr>
        <w:t xml:space="preserve"> </w:t>
      </w:r>
      <w:r w:rsidRPr="00703DF4">
        <w:rPr>
          <w:rFonts w:asciiTheme="minorHAnsi" w:hAnsiTheme="minorHAnsi"/>
          <w:b/>
          <w:i/>
        </w:rPr>
        <w:t xml:space="preserve">1: Team </w:t>
      </w:r>
      <w:r w:rsidR="00780169">
        <w:rPr>
          <w:rFonts w:asciiTheme="minorHAnsi" w:hAnsiTheme="minorHAnsi"/>
          <w:b/>
          <w:i/>
        </w:rPr>
        <w:t>Case Study</w:t>
      </w:r>
      <w:r w:rsidRPr="00703DF4">
        <w:rPr>
          <w:rFonts w:asciiTheme="minorHAnsi" w:hAnsiTheme="minorHAnsi"/>
          <w:b/>
          <w:i/>
        </w:rPr>
        <w:t xml:space="preserve"> Presentation</w:t>
      </w:r>
    </w:p>
    <w:p w:rsidR="001B0687" w:rsidRDefault="001B0687"/>
    <w:p w:rsidR="001B0687" w:rsidRDefault="001B0687"/>
    <w:p w:rsidR="001B0687" w:rsidRDefault="001B0687"/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Default="001B0687" w:rsidP="001B0687">
      <w:pPr>
        <w:rPr>
          <w:rFonts w:asciiTheme="minorHAnsi" w:hAnsiTheme="minorHAnsi"/>
          <w:b/>
          <w:u w:val="single"/>
        </w:rPr>
      </w:pPr>
    </w:p>
    <w:p w:rsidR="001B0687" w:rsidRPr="001B0687" w:rsidRDefault="001B0687" w:rsidP="001B068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Rubric</w:t>
      </w:r>
      <w:r w:rsidR="0078016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2</w:t>
      </w:r>
      <w:r w:rsidRPr="001B0687">
        <w:rPr>
          <w:rFonts w:asciiTheme="minorHAnsi" w:hAnsiTheme="minorHAnsi"/>
          <w:b/>
          <w:u w:val="single"/>
        </w:rPr>
        <w:t xml:space="preserve">: </w:t>
      </w:r>
      <w:r>
        <w:rPr>
          <w:rFonts w:asciiTheme="minorHAnsi" w:hAnsiTheme="minorHAnsi"/>
          <w:b/>
          <w:u w:val="single"/>
        </w:rPr>
        <w:t>Reflection</w:t>
      </w:r>
    </w:p>
    <w:p w:rsidR="001B0687" w:rsidRDefault="001B0687" w:rsidP="001B0687"/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519"/>
        <w:gridCol w:w="2370"/>
        <w:gridCol w:w="2370"/>
        <w:gridCol w:w="2371"/>
        <w:gridCol w:w="720"/>
      </w:tblGrid>
      <w:tr w:rsidR="006D70D5" w:rsidRPr="001B0687" w:rsidTr="0030679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DF" w:rsidRPr="001B0687" w:rsidRDefault="003041DF" w:rsidP="008954C0">
            <w:pPr>
              <w:rPr>
                <w:rFonts w:asciiTheme="minorHAnsi" w:hAnsiTheme="minorHAnsi"/>
              </w:rPr>
            </w:pPr>
          </w:p>
          <w:p w:rsidR="003041DF" w:rsidRPr="001B0687" w:rsidRDefault="003041DF" w:rsidP="008954C0">
            <w:pPr>
              <w:rPr>
                <w:rFonts w:asciiTheme="minorHAnsi" w:hAnsiTheme="minorHAnsi"/>
              </w:rPr>
            </w:pP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Inadequate (1 point)</w:t>
            </w:r>
          </w:p>
        </w:tc>
        <w:tc>
          <w:tcPr>
            <w:tcW w:w="2370" w:type="dxa"/>
            <w:shd w:val="clear" w:color="auto" w:fill="D5DCE4" w:themeFill="text2" w:themeFillTint="33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Competent (2 points)</w:t>
            </w:r>
          </w:p>
        </w:tc>
        <w:tc>
          <w:tcPr>
            <w:tcW w:w="2371" w:type="dxa"/>
            <w:shd w:val="clear" w:color="auto" w:fill="D5DCE4" w:themeFill="text2" w:themeFillTint="33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Ex</w:t>
            </w:r>
            <w:r>
              <w:rPr>
                <w:rFonts w:asciiTheme="minorHAnsi" w:hAnsiTheme="minorHAnsi"/>
                <w:b/>
              </w:rPr>
              <w:t>emplary</w:t>
            </w:r>
            <w:r w:rsidRPr="001B0687">
              <w:rPr>
                <w:rFonts w:asciiTheme="minorHAnsi" w:hAnsiTheme="minorHAnsi"/>
                <w:b/>
              </w:rPr>
              <w:t xml:space="preserve"> (3 points)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  <w:b/>
              </w:rPr>
            </w:pPr>
            <w:r w:rsidRPr="001B0687">
              <w:rPr>
                <w:rFonts w:asciiTheme="minorHAnsi" w:hAnsiTheme="minorHAnsi"/>
                <w:b/>
              </w:rPr>
              <w:t>Score</w:t>
            </w:r>
          </w:p>
        </w:tc>
      </w:tr>
      <w:tr w:rsidR="006D70D5" w:rsidRPr="001B0687" w:rsidTr="00306796"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3041DF" w:rsidRDefault="00306796" w:rsidP="008954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Identification of Trends</w:t>
            </w:r>
          </w:p>
        </w:tc>
        <w:tc>
          <w:tcPr>
            <w:tcW w:w="2370" w:type="dxa"/>
            <w:vAlign w:val="center"/>
          </w:tcPr>
          <w:p w:rsidR="003041DF" w:rsidRPr="00703DF4" w:rsidRDefault="00306796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ability to compare/contrast GCC risks among regions is limited</w:t>
            </w:r>
          </w:p>
        </w:tc>
        <w:tc>
          <w:tcPr>
            <w:tcW w:w="2370" w:type="dxa"/>
            <w:vAlign w:val="center"/>
          </w:tcPr>
          <w:p w:rsidR="003041DF" w:rsidRPr="00703DF4" w:rsidRDefault="00306796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able to compare/contrast GCC risks</w:t>
            </w:r>
          </w:p>
        </w:tc>
        <w:tc>
          <w:tcPr>
            <w:tcW w:w="2371" w:type="dxa"/>
            <w:vAlign w:val="center"/>
          </w:tcPr>
          <w:p w:rsidR="003041DF" w:rsidRPr="00703DF4" w:rsidRDefault="00306796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compare/contrast GCC risks, offer reasonable explanations and examples</w:t>
            </w:r>
          </w:p>
        </w:tc>
        <w:tc>
          <w:tcPr>
            <w:tcW w:w="0" w:type="auto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D5" w:rsidRPr="001B0687" w:rsidTr="00306796">
        <w:tc>
          <w:tcPr>
            <w:tcW w:w="0" w:type="auto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3041DF" w:rsidRPr="001B0687" w:rsidRDefault="00306796" w:rsidP="008954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 of Own Community</w:t>
            </w:r>
          </w:p>
        </w:tc>
        <w:tc>
          <w:tcPr>
            <w:tcW w:w="2370" w:type="dxa"/>
            <w:vAlign w:val="center"/>
          </w:tcPr>
          <w:p w:rsidR="003041DF" w:rsidRPr="00703DF4" w:rsidRDefault="00306796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offer limited assessment of local risks/response options; unable to recognize similarities between local community and case study communities</w:t>
            </w:r>
          </w:p>
        </w:tc>
        <w:tc>
          <w:tcPr>
            <w:tcW w:w="2370" w:type="dxa"/>
            <w:vAlign w:val="center"/>
          </w:tcPr>
          <w:p w:rsidR="003041DF" w:rsidRPr="00703DF4" w:rsidRDefault="00306796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correctly identify some of local risks/response options; use case studies (to a limited extent) to inform analysis of local community</w:t>
            </w:r>
          </w:p>
        </w:tc>
        <w:tc>
          <w:tcPr>
            <w:tcW w:w="2371" w:type="dxa"/>
            <w:vAlign w:val="center"/>
          </w:tcPr>
          <w:p w:rsidR="003041DF" w:rsidRPr="00703DF4" w:rsidRDefault="00306796" w:rsidP="006D70D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correctly identify several local risks and offer appropriate response options; effectively use case studies to inform analysis of local community</w:t>
            </w:r>
          </w:p>
        </w:tc>
        <w:tc>
          <w:tcPr>
            <w:tcW w:w="0" w:type="auto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</w:rPr>
            </w:pPr>
          </w:p>
        </w:tc>
      </w:tr>
      <w:tr w:rsidR="006D70D5" w:rsidRPr="001B0687" w:rsidTr="00306796">
        <w:tc>
          <w:tcPr>
            <w:tcW w:w="0" w:type="auto"/>
            <w:shd w:val="clear" w:color="auto" w:fill="D5DCE4" w:themeFill="text2" w:themeFillTint="33"/>
            <w:vAlign w:val="center"/>
          </w:tcPr>
          <w:p w:rsidR="003041DF" w:rsidRPr="001B0687" w:rsidRDefault="00683B9F" w:rsidP="008954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Advice for U.S. Government</w:t>
            </w:r>
          </w:p>
        </w:tc>
        <w:tc>
          <w:tcPr>
            <w:tcW w:w="2370" w:type="dxa"/>
            <w:vAlign w:val="center"/>
          </w:tcPr>
          <w:p w:rsidR="003041DF" w:rsidRPr="00703DF4" w:rsidRDefault="00683B9F" w:rsidP="00683B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Limited ability to offer broad advice regarding GCC-related decisions based upon local community challenges; limited ability to view larger scope of challenges</w:t>
            </w:r>
          </w:p>
        </w:tc>
        <w:tc>
          <w:tcPr>
            <w:tcW w:w="2370" w:type="dxa"/>
            <w:vAlign w:val="center"/>
          </w:tcPr>
          <w:p w:rsidR="003041DF" w:rsidRPr="00703DF4" w:rsidRDefault="00683B9F" w:rsidP="008954C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able to offer some broad advice that has the ability to inform decision making that will affect local communities</w:t>
            </w:r>
          </w:p>
        </w:tc>
        <w:tc>
          <w:tcPr>
            <w:tcW w:w="2371" w:type="dxa"/>
            <w:vAlign w:val="center"/>
          </w:tcPr>
          <w:p w:rsidR="003041DF" w:rsidRPr="00703DF4" w:rsidRDefault="00683B9F" w:rsidP="00683B9F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Students able to offer advice that has the ability to effectively inform decision-making processes; advice takes the diversity of local community challenges into consideration</w:t>
            </w:r>
          </w:p>
        </w:tc>
        <w:tc>
          <w:tcPr>
            <w:tcW w:w="0" w:type="auto"/>
            <w:vAlign w:val="center"/>
          </w:tcPr>
          <w:p w:rsidR="003041DF" w:rsidRPr="001B0687" w:rsidRDefault="003041DF" w:rsidP="008954C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B0687" w:rsidRDefault="001B0687" w:rsidP="003041DF">
      <w:bookmarkStart w:id="1" w:name="_GoBack"/>
      <w:bookmarkEnd w:id="1"/>
    </w:p>
    <w:sectPr w:rsidR="001B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87"/>
    <w:rsid w:val="00063585"/>
    <w:rsid w:val="00195AD7"/>
    <w:rsid w:val="001B0687"/>
    <w:rsid w:val="003041DF"/>
    <w:rsid w:val="00306796"/>
    <w:rsid w:val="00406776"/>
    <w:rsid w:val="00683B9F"/>
    <w:rsid w:val="006D70D5"/>
    <w:rsid w:val="00703DF4"/>
    <w:rsid w:val="00730494"/>
    <w:rsid w:val="00780169"/>
    <w:rsid w:val="0087025D"/>
    <w:rsid w:val="00877653"/>
    <w:rsid w:val="008954C0"/>
    <w:rsid w:val="009651BD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FDAE-6EDA-40CA-9E24-BB3169B4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8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Wilstermann</dc:creator>
  <cp:keywords/>
  <dc:description/>
  <cp:lastModifiedBy>Amy Wilstermann</cp:lastModifiedBy>
  <cp:revision>4</cp:revision>
  <dcterms:created xsi:type="dcterms:W3CDTF">2013-07-25T13:56:00Z</dcterms:created>
  <dcterms:modified xsi:type="dcterms:W3CDTF">2013-07-25T15:19:00Z</dcterms:modified>
</cp:coreProperties>
</file>