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BC" w:rsidRDefault="00712ABC" w:rsidP="00712ABC">
      <w:pPr>
        <w:keepNext/>
        <w:keepLines/>
        <w:pBdr>
          <w:bottom w:val="single" w:sz="4" w:space="2" w:color="ED7D31" w:themeColor="accent2"/>
        </w:pBdr>
        <w:outlineLvl w:val="0"/>
        <w:rPr>
          <w:rFonts w:asciiTheme="majorHAnsi" w:eastAsiaTheme="majorEastAsia" w:hAnsiTheme="majorHAnsi" w:cstheme="majorBidi"/>
          <w:color w:val="262626" w:themeColor="text1" w:themeTint="D9"/>
          <w:sz w:val="40"/>
          <w:szCs w:val="40"/>
        </w:rPr>
      </w:pPr>
      <w:bookmarkStart w:id="0" w:name="_Toc361224358"/>
      <w:r>
        <w:rPr>
          <w:rFonts w:asciiTheme="majorHAnsi" w:eastAsiaTheme="majorEastAsia" w:hAnsiTheme="majorHAnsi" w:cstheme="majorBidi"/>
          <w:color w:val="262626" w:themeColor="text1" w:themeTint="D9"/>
          <w:sz w:val="40"/>
          <w:szCs w:val="40"/>
        </w:rPr>
        <w:t>Analysis of the Global Climate Change Controversy</w:t>
      </w:r>
    </w:p>
    <w:p w:rsidR="00712ABC" w:rsidRPr="00712ABC" w:rsidRDefault="00712ABC" w:rsidP="00712ABC">
      <w:pPr>
        <w:keepNext/>
        <w:keepLines/>
        <w:pBdr>
          <w:bottom w:val="single" w:sz="4" w:space="2" w:color="ED7D31" w:themeColor="accent2"/>
        </w:pBdr>
        <w:spacing w:after="120"/>
        <w:outlineLvl w:val="0"/>
        <w:rPr>
          <w:rFonts w:asciiTheme="majorHAnsi" w:eastAsiaTheme="majorEastAsia" w:hAnsiTheme="majorHAnsi" w:cstheme="majorBidi"/>
          <w:color w:val="262626" w:themeColor="text1" w:themeTint="D9"/>
          <w:sz w:val="28"/>
          <w:szCs w:val="40"/>
        </w:rPr>
      </w:pPr>
      <w:r w:rsidRPr="00712ABC">
        <w:rPr>
          <w:rFonts w:asciiTheme="majorHAnsi" w:eastAsiaTheme="majorEastAsia" w:hAnsiTheme="majorHAnsi" w:cstheme="majorBidi"/>
          <w:color w:val="262626" w:themeColor="text1" w:themeTint="D9"/>
          <w:sz w:val="28"/>
          <w:szCs w:val="40"/>
        </w:rPr>
        <w:t>A Problem-Based Learning Activity</w:t>
      </w:r>
    </w:p>
    <w:bookmarkEnd w:id="0"/>
    <w:p w:rsidR="00257CA3" w:rsidRPr="00FE7361" w:rsidRDefault="00257CA3" w:rsidP="00257CA3">
      <w:pPr>
        <w:pStyle w:val="Heading2"/>
        <w:rPr>
          <w:color w:val="auto"/>
          <w:sz w:val="24"/>
          <w:szCs w:val="24"/>
        </w:rPr>
      </w:pPr>
    </w:p>
    <w:p w:rsidR="00257CA3" w:rsidRPr="00712ABC" w:rsidRDefault="00712ABC" w:rsidP="00257CA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Many voices can be heard </w:t>
      </w:r>
      <w:r w:rsidR="00D00DCA">
        <w:rPr>
          <w:rFonts w:asciiTheme="minorHAnsi" w:hAnsiTheme="minorHAnsi"/>
        </w:rPr>
        <w:t>in</w:t>
      </w:r>
      <w:r>
        <w:rPr>
          <w:rFonts w:asciiTheme="minorHAnsi" w:hAnsiTheme="minorHAnsi"/>
        </w:rPr>
        <w:t xml:space="preserve"> discussions surrounding the topic of global climate change</w:t>
      </w:r>
      <w:r w:rsidR="00015DAD">
        <w:rPr>
          <w:rFonts w:asciiTheme="minorHAnsi" w:hAnsiTheme="minorHAnsi"/>
        </w:rPr>
        <w:t xml:space="preserve"> (GCC)</w:t>
      </w:r>
      <w:r>
        <w:rPr>
          <w:rFonts w:asciiTheme="minorHAnsi" w:hAnsiTheme="minorHAnsi"/>
        </w:rPr>
        <w:t xml:space="preserve">. </w:t>
      </w:r>
      <w:r w:rsidR="00D00DCA">
        <w:rPr>
          <w:rFonts w:asciiTheme="minorHAnsi" w:hAnsiTheme="minorHAnsi"/>
        </w:rPr>
        <w:t xml:space="preserve">The information that we hear regarding the causes and consequences of </w:t>
      </w:r>
      <w:r w:rsidR="00015DAD">
        <w:rPr>
          <w:rFonts w:asciiTheme="minorHAnsi" w:hAnsiTheme="minorHAnsi"/>
        </w:rPr>
        <w:t>GCC</w:t>
      </w:r>
      <w:r w:rsidR="00D00DCA">
        <w:rPr>
          <w:rFonts w:asciiTheme="minorHAnsi" w:hAnsiTheme="minorHAnsi"/>
        </w:rPr>
        <w:t xml:space="preserve"> can vary significantly depending upon which voice is speaking. </w:t>
      </w:r>
      <w:r w:rsidR="00257CA3" w:rsidRPr="00712ABC">
        <w:rPr>
          <w:rFonts w:asciiTheme="minorHAnsi" w:hAnsiTheme="minorHAnsi"/>
        </w:rPr>
        <w:t>Who is saying what?  Why are they saying it?  What solutions</w:t>
      </w:r>
      <w:r w:rsidR="00D00DCA">
        <w:rPr>
          <w:rFonts w:asciiTheme="minorHAnsi" w:hAnsiTheme="minorHAnsi"/>
        </w:rPr>
        <w:t>, if any, are they offering</w:t>
      </w:r>
      <w:r w:rsidR="00257CA3" w:rsidRPr="00712ABC">
        <w:rPr>
          <w:rFonts w:asciiTheme="minorHAnsi" w:hAnsiTheme="minorHAnsi"/>
        </w:rPr>
        <w:t>?</w:t>
      </w:r>
      <w:r w:rsidR="00D00DCA">
        <w:rPr>
          <w:rFonts w:asciiTheme="minorHAnsi" w:hAnsiTheme="minorHAnsi"/>
        </w:rPr>
        <w:t xml:space="preserve"> </w:t>
      </w:r>
    </w:p>
    <w:p w:rsidR="00257CA3" w:rsidRPr="00712ABC" w:rsidRDefault="00257CA3" w:rsidP="00257CA3">
      <w:pPr>
        <w:rPr>
          <w:rFonts w:asciiTheme="minorHAnsi" w:hAnsiTheme="minorHAnsi"/>
        </w:rPr>
      </w:pPr>
    </w:p>
    <w:p w:rsidR="00257CA3" w:rsidRPr="00712ABC" w:rsidRDefault="00257CA3" w:rsidP="00257CA3">
      <w:pPr>
        <w:rPr>
          <w:rFonts w:asciiTheme="minorHAnsi" w:hAnsiTheme="minorHAnsi"/>
          <w:b/>
          <w:u w:val="single"/>
        </w:rPr>
      </w:pPr>
      <w:r w:rsidRPr="00712ABC">
        <w:rPr>
          <w:rFonts w:asciiTheme="minorHAnsi" w:hAnsiTheme="minorHAnsi"/>
          <w:b/>
          <w:u w:val="single"/>
        </w:rPr>
        <w:t xml:space="preserve">Part 1 – </w:t>
      </w:r>
      <w:r w:rsidR="00624E15">
        <w:rPr>
          <w:rFonts w:asciiTheme="minorHAnsi" w:hAnsiTheme="minorHAnsi"/>
          <w:b/>
          <w:u w:val="single"/>
        </w:rPr>
        <w:t>Research</w:t>
      </w:r>
    </w:p>
    <w:p w:rsidR="00257CA3" w:rsidRDefault="00A002A0" w:rsidP="00257CA3">
      <w:pPr>
        <w:rPr>
          <w:rFonts w:asciiTheme="minorHAnsi" w:hAnsiTheme="minorHAnsi"/>
        </w:rPr>
      </w:pPr>
      <w:r>
        <w:rPr>
          <w:rFonts w:asciiTheme="minorHAnsi" w:hAnsiTheme="minorHAnsi"/>
        </w:rPr>
        <w:t>This portion of the</w:t>
      </w:r>
      <w:r w:rsidR="00257CA3" w:rsidRPr="00712ABC">
        <w:rPr>
          <w:rFonts w:asciiTheme="minorHAnsi" w:hAnsiTheme="minorHAnsi"/>
        </w:rPr>
        <w:t xml:space="preserve"> exercise is designed to help </w:t>
      </w:r>
      <w:r w:rsidR="007F6B4F">
        <w:rPr>
          <w:rFonts w:asciiTheme="minorHAnsi" w:hAnsiTheme="minorHAnsi"/>
        </w:rPr>
        <w:t xml:space="preserve">us analyze </w:t>
      </w:r>
      <w:r>
        <w:rPr>
          <w:rFonts w:asciiTheme="minorHAnsi" w:hAnsiTheme="minorHAnsi"/>
        </w:rPr>
        <w:t>various</w:t>
      </w:r>
      <w:r w:rsidR="007F6B4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GCC perspectives</w:t>
      </w:r>
      <w:r w:rsidR="007F6B4F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Each team will be responsible for analyzing statements from a particular set of stakeholders (e</w:t>
      </w:r>
      <w:r w:rsidR="00E72C27">
        <w:rPr>
          <w:rFonts w:asciiTheme="minorHAnsi" w:hAnsiTheme="minorHAnsi"/>
        </w:rPr>
        <w:t>.g. p</w:t>
      </w:r>
      <w:r>
        <w:rPr>
          <w:rFonts w:asciiTheme="minorHAnsi" w:hAnsiTheme="minorHAnsi"/>
        </w:rPr>
        <w:t>ublic health organizations). A list containing organizations that exemplify each set is provided.</w:t>
      </w:r>
      <w:r w:rsidR="003F710F">
        <w:rPr>
          <w:rFonts w:asciiTheme="minorHAnsi" w:hAnsiTheme="minorHAnsi"/>
        </w:rPr>
        <w:t xml:space="preserve"> After your team has completed their analysis, prepare a PowerPoint slide that can be used to share your findings with your classmates.</w:t>
      </w:r>
    </w:p>
    <w:p w:rsidR="00A002A0" w:rsidRPr="003F710F" w:rsidRDefault="00A002A0" w:rsidP="003F710F">
      <w:pPr>
        <w:spacing w:before="120"/>
        <w:rPr>
          <w:rFonts w:asciiTheme="minorHAnsi" w:hAnsiTheme="minorHAnsi"/>
          <w:i/>
        </w:rPr>
      </w:pPr>
      <w:r w:rsidRPr="003F710F">
        <w:rPr>
          <w:rFonts w:asciiTheme="minorHAnsi" w:hAnsiTheme="minorHAnsi"/>
          <w:i/>
        </w:rPr>
        <w:t>Each team’s analysis should include the following:</w:t>
      </w:r>
    </w:p>
    <w:p w:rsidR="00A002A0" w:rsidRPr="00A002A0" w:rsidRDefault="00A002A0" w:rsidP="003F710F">
      <w:pPr>
        <w:pStyle w:val="ListParagraph"/>
        <w:numPr>
          <w:ilvl w:val="0"/>
          <w:numId w:val="3"/>
        </w:numPr>
        <w:spacing w:before="120" w:after="0"/>
        <w:rPr>
          <w:rFonts w:asciiTheme="minorHAnsi" w:hAnsiTheme="minorHAnsi"/>
        </w:rPr>
      </w:pPr>
      <w:r w:rsidRPr="003F710F">
        <w:rPr>
          <w:rFonts w:asciiTheme="minorHAnsi" w:hAnsiTheme="minorHAnsi"/>
          <w:b/>
        </w:rPr>
        <w:t>Disclosure</w:t>
      </w:r>
      <w:r w:rsidRPr="00A002A0">
        <w:rPr>
          <w:rFonts w:asciiTheme="minorHAnsi" w:hAnsiTheme="minorHAnsi"/>
        </w:rPr>
        <w:t xml:space="preserve"> – Who are the stakeholders and what are their interests in GCC?</w:t>
      </w:r>
    </w:p>
    <w:p w:rsidR="00A002A0" w:rsidRPr="00A002A0" w:rsidRDefault="00A002A0" w:rsidP="003F710F">
      <w:pPr>
        <w:pStyle w:val="ListParagraph"/>
        <w:numPr>
          <w:ilvl w:val="0"/>
          <w:numId w:val="3"/>
        </w:numPr>
        <w:spacing w:before="120" w:after="0"/>
        <w:rPr>
          <w:rFonts w:asciiTheme="minorHAnsi" w:hAnsiTheme="minorHAnsi"/>
        </w:rPr>
      </w:pPr>
      <w:r w:rsidRPr="003F710F">
        <w:rPr>
          <w:rFonts w:asciiTheme="minorHAnsi" w:hAnsiTheme="minorHAnsi"/>
          <w:b/>
        </w:rPr>
        <w:t>Position</w:t>
      </w:r>
      <w:r w:rsidRPr="00A002A0">
        <w:rPr>
          <w:rFonts w:asciiTheme="minorHAnsi" w:hAnsiTheme="minorHAnsi"/>
        </w:rPr>
        <w:t xml:space="preserve"> – What is the view of the stakeholder(s): Is global climate change a serious problem that we must contend with?  Is it the result of natural cycles or is it human induced?</w:t>
      </w:r>
    </w:p>
    <w:p w:rsidR="00A002A0" w:rsidRPr="00A002A0" w:rsidRDefault="00A002A0" w:rsidP="003F710F">
      <w:pPr>
        <w:pStyle w:val="ListParagraph"/>
        <w:numPr>
          <w:ilvl w:val="0"/>
          <w:numId w:val="3"/>
        </w:numPr>
        <w:spacing w:before="120" w:after="0"/>
        <w:rPr>
          <w:rFonts w:asciiTheme="minorHAnsi" w:hAnsiTheme="minorHAnsi"/>
        </w:rPr>
      </w:pPr>
      <w:r w:rsidRPr="003F710F">
        <w:rPr>
          <w:rFonts w:asciiTheme="minorHAnsi" w:hAnsiTheme="minorHAnsi"/>
          <w:b/>
        </w:rPr>
        <w:t>Evidence/Rationale</w:t>
      </w:r>
      <w:r w:rsidRPr="00A002A0">
        <w:rPr>
          <w:rFonts w:asciiTheme="minorHAnsi" w:hAnsiTheme="minorHAnsi"/>
        </w:rPr>
        <w:t xml:space="preserve"> – What evidence or rationale do the stakeholders use to support their position? What are their thoughts regarding uncertainty?</w:t>
      </w:r>
    </w:p>
    <w:p w:rsidR="00A002A0" w:rsidRPr="00A002A0" w:rsidRDefault="00A002A0" w:rsidP="003F710F">
      <w:pPr>
        <w:pStyle w:val="ListParagraph"/>
        <w:numPr>
          <w:ilvl w:val="0"/>
          <w:numId w:val="3"/>
        </w:numPr>
        <w:spacing w:before="120" w:after="0"/>
        <w:rPr>
          <w:rFonts w:asciiTheme="minorHAnsi" w:hAnsiTheme="minorHAnsi"/>
        </w:rPr>
      </w:pPr>
      <w:r w:rsidRPr="003F710F">
        <w:rPr>
          <w:rFonts w:asciiTheme="minorHAnsi" w:hAnsiTheme="minorHAnsi"/>
          <w:b/>
        </w:rPr>
        <w:t xml:space="preserve">Response </w:t>
      </w:r>
      <w:r w:rsidRPr="00A002A0">
        <w:rPr>
          <w:rFonts w:asciiTheme="minorHAnsi" w:hAnsiTheme="minorHAnsi"/>
        </w:rPr>
        <w:t>– What, according to the stakeholder(s), is the appropriate response to GCC?</w:t>
      </w:r>
    </w:p>
    <w:p w:rsidR="003F710F" w:rsidRDefault="003F710F" w:rsidP="00A002A0">
      <w:pPr>
        <w:rPr>
          <w:rFonts w:asciiTheme="minorHAnsi" w:hAnsiTheme="minorHAnsi"/>
        </w:rPr>
      </w:pPr>
    </w:p>
    <w:p w:rsidR="00257CA3" w:rsidRPr="00712ABC" w:rsidRDefault="00257CA3" w:rsidP="003F710F">
      <w:pPr>
        <w:rPr>
          <w:rFonts w:asciiTheme="minorHAnsi" w:hAnsiTheme="minorHAnsi"/>
          <w:b/>
          <w:i/>
        </w:rPr>
      </w:pPr>
      <w:r w:rsidRPr="00712ABC">
        <w:rPr>
          <w:rFonts w:asciiTheme="minorHAnsi" w:hAnsiTheme="minorHAnsi"/>
          <w:b/>
          <w:i/>
        </w:rPr>
        <w:t>Team Assignments</w:t>
      </w:r>
    </w:p>
    <w:p w:rsidR="007F6B4F" w:rsidRDefault="007F6B4F" w:rsidP="009918F5">
      <w:pPr>
        <w:spacing w:before="120"/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>Team 1:</w:t>
      </w:r>
      <w:r>
        <w:rPr>
          <w:rFonts w:asciiTheme="minorHAnsi" w:hAnsiTheme="minorHAnsi"/>
        </w:rPr>
        <w:t xml:space="preserve"> </w:t>
      </w:r>
      <w:r w:rsidR="009918F5" w:rsidRPr="009918F5">
        <w:rPr>
          <w:rFonts w:asciiTheme="minorHAnsi" w:hAnsiTheme="minorHAnsi"/>
          <w:b/>
        </w:rPr>
        <w:t>Ecological Organizations</w:t>
      </w:r>
      <w:r w:rsidR="009918F5">
        <w:rPr>
          <w:rFonts w:asciiTheme="minorHAnsi" w:hAnsiTheme="minorHAnsi"/>
        </w:rPr>
        <w:t xml:space="preserve"> – C</w:t>
      </w:r>
      <w:r w:rsidR="00EF68A4">
        <w:rPr>
          <w:rFonts w:asciiTheme="minorHAnsi" w:hAnsiTheme="minorHAnsi"/>
        </w:rPr>
        <w:t xml:space="preserve">onvention on Biological Diversity, United Nations Environment </w:t>
      </w:r>
      <w:proofErr w:type="spellStart"/>
      <w:r w:rsidR="00EF68A4">
        <w:rPr>
          <w:rFonts w:asciiTheme="minorHAnsi" w:hAnsiTheme="minorHAnsi"/>
        </w:rPr>
        <w:t>Programme</w:t>
      </w:r>
      <w:proofErr w:type="spellEnd"/>
      <w:r w:rsidR="00EF68A4">
        <w:rPr>
          <w:rFonts w:asciiTheme="minorHAnsi" w:hAnsiTheme="minorHAnsi"/>
        </w:rPr>
        <w:t xml:space="preserve">, Environmental Protection Agency (EPA), </w:t>
      </w:r>
      <w:r w:rsidR="00D221BA">
        <w:rPr>
          <w:rFonts w:asciiTheme="minorHAnsi" w:hAnsiTheme="minorHAnsi"/>
        </w:rPr>
        <w:t>National Center for Ecological Analysis and Synthesis, US Fish and Wildlife Service</w:t>
      </w:r>
    </w:p>
    <w:p w:rsidR="007F6B4F" w:rsidRPr="009918F5" w:rsidRDefault="007F6B4F" w:rsidP="009918F5">
      <w:pPr>
        <w:spacing w:before="120"/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>Team 2:</w:t>
      </w:r>
      <w:r>
        <w:rPr>
          <w:rFonts w:asciiTheme="minorHAnsi" w:hAnsiTheme="minorHAnsi"/>
        </w:rPr>
        <w:t xml:space="preserve"> </w:t>
      </w:r>
      <w:r w:rsidR="009918F5">
        <w:rPr>
          <w:rFonts w:asciiTheme="minorHAnsi" w:hAnsiTheme="minorHAnsi"/>
          <w:b/>
        </w:rPr>
        <w:t>Public Health Organizations</w:t>
      </w:r>
      <w:r w:rsidR="009918F5">
        <w:rPr>
          <w:rFonts w:asciiTheme="minorHAnsi" w:hAnsiTheme="minorHAnsi"/>
        </w:rPr>
        <w:t xml:space="preserve"> – Ce</w:t>
      </w:r>
      <w:r>
        <w:rPr>
          <w:rFonts w:asciiTheme="minorHAnsi" w:hAnsiTheme="minorHAnsi"/>
        </w:rPr>
        <w:t xml:space="preserve">nters for Disease Control and Prevention (CDC), </w:t>
      </w:r>
      <w:r w:rsidR="00391D88">
        <w:rPr>
          <w:rFonts w:asciiTheme="minorHAnsi" w:hAnsiTheme="minorHAnsi"/>
        </w:rPr>
        <w:t>Public Health Institute’s</w:t>
      </w:r>
      <w:r w:rsidR="00391D88" w:rsidRPr="00391D88">
        <w:rPr>
          <w:rFonts w:asciiTheme="minorHAnsi" w:hAnsiTheme="minorHAnsi"/>
        </w:rPr>
        <w:t xml:space="preserve"> Center for Public Health and Climate Change</w:t>
      </w:r>
      <w:r w:rsidR="00391D88">
        <w:rPr>
          <w:rFonts w:asciiTheme="minorHAnsi" w:hAnsiTheme="minorHAnsi"/>
        </w:rPr>
        <w:t>, World Health Organization (WHO), National Institute of Environmental Health Sciences (NIEHS)</w:t>
      </w:r>
    </w:p>
    <w:p w:rsidR="00257CA3" w:rsidRPr="00712ABC" w:rsidRDefault="009918F5" w:rsidP="009918F5">
      <w:pPr>
        <w:spacing w:before="120"/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>Team 3</w:t>
      </w:r>
      <w:r w:rsidR="00712ABC" w:rsidRPr="00712ABC">
        <w:rPr>
          <w:rFonts w:asciiTheme="minorHAnsi" w:hAnsiTheme="minorHAnsi"/>
          <w:b/>
        </w:rPr>
        <w:t>:</w:t>
      </w:r>
      <w:r w:rsidR="00257CA3" w:rsidRPr="00712ABC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United States Government</w:t>
      </w:r>
      <w:r>
        <w:rPr>
          <w:rFonts w:asciiTheme="minorHAnsi" w:hAnsiTheme="minorHAnsi"/>
        </w:rPr>
        <w:t xml:space="preserve"> – </w:t>
      </w:r>
      <w:r w:rsidR="00257CA3" w:rsidRPr="00712ABC">
        <w:rPr>
          <w:rFonts w:asciiTheme="minorHAnsi" w:hAnsiTheme="minorHAnsi"/>
        </w:rPr>
        <w:t xml:space="preserve">National Oceanic and </w:t>
      </w:r>
      <w:r>
        <w:rPr>
          <w:rFonts w:asciiTheme="minorHAnsi" w:hAnsiTheme="minorHAnsi"/>
        </w:rPr>
        <w:t>Atmospheric Administration (NOAA), Department of State, Department of Energy, Department of Agriculture</w:t>
      </w:r>
      <w:r w:rsidR="00257CA3" w:rsidRPr="00712ABC">
        <w:rPr>
          <w:rFonts w:asciiTheme="minorHAnsi" w:hAnsiTheme="minorHAnsi"/>
        </w:rPr>
        <w:t xml:space="preserve"> </w:t>
      </w:r>
    </w:p>
    <w:p w:rsidR="00257CA3" w:rsidRPr="00712ABC" w:rsidRDefault="009918F5" w:rsidP="009918F5">
      <w:pPr>
        <w:spacing w:before="120"/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>Team 4</w:t>
      </w:r>
      <w:r w:rsidR="00712ABC" w:rsidRPr="00712ABC">
        <w:rPr>
          <w:rFonts w:asciiTheme="minorHAnsi" w:hAnsiTheme="minorHAnsi"/>
          <w:b/>
        </w:rPr>
        <w:t>:</w:t>
      </w:r>
      <w:r w:rsidR="00257CA3" w:rsidRPr="00712ABC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Interdisciplinary Scientific Organizations</w:t>
      </w:r>
      <w:r>
        <w:rPr>
          <w:rFonts w:asciiTheme="minorHAnsi" w:hAnsiTheme="minorHAnsi"/>
        </w:rPr>
        <w:t xml:space="preserve"> – </w:t>
      </w:r>
      <w:r w:rsidR="00257CA3" w:rsidRPr="00712ABC">
        <w:rPr>
          <w:rFonts w:asciiTheme="minorHAnsi" w:hAnsiTheme="minorHAnsi"/>
        </w:rPr>
        <w:t>American Association for the Advancement of Science, Intergovernmental Panel on Climate Change (IPCC), National Academy of Sciences</w:t>
      </w:r>
    </w:p>
    <w:p w:rsidR="00257CA3" w:rsidRPr="00712ABC" w:rsidRDefault="009918F5" w:rsidP="009918F5">
      <w:pPr>
        <w:spacing w:before="120"/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>Team 5</w:t>
      </w:r>
      <w:r w:rsidR="00712ABC" w:rsidRPr="00712ABC">
        <w:rPr>
          <w:rFonts w:asciiTheme="minorHAnsi" w:hAnsiTheme="minorHAnsi"/>
          <w:b/>
        </w:rPr>
        <w:t>:</w:t>
      </w:r>
      <w:r w:rsidR="00257CA3" w:rsidRPr="00712ABC">
        <w:rPr>
          <w:rFonts w:asciiTheme="minorHAnsi" w:hAnsiTheme="minorHAnsi"/>
        </w:rPr>
        <w:t xml:space="preserve"> </w:t>
      </w:r>
      <w:r w:rsidRPr="009918F5">
        <w:rPr>
          <w:rFonts w:asciiTheme="minorHAnsi" w:hAnsiTheme="minorHAnsi"/>
          <w:b/>
        </w:rPr>
        <w:t>Businesses and Economic Organizations</w:t>
      </w:r>
      <w:r>
        <w:rPr>
          <w:rFonts w:asciiTheme="minorHAnsi" w:hAnsiTheme="minorHAnsi"/>
        </w:rPr>
        <w:t xml:space="preserve"> – </w:t>
      </w:r>
      <w:r w:rsidR="00257CA3" w:rsidRPr="00712ABC">
        <w:rPr>
          <w:rFonts w:asciiTheme="minorHAnsi" w:hAnsiTheme="minorHAnsi"/>
        </w:rPr>
        <w:t>ExxonMobil, Lloyd’s of London, US Climate Action Partnership,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World</w:t>
      </w:r>
      <w:proofErr w:type="gramEnd"/>
      <w:r>
        <w:rPr>
          <w:rFonts w:asciiTheme="minorHAnsi" w:hAnsiTheme="minorHAnsi"/>
        </w:rPr>
        <w:t xml:space="preserve"> Trade Organization (WTO)</w:t>
      </w:r>
    </w:p>
    <w:p w:rsidR="00257CA3" w:rsidRPr="00712ABC" w:rsidRDefault="009918F5" w:rsidP="009918F5">
      <w:pPr>
        <w:spacing w:before="120"/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>Team 6</w:t>
      </w:r>
      <w:r w:rsidR="00712ABC" w:rsidRPr="00712ABC">
        <w:rPr>
          <w:rFonts w:asciiTheme="minorHAnsi" w:hAnsiTheme="minorHAnsi"/>
          <w:b/>
        </w:rPr>
        <w:t>:</w:t>
      </w:r>
      <w:r w:rsidR="00257CA3" w:rsidRPr="00712ABC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Political Think Tanks</w:t>
      </w:r>
      <w:r>
        <w:rPr>
          <w:rFonts w:asciiTheme="minorHAnsi" w:hAnsiTheme="minorHAnsi"/>
        </w:rPr>
        <w:t xml:space="preserve"> – </w:t>
      </w:r>
      <w:r w:rsidR="00257CA3" w:rsidRPr="00712ABC">
        <w:rPr>
          <w:rFonts w:asciiTheme="minorHAnsi" w:hAnsiTheme="minorHAnsi"/>
        </w:rPr>
        <w:t>American Enterprise Institute, Heartland Institute, International Institute for Environment and Development, National Center for Policy Analysis, Pew Center on Global Climate Ch</w:t>
      </w:r>
      <w:r>
        <w:rPr>
          <w:rFonts w:asciiTheme="minorHAnsi" w:hAnsiTheme="minorHAnsi"/>
        </w:rPr>
        <w:t>ange, World Resources Institute</w:t>
      </w:r>
    </w:p>
    <w:p w:rsidR="00257CA3" w:rsidRPr="00712ABC" w:rsidRDefault="009918F5" w:rsidP="009918F5">
      <w:pPr>
        <w:spacing w:before="120"/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>Team 7</w:t>
      </w:r>
      <w:r w:rsidR="00712ABC" w:rsidRPr="00712ABC">
        <w:rPr>
          <w:rFonts w:asciiTheme="minorHAnsi" w:hAnsiTheme="minorHAnsi"/>
          <w:b/>
        </w:rPr>
        <w:t>:</w:t>
      </w:r>
      <w:r w:rsidR="00257CA3" w:rsidRPr="00712ABC">
        <w:rPr>
          <w:rFonts w:asciiTheme="minorHAnsi" w:hAnsiTheme="minorHAnsi"/>
        </w:rPr>
        <w:t xml:space="preserve"> </w:t>
      </w:r>
      <w:r w:rsidRPr="009918F5">
        <w:rPr>
          <w:rFonts w:asciiTheme="minorHAnsi" w:hAnsiTheme="minorHAnsi"/>
          <w:b/>
        </w:rPr>
        <w:t>“Grassroots” and Interdisciplinary Nonprofit O</w:t>
      </w:r>
      <w:r w:rsidR="00257CA3" w:rsidRPr="009918F5">
        <w:rPr>
          <w:rFonts w:asciiTheme="minorHAnsi" w:hAnsiTheme="minorHAnsi"/>
          <w:b/>
        </w:rPr>
        <w:t>rganizations</w:t>
      </w:r>
      <w:r>
        <w:rPr>
          <w:rFonts w:asciiTheme="minorHAnsi" w:hAnsiTheme="minorHAnsi"/>
        </w:rPr>
        <w:t xml:space="preserve"> –</w:t>
      </w:r>
      <w:r w:rsidR="00257CA3" w:rsidRPr="00712ABC">
        <w:rPr>
          <w:rFonts w:asciiTheme="minorHAnsi" w:hAnsiTheme="minorHAnsi"/>
        </w:rPr>
        <w:t xml:space="preserve"> 350.org, </w:t>
      </w:r>
      <w:proofErr w:type="gramStart"/>
      <w:r w:rsidR="00257CA3" w:rsidRPr="00712ABC">
        <w:rPr>
          <w:rFonts w:asciiTheme="minorHAnsi" w:hAnsiTheme="minorHAnsi"/>
        </w:rPr>
        <w:t>The</w:t>
      </w:r>
      <w:proofErr w:type="gramEnd"/>
      <w:r w:rsidR="00257CA3" w:rsidRPr="00712ABC">
        <w:rPr>
          <w:rFonts w:asciiTheme="minorHAnsi" w:hAnsiTheme="minorHAnsi"/>
        </w:rPr>
        <w:t xml:space="preserve"> Clim</w:t>
      </w:r>
      <w:r>
        <w:rPr>
          <w:rFonts w:asciiTheme="minorHAnsi" w:hAnsiTheme="minorHAnsi"/>
        </w:rPr>
        <w:t>ate Project, Extreme Ice Survey</w:t>
      </w:r>
      <w:bookmarkStart w:id="1" w:name="_GoBack"/>
      <w:bookmarkEnd w:id="1"/>
    </w:p>
    <w:p w:rsidR="00257CA3" w:rsidRPr="00712ABC" w:rsidRDefault="009918F5" w:rsidP="009918F5">
      <w:pPr>
        <w:spacing w:before="120"/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Team 8</w:t>
      </w:r>
      <w:r w:rsidR="00712ABC" w:rsidRPr="00712ABC">
        <w:rPr>
          <w:rFonts w:asciiTheme="minorHAnsi" w:hAnsiTheme="minorHAnsi"/>
          <w:b/>
        </w:rPr>
        <w:t>:</w:t>
      </w:r>
      <w:r w:rsidR="00257CA3" w:rsidRPr="00712ABC">
        <w:rPr>
          <w:rFonts w:asciiTheme="minorHAnsi" w:hAnsiTheme="minorHAnsi"/>
        </w:rPr>
        <w:t xml:space="preserve"> </w:t>
      </w:r>
      <w:r w:rsidRPr="009918F5">
        <w:rPr>
          <w:rFonts w:asciiTheme="minorHAnsi" w:hAnsiTheme="minorHAnsi"/>
          <w:b/>
        </w:rPr>
        <w:t>Scientists S</w:t>
      </w:r>
      <w:r w:rsidR="00257CA3" w:rsidRPr="009918F5">
        <w:rPr>
          <w:rFonts w:asciiTheme="minorHAnsi" w:hAnsiTheme="minorHAnsi"/>
          <w:b/>
        </w:rPr>
        <w:t>keptical of GCC</w:t>
      </w:r>
      <w:r>
        <w:rPr>
          <w:rFonts w:asciiTheme="minorHAnsi" w:hAnsiTheme="minorHAnsi"/>
        </w:rPr>
        <w:t xml:space="preserve"> –</w:t>
      </w:r>
      <w:r w:rsidR="00257CA3" w:rsidRPr="00712ABC">
        <w:rPr>
          <w:rFonts w:asciiTheme="minorHAnsi" w:hAnsiTheme="minorHAnsi"/>
        </w:rPr>
        <w:t xml:space="preserve"> Oregon Institute of Science and Medicine, Science &amp; Environmental Policy Project, Wikipedia: List of scientists opposing the mainstream scientif</w:t>
      </w:r>
      <w:r>
        <w:rPr>
          <w:rFonts w:asciiTheme="minorHAnsi" w:hAnsiTheme="minorHAnsi"/>
        </w:rPr>
        <w:t>ic assessment of global warming</w:t>
      </w:r>
    </w:p>
    <w:p w:rsidR="00257CA3" w:rsidRPr="00712ABC" w:rsidRDefault="009918F5" w:rsidP="009918F5">
      <w:pPr>
        <w:spacing w:before="120"/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>Team 9</w:t>
      </w:r>
      <w:r w:rsidR="00712ABC" w:rsidRPr="00712ABC">
        <w:rPr>
          <w:rFonts w:asciiTheme="minorHAnsi" w:hAnsiTheme="minorHAnsi"/>
          <w:b/>
        </w:rPr>
        <w:t>:</w:t>
      </w:r>
      <w:r w:rsidR="00257CA3" w:rsidRPr="00712ABC">
        <w:rPr>
          <w:rFonts w:asciiTheme="minorHAnsi" w:hAnsiTheme="minorHAnsi"/>
        </w:rPr>
        <w:t xml:space="preserve"> </w:t>
      </w:r>
      <w:r w:rsidRPr="009918F5">
        <w:rPr>
          <w:rFonts w:asciiTheme="minorHAnsi" w:hAnsiTheme="minorHAnsi"/>
          <w:b/>
        </w:rPr>
        <w:t>Faith-Based Organizations</w:t>
      </w:r>
      <w:r>
        <w:rPr>
          <w:rFonts w:asciiTheme="minorHAnsi" w:hAnsiTheme="minorHAnsi"/>
        </w:rPr>
        <w:t xml:space="preserve"> – </w:t>
      </w:r>
      <w:r w:rsidR="00257CA3" w:rsidRPr="00712ABC">
        <w:rPr>
          <w:rFonts w:asciiTheme="minorHAnsi" w:hAnsiTheme="minorHAnsi"/>
        </w:rPr>
        <w:t>Cornwall Alliance, Evangelical Climate Initiative, Evangelical Environmental Network, Faith in Place, Restoring Eden (includes link</w:t>
      </w:r>
      <w:r w:rsidR="00015DAD">
        <w:rPr>
          <w:rFonts w:asciiTheme="minorHAnsi" w:hAnsiTheme="minorHAnsi"/>
        </w:rPr>
        <w:t>s to denominational statements), Forum on Religion and Ecology at Yale: Climate Change Statements from World Religions</w:t>
      </w:r>
    </w:p>
    <w:p w:rsidR="00257CA3" w:rsidRPr="00712ABC" w:rsidRDefault="00257CA3" w:rsidP="00257CA3">
      <w:pPr>
        <w:pStyle w:val="Heading1"/>
        <w:rPr>
          <w:rFonts w:asciiTheme="minorHAnsi" w:hAnsiTheme="minorHAnsi"/>
          <w:color w:val="auto"/>
          <w:sz w:val="22"/>
        </w:rPr>
      </w:pPr>
    </w:p>
    <w:p w:rsidR="00257CA3" w:rsidRPr="00712ABC" w:rsidRDefault="00257CA3" w:rsidP="00257CA3">
      <w:pPr>
        <w:rPr>
          <w:rFonts w:asciiTheme="minorHAnsi" w:hAnsiTheme="minorHAnsi"/>
          <w:b/>
          <w:u w:val="single"/>
        </w:rPr>
      </w:pPr>
    </w:p>
    <w:p w:rsidR="00257CA3" w:rsidRPr="00712ABC" w:rsidRDefault="00257CA3" w:rsidP="001E6A31">
      <w:pPr>
        <w:rPr>
          <w:rFonts w:asciiTheme="minorHAnsi" w:hAnsiTheme="minorHAnsi"/>
          <w:b/>
          <w:u w:val="single"/>
        </w:rPr>
      </w:pPr>
      <w:r w:rsidRPr="00712ABC">
        <w:rPr>
          <w:rFonts w:asciiTheme="minorHAnsi" w:hAnsiTheme="minorHAnsi"/>
          <w:b/>
          <w:u w:val="single"/>
        </w:rPr>
        <w:t xml:space="preserve">Part II – </w:t>
      </w:r>
      <w:r w:rsidR="003F710F">
        <w:rPr>
          <w:rFonts w:asciiTheme="minorHAnsi" w:hAnsiTheme="minorHAnsi"/>
          <w:b/>
          <w:u w:val="single"/>
        </w:rPr>
        <w:t xml:space="preserve">Sharing </w:t>
      </w:r>
      <w:r w:rsidR="00CA2B73">
        <w:rPr>
          <w:rFonts w:asciiTheme="minorHAnsi" w:hAnsiTheme="minorHAnsi"/>
          <w:b/>
          <w:u w:val="single"/>
        </w:rPr>
        <w:t xml:space="preserve">Your </w:t>
      </w:r>
      <w:r w:rsidR="003F710F">
        <w:rPr>
          <w:rFonts w:asciiTheme="minorHAnsi" w:hAnsiTheme="minorHAnsi"/>
          <w:b/>
          <w:u w:val="single"/>
        </w:rPr>
        <w:t>Findings</w:t>
      </w:r>
    </w:p>
    <w:p w:rsidR="00980A11" w:rsidRDefault="001E6A31" w:rsidP="00D7780B">
      <w:pPr>
        <w:pStyle w:val="ListParagraph"/>
        <w:numPr>
          <w:ilvl w:val="0"/>
          <w:numId w:val="4"/>
        </w:numPr>
        <w:spacing w:before="120" w:after="0" w:line="240" w:lineRule="auto"/>
        <w:ind w:left="36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Share the results of your team’s research with </w:t>
      </w:r>
      <w:r w:rsidR="00CA2B73">
        <w:rPr>
          <w:rFonts w:asciiTheme="minorHAnsi" w:hAnsiTheme="minorHAnsi"/>
        </w:rPr>
        <w:t>your classmates</w:t>
      </w:r>
      <w:r>
        <w:rPr>
          <w:rFonts w:asciiTheme="minorHAnsi" w:hAnsiTheme="minorHAnsi"/>
        </w:rPr>
        <w:t xml:space="preserve">. As you listen to the findings of others, take </w:t>
      </w:r>
      <w:r w:rsidR="00CA2B73">
        <w:rPr>
          <w:rFonts w:asciiTheme="minorHAnsi" w:hAnsiTheme="minorHAnsi"/>
        </w:rPr>
        <w:t>notes using the attached table; y</w:t>
      </w:r>
      <w:r>
        <w:rPr>
          <w:rFonts w:asciiTheme="minorHAnsi" w:hAnsiTheme="minorHAnsi"/>
        </w:rPr>
        <w:t>our notes will be helpful as you respond to the personal reflection question found</w:t>
      </w:r>
      <w:r w:rsidR="00CA2B73">
        <w:rPr>
          <w:rFonts w:asciiTheme="minorHAnsi" w:hAnsiTheme="minorHAnsi"/>
        </w:rPr>
        <w:t xml:space="preserve"> in Part III</w:t>
      </w:r>
      <w:r>
        <w:rPr>
          <w:rFonts w:asciiTheme="minorHAnsi" w:hAnsiTheme="minorHAnsi"/>
        </w:rPr>
        <w:t xml:space="preserve"> below</w:t>
      </w:r>
      <w:r w:rsidR="00257CA3" w:rsidRPr="00712ABC">
        <w:rPr>
          <w:rFonts w:asciiTheme="minorHAnsi" w:hAnsiTheme="minorHAnsi"/>
        </w:rPr>
        <w:t>.</w:t>
      </w:r>
    </w:p>
    <w:p w:rsidR="00980A11" w:rsidRPr="00980A11" w:rsidRDefault="00257CA3" w:rsidP="00D7780B">
      <w:pPr>
        <w:pStyle w:val="ListParagraph"/>
        <w:numPr>
          <w:ilvl w:val="0"/>
          <w:numId w:val="4"/>
        </w:numPr>
        <w:spacing w:before="120" w:after="0" w:line="240" w:lineRule="auto"/>
        <w:ind w:left="360"/>
        <w:contextualSpacing w:val="0"/>
        <w:rPr>
          <w:rFonts w:asciiTheme="minorHAnsi" w:hAnsiTheme="minorHAnsi"/>
          <w:b/>
          <w:u w:val="single"/>
        </w:rPr>
      </w:pPr>
      <w:r w:rsidRPr="00712ABC">
        <w:rPr>
          <w:rFonts w:asciiTheme="minorHAnsi" w:hAnsiTheme="minorHAnsi"/>
        </w:rPr>
        <w:t xml:space="preserve">Some have claimed that through their commitment to balanced journalism (presenting both sides of an issue), the US press inadvertently gives the impression that experts are evenly divided over GCC.  </w:t>
      </w:r>
      <w:r w:rsidR="00D7780B">
        <w:rPr>
          <w:rFonts w:asciiTheme="minorHAnsi" w:hAnsiTheme="minorHAnsi"/>
        </w:rPr>
        <w:t>Based on your findings and those of your classmates, what</w:t>
      </w:r>
      <w:r w:rsidRPr="00712ABC">
        <w:rPr>
          <w:rFonts w:asciiTheme="minorHAnsi" w:hAnsiTheme="minorHAnsi"/>
        </w:rPr>
        <w:t xml:space="preserve"> is your assessment of this claim?</w:t>
      </w:r>
    </w:p>
    <w:p w:rsidR="00980A11" w:rsidRDefault="00980A11" w:rsidP="00980A11">
      <w:pPr>
        <w:pStyle w:val="ListParagraph"/>
        <w:rPr>
          <w:rFonts w:asciiTheme="minorHAnsi" w:hAnsiTheme="minorHAnsi"/>
          <w:b/>
          <w:u w:val="single"/>
        </w:rPr>
      </w:pPr>
    </w:p>
    <w:p w:rsidR="00D7780B" w:rsidRDefault="00D7780B" w:rsidP="00980A11">
      <w:pPr>
        <w:pStyle w:val="ListParagraph"/>
        <w:rPr>
          <w:rFonts w:asciiTheme="minorHAnsi" w:hAnsiTheme="minorHAnsi"/>
          <w:b/>
          <w:u w:val="single"/>
        </w:rPr>
      </w:pPr>
    </w:p>
    <w:p w:rsidR="00D7780B" w:rsidRDefault="00D7780B" w:rsidP="00980A11">
      <w:pPr>
        <w:pStyle w:val="ListParagraph"/>
        <w:rPr>
          <w:rFonts w:asciiTheme="minorHAnsi" w:hAnsiTheme="minorHAnsi"/>
          <w:b/>
          <w:u w:val="single"/>
        </w:rPr>
      </w:pPr>
    </w:p>
    <w:p w:rsidR="00D7780B" w:rsidRDefault="00D7780B" w:rsidP="00980A11">
      <w:pPr>
        <w:pStyle w:val="ListParagraph"/>
        <w:rPr>
          <w:rFonts w:asciiTheme="minorHAnsi" w:hAnsiTheme="minorHAnsi"/>
          <w:b/>
          <w:u w:val="single"/>
        </w:rPr>
      </w:pPr>
    </w:p>
    <w:p w:rsidR="00D7780B" w:rsidRDefault="00D7780B" w:rsidP="00980A11">
      <w:pPr>
        <w:pStyle w:val="ListParagraph"/>
        <w:rPr>
          <w:rFonts w:asciiTheme="minorHAnsi" w:hAnsiTheme="minorHAnsi"/>
          <w:b/>
          <w:u w:val="single"/>
        </w:rPr>
      </w:pPr>
    </w:p>
    <w:p w:rsidR="00D7780B" w:rsidRDefault="00D7780B" w:rsidP="00980A11">
      <w:pPr>
        <w:pStyle w:val="ListParagraph"/>
        <w:rPr>
          <w:rFonts w:asciiTheme="minorHAnsi" w:hAnsiTheme="minorHAnsi"/>
          <w:b/>
          <w:u w:val="single"/>
        </w:rPr>
      </w:pPr>
    </w:p>
    <w:p w:rsidR="00D7780B" w:rsidRDefault="00D7780B" w:rsidP="00980A11">
      <w:pPr>
        <w:pStyle w:val="ListParagraph"/>
        <w:rPr>
          <w:rFonts w:asciiTheme="minorHAnsi" w:hAnsiTheme="minorHAnsi"/>
          <w:b/>
          <w:u w:val="single"/>
        </w:rPr>
      </w:pPr>
    </w:p>
    <w:p w:rsidR="00D7780B" w:rsidRPr="00980A11" w:rsidRDefault="00D7780B" w:rsidP="00980A11">
      <w:pPr>
        <w:pStyle w:val="ListParagraph"/>
        <w:rPr>
          <w:rFonts w:asciiTheme="minorHAnsi" w:hAnsiTheme="minorHAnsi"/>
          <w:b/>
          <w:u w:val="single"/>
        </w:rPr>
      </w:pPr>
    </w:p>
    <w:p w:rsidR="00257CA3" w:rsidRPr="00D7780B" w:rsidRDefault="00980A11" w:rsidP="00257CA3">
      <w:pPr>
        <w:rPr>
          <w:rFonts w:asciiTheme="minorHAnsi" w:hAnsiTheme="minorHAnsi"/>
          <w:b/>
          <w:u w:val="single"/>
        </w:rPr>
      </w:pPr>
      <w:r w:rsidRPr="00980A11">
        <w:rPr>
          <w:rFonts w:asciiTheme="minorHAnsi" w:hAnsiTheme="minorHAnsi"/>
          <w:b/>
          <w:u w:val="single"/>
        </w:rPr>
        <w:t xml:space="preserve"> </w:t>
      </w:r>
      <w:r w:rsidR="00257CA3" w:rsidRPr="00980A11">
        <w:rPr>
          <w:rFonts w:asciiTheme="minorHAnsi" w:hAnsiTheme="minorHAnsi"/>
          <w:b/>
          <w:u w:val="single"/>
        </w:rPr>
        <w:t xml:space="preserve">Part III – Personal Reflection </w:t>
      </w:r>
    </w:p>
    <w:p w:rsidR="003D444C" w:rsidRDefault="00BA38BF" w:rsidP="00D7780B">
      <w:pPr>
        <w:spacing w:before="120"/>
        <w:rPr>
          <w:rFonts w:asciiTheme="minorHAnsi" w:hAnsiTheme="minorHAnsi"/>
          <w:noProof/>
        </w:rPr>
      </w:pPr>
      <w:r>
        <w:rPr>
          <w:rFonts w:asciiTheme="minorHAnsi" w:hAnsiTheme="minorHAnsi"/>
        </w:rPr>
        <w:t xml:space="preserve">According to </w:t>
      </w:r>
      <w:r w:rsidR="00257CA3" w:rsidRPr="00712ABC">
        <w:rPr>
          <w:rFonts w:asciiTheme="minorHAnsi" w:hAnsiTheme="minorHAnsi"/>
        </w:rPr>
        <w:t>Gallup polls</w:t>
      </w:r>
      <w:r>
        <w:rPr>
          <w:rFonts w:asciiTheme="minorHAnsi" w:hAnsiTheme="minorHAnsi"/>
        </w:rPr>
        <w:t>,</w:t>
      </w:r>
      <w:r w:rsidR="00257CA3" w:rsidRPr="00712ABC">
        <w:rPr>
          <w:rFonts w:asciiTheme="minorHAnsi" w:hAnsiTheme="minorHAnsi"/>
        </w:rPr>
        <w:t xml:space="preserve"> the American public </w:t>
      </w:r>
      <w:r>
        <w:rPr>
          <w:rFonts w:asciiTheme="minorHAnsi" w:hAnsiTheme="minorHAnsi"/>
          <w:noProof/>
        </w:rPr>
        <w:t>seems</w:t>
      </w:r>
      <w:r w:rsidR="00257CA3" w:rsidRPr="00712ABC">
        <w:rPr>
          <w:rFonts w:asciiTheme="minorHAnsi" w:hAnsiTheme="minorHAnsi"/>
          <w:noProof/>
        </w:rPr>
        <w:t xml:space="preserve"> unsure what to think about GCC</w:t>
      </w:r>
      <w:r>
        <w:rPr>
          <w:rFonts w:asciiTheme="minorHAnsi" w:hAnsiTheme="minorHAnsi"/>
        </w:rPr>
        <w:t xml:space="preserve">.  </w:t>
      </w:r>
      <w:r w:rsidR="00257CA3" w:rsidRPr="00712ABC">
        <w:rPr>
          <w:rFonts w:asciiTheme="minorHAnsi" w:hAnsiTheme="minorHAnsi"/>
          <w:noProof/>
        </w:rPr>
        <w:t xml:space="preserve">In fact, their concern about GCC </w:t>
      </w:r>
      <w:r w:rsidR="00D7780B">
        <w:rPr>
          <w:rFonts w:asciiTheme="minorHAnsi" w:hAnsiTheme="minorHAnsi"/>
          <w:noProof/>
        </w:rPr>
        <w:t>declined</w:t>
      </w:r>
      <w:r w:rsidR="00257CA3" w:rsidRPr="00712ABC">
        <w:rPr>
          <w:rFonts w:asciiTheme="minorHAnsi" w:hAnsiTheme="minorHAnsi"/>
          <w:noProof/>
        </w:rPr>
        <w:t xml:space="preserve"> </w:t>
      </w:r>
      <w:r>
        <w:rPr>
          <w:rFonts w:asciiTheme="minorHAnsi" w:hAnsiTheme="minorHAnsi"/>
          <w:noProof/>
        </w:rPr>
        <w:t>in</w:t>
      </w:r>
      <w:r w:rsidR="00257CA3" w:rsidRPr="00712ABC">
        <w:rPr>
          <w:rFonts w:asciiTheme="minorHAnsi" w:hAnsiTheme="minorHAnsi"/>
          <w:noProof/>
        </w:rPr>
        <w:t xml:space="preserve"> 2008 (when economic concerns took precendence)</w:t>
      </w:r>
      <w:r>
        <w:rPr>
          <w:rFonts w:asciiTheme="minorHAnsi" w:hAnsiTheme="minorHAnsi"/>
          <w:noProof/>
        </w:rPr>
        <w:t xml:space="preserve"> and then began to rebound around 2011-2012 (coinciding with increased media coverage of severe storms and droughts).  Most do not see GCC as a threat in their lifetime: </w:t>
      </w:r>
      <w:hyperlink r:id="rId7" w:history="1">
        <w:r>
          <w:rPr>
            <w:rStyle w:val="Hyperlink"/>
            <w:rFonts w:eastAsiaTheme="majorEastAsia"/>
          </w:rPr>
          <w:t>http://www.gallup.com/poll/161645/americans-concerns-global-warming-rise.aspx</w:t>
        </w:r>
      </w:hyperlink>
      <w:r w:rsidR="00257CA3" w:rsidRPr="00712ABC">
        <w:rPr>
          <w:rFonts w:asciiTheme="minorHAnsi" w:hAnsiTheme="minorHAnsi"/>
          <w:noProof/>
        </w:rPr>
        <w:t xml:space="preserve">.  </w:t>
      </w:r>
    </w:p>
    <w:p w:rsidR="00257CA3" w:rsidRPr="003D444C" w:rsidRDefault="00257CA3" w:rsidP="00D7780B">
      <w:pPr>
        <w:spacing w:before="120"/>
        <w:rPr>
          <w:rFonts w:asciiTheme="minorHAnsi" w:hAnsiTheme="minorHAnsi"/>
          <w:noProof/>
        </w:rPr>
      </w:pPr>
      <w:r w:rsidRPr="00712ABC">
        <w:rPr>
          <w:rFonts w:asciiTheme="minorHAnsi" w:hAnsiTheme="minorHAnsi"/>
          <w:noProof/>
        </w:rPr>
        <w:t xml:space="preserve">Now that you have a better understanding of the debate, what would you say about the causes of GCC, </w:t>
      </w:r>
      <w:r w:rsidR="00D7780B">
        <w:rPr>
          <w:rFonts w:asciiTheme="minorHAnsi" w:hAnsiTheme="minorHAnsi"/>
          <w:noProof/>
        </w:rPr>
        <w:t xml:space="preserve">the </w:t>
      </w:r>
      <w:r w:rsidRPr="00712ABC">
        <w:rPr>
          <w:rFonts w:asciiTheme="minorHAnsi" w:hAnsiTheme="minorHAnsi"/>
          <w:noProof/>
        </w:rPr>
        <w:t>importance of GCC impacts on human and natural systems, and wisest societal responses to GCC?</w:t>
      </w:r>
      <w:r w:rsidRPr="00712ABC">
        <w:rPr>
          <w:rFonts w:asciiTheme="minorHAnsi" w:hAnsiTheme="minorHAnsi"/>
        </w:rPr>
        <w:t xml:space="preserve"> </w:t>
      </w:r>
      <w:r w:rsidR="003D444C">
        <w:rPr>
          <w:rFonts w:asciiTheme="minorHAnsi" w:hAnsiTheme="minorHAnsi"/>
          <w:noProof/>
        </w:rPr>
        <w:t xml:space="preserve"> </w:t>
      </w:r>
      <w:r w:rsidRPr="00712ABC">
        <w:rPr>
          <w:rFonts w:asciiTheme="minorHAnsi" w:hAnsiTheme="minorHAnsi"/>
          <w:i/>
        </w:rPr>
        <w:t>In your response be sure to state your opinion, rationale, and assessment of the perspectives researched</w:t>
      </w:r>
      <w:r w:rsidR="00D7780B">
        <w:rPr>
          <w:rFonts w:asciiTheme="minorHAnsi" w:hAnsiTheme="minorHAnsi"/>
          <w:i/>
        </w:rPr>
        <w:t xml:space="preserve"> by the class</w:t>
      </w:r>
      <w:r w:rsidRPr="00712ABC">
        <w:rPr>
          <w:rFonts w:asciiTheme="minorHAnsi" w:hAnsiTheme="minorHAnsi"/>
          <w:i/>
        </w:rPr>
        <w:t>.</w:t>
      </w:r>
    </w:p>
    <w:p w:rsidR="00980A11" w:rsidRDefault="00980A11" w:rsidP="00257CA3">
      <w:pPr>
        <w:rPr>
          <w:rFonts w:asciiTheme="minorHAnsi" w:hAnsiTheme="minorHAnsi"/>
          <w:i/>
        </w:rPr>
      </w:pPr>
    </w:p>
    <w:p w:rsidR="00980A11" w:rsidRDefault="00980A11" w:rsidP="00257CA3">
      <w:pPr>
        <w:rPr>
          <w:rFonts w:asciiTheme="minorHAnsi" w:hAnsiTheme="minorHAnsi"/>
          <w:i/>
        </w:rPr>
      </w:pPr>
    </w:p>
    <w:p w:rsidR="00980A11" w:rsidRDefault="00980A11" w:rsidP="00257CA3">
      <w:pPr>
        <w:rPr>
          <w:rFonts w:asciiTheme="minorHAnsi" w:hAnsiTheme="minorHAnsi"/>
          <w:i/>
        </w:rPr>
        <w:sectPr w:rsidR="00980A11" w:rsidSect="00624E15">
          <w:footerReference w:type="default" r:id="rId8"/>
          <w:pgSz w:w="12240" w:h="15840"/>
          <w:pgMar w:top="1440" w:right="144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5066" w:type="pct"/>
        <w:tblInd w:w="-95" w:type="dxa"/>
        <w:tblLook w:val="04A0" w:firstRow="1" w:lastRow="0" w:firstColumn="1" w:lastColumn="0" w:noHBand="0" w:noVBand="1"/>
      </w:tblPr>
      <w:tblGrid>
        <w:gridCol w:w="725"/>
        <w:gridCol w:w="1797"/>
        <w:gridCol w:w="2251"/>
        <w:gridCol w:w="3219"/>
        <w:gridCol w:w="3205"/>
        <w:gridCol w:w="3383"/>
      </w:tblGrid>
      <w:tr w:rsidR="00312E87" w:rsidRPr="00712ABC" w:rsidTr="00312E87">
        <w:tc>
          <w:tcPr>
            <w:tcW w:w="248" w:type="pct"/>
            <w:shd w:val="clear" w:color="auto" w:fill="DEEAF6" w:themeFill="accent1" w:themeFillTint="33"/>
            <w:vAlign w:val="center"/>
          </w:tcPr>
          <w:p w:rsidR="00980A11" w:rsidRPr="00980A11" w:rsidRDefault="00980A11" w:rsidP="00980A11">
            <w:pPr>
              <w:jc w:val="center"/>
              <w:rPr>
                <w:rFonts w:asciiTheme="minorHAnsi" w:hAnsiTheme="minorHAnsi"/>
                <w:b/>
              </w:rPr>
            </w:pPr>
            <w:r w:rsidRPr="00980A11">
              <w:rPr>
                <w:rFonts w:asciiTheme="minorHAnsi" w:hAnsiTheme="minorHAnsi"/>
                <w:b/>
              </w:rPr>
              <w:lastRenderedPageBreak/>
              <w:t>Team</w:t>
            </w:r>
          </w:p>
        </w:tc>
        <w:tc>
          <w:tcPr>
            <w:tcW w:w="616" w:type="pct"/>
            <w:shd w:val="clear" w:color="auto" w:fill="DEEAF6" w:themeFill="accent1" w:themeFillTint="33"/>
            <w:vAlign w:val="center"/>
          </w:tcPr>
          <w:p w:rsidR="00980A11" w:rsidRPr="00712ABC" w:rsidRDefault="00980A11" w:rsidP="00980A11">
            <w:pPr>
              <w:jc w:val="center"/>
              <w:rPr>
                <w:rFonts w:asciiTheme="minorHAnsi" w:hAnsiTheme="minorHAnsi"/>
                <w:b/>
              </w:rPr>
            </w:pPr>
            <w:r w:rsidRPr="00712ABC">
              <w:rPr>
                <w:rFonts w:asciiTheme="minorHAnsi" w:hAnsiTheme="minorHAnsi"/>
                <w:b/>
              </w:rPr>
              <w:t>Organization</w:t>
            </w:r>
          </w:p>
        </w:tc>
        <w:tc>
          <w:tcPr>
            <w:tcW w:w="772" w:type="pct"/>
            <w:shd w:val="clear" w:color="auto" w:fill="DEEAF6" w:themeFill="accent1" w:themeFillTint="33"/>
          </w:tcPr>
          <w:p w:rsidR="00980A11" w:rsidRPr="00712ABC" w:rsidRDefault="00980A11" w:rsidP="00760266">
            <w:pPr>
              <w:jc w:val="center"/>
              <w:rPr>
                <w:rFonts w:asciiTheme="minorHAnsi" w:hAnsiTheme="minorHAnsi"/>
                <w:b/>
              </w:rPr>
            </w:pPr>
            <w:r w:rsidRPr="00712ABC">
              <w:rPr>
                <w:rFonts w:asciiTheme="minorHAnsi" w:hAnsiTheme="minorHAnsi"/>
                <w:b/>
              </w:rPr>
              <w:t>Disclosure</w:t>
            </w:r>
          </w:p>
        </w:tc>
        <w:tc>
          <w:tcPr>
            <w:tcW w:w="1104" w:type="pct"/>
            <w:shd w:val="clear" w:color="auto" w:fill="DEEAF6" w:themeFill="accent1" w:themeFillTint="33"/>
          </w:tcPr>
          <w:p w:rsidR="00980A11" w:rsidRPr="00712ABC" w:rsidRDefault="00980A11" w:rsidP="00760266">
            <w:pPr>
              <w:jc w:val="center"/>
              <w:rPr>
                <w:rFonts w:asciiTheme="minorHAnsi" w:hAnsiTheme="minorHAnsi"/>
                <w:b/>
              </w:rPr>
            </w:pPr>
            <w:r w:rsidRPr="00712ABC">
              <w:rPr>
                <w:rFonts w:asciiTheme="minorHAnsi" w:hAnsiTheme="minorHAnsi"/>
                <w:b/>
              </w:rPr>
              <w:t>Position</w:t>
            </w:r>
          </w:p>
        </w:tc>
        <w:tc>
          <w:tcPr>
            <w:tcW w:w="1099" w:type="pct"/>
            <w:shd w:val="clear" w:color="auto" w:fill="DEEAF6" w:themeFill="accent1" w:themeFillTint="33"/>
          </w:tcPr>
          <w:p w:rsidR="00980A11" w:rsidRPr="00712ABC" w:rsidRDefault="00980A11" w:rsidP="00760266">
            <w:pPr>
              <w:jc w:val="center"/>
              <w:rPr>
                <w:rFonts w:asciiTheme="minorHAnsi" w:hAnsiTheme="minorHAnsi"/>
                <w:b/>
              </w:rPr>
            </w:pPr>
            <w:r w:rsidRPr="00712ABC">
              <w:rPr>
                <w:rFonts w:asciiTheme="minorHAnsi" w:hAnsiTheme="minorHAnsi"/>
                <w:b/>
              </w:rPr>
              <w:t>Evidence/Rationale</w:t>
            </w:r>
          </w:p>
        </w:tc>
        <w:tc>
          <w:tcPr>
            <w:tcW w:w="1160" w:type="pct"/>
            <w:shd w:val="clear" w:color="auto" w:fill="DEEAF6" w:themeFill="accent1" w:themeFillTint="33"/>
          </w:tcPr>
          <w:p w:rsidR="00980A11" w:rsidRPr="00712ABC" w:rsidRDefault="00980A11" w:rsidP="00760266">
            <w:pPr>
              <w:jc w:val="center"/>
              <w:rPr>
                <w:rFonts w:asciiTheme="minorHAnsi" w:hAnsiTheme="minorHAnsi"/>
                <w:b/>
              </w:rPr>
            </w:pPr>
            <w:r w:rsidRPr="00712ABC">
              <w:rPr>
                <w:rFonts w:asciiTheme="minorHAnsi" w:hAnsiTheme="minorHAnsi"/>
                <w:b/>
              </w:rPr>
              <w:t>Response to GCC</w:t>
            </w:r>
          </w:p>
        </w:tc>
      </w:tr>
      <w:tr w:rsidR="00980A11" w:rsidRPr="00712ABC" w:rsidTr="00312E87">
        <w:trPr>
          <w:trHeight w:val="1123"/>
        </w:trPr>
        <w:tc>
          <w:tcPr>
            <w:tcW w:w="248" w:type="pct"/>
            <w:shd w:val="clear" w:color="auto" w:fill="DEEAF6" w:themeFill="accent1" w:themeFillTint="33"/>
            <w:vAlign w:val="center"/>
          </w:tcPr>
          <w:p w:rsidR="00980A11" w:rsidRPr="00980A11" w:rsidRDefault="00980A11" w:rsidP="00D7780B">
            <w:pPr>
              <w:jc w:val="center"/>
              <w:rPr>
                <w:rFonts w:asciiTheme="minorHAnsi" w:hAnsiTheme="minorHAnsi"/>
                <w:b/>
              </w:rPr>
            </w:pPr>
            <w:r w:rsidRPr="00980A1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616" w:type="pct"/>
            <w:vAlign w:val="center"/>
          </w:tcPr>
          <w:p w:rsidR="00980A11" w:rsidRPr="00712ABC" w:rsidRDefault="00D7780B" w:rsidP="00D778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Ecological Organizations</w:t>
            </w:r>
          </w:p>
        </w:tc>
        <w:tc>
          <w:tcPr>
            <w:tcW w:w="772" w:type="pct"/>
            <w:vAlign w:val="center"/>
          </w:tcPr>
          <w:p w:rsidR="00980A11" w:rsidRPr="00712ABC" w:rsidRDefault="00980A11" w:rsidP="00D778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4" w:type="pct"/>
            <w:vAlign w:val="center"/>
          </w:tcPr>
          <w:p w:rsidR="00980A11" w:rsidRPr="00712ABC" w:rsidRDefault="00980A11" w:rsidP="00D778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99" w:type="pct"/>
            <w:vAlign w:val="center"/>
          </w:tcPr>
          <w:p w:rsidR="00980A11" w:rsidRPr="00712ABC" w:rsidRDefault="00980A11" w:rsidP="00D778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60" w:type="pct"/>
            <w:vAlign w:val="center"/>
          </w:tcPr>
          <w:p w:rsidR="00980A11" w:rsidRPr="00712ABC" w:rsidRDefault="00980A11" w:rsidP="00D7780B">
            <w:pPr>
              <w:jc w:val="center"/>
              <w:rPr>
                <w:rFonts w:asciiTheme="minorHAnsi" w:hAnsiTheme="minorHAnsi"/>
              </w:rPr>
            </w:pPr>
          </w:p>
        </w:tc>
      </w:tr>
      <w:tr w:rsidR="00980A11" w:rsidRPr="00712ABC" w:rsidTr="00312E87">
        <w:trPr>
          <w:trHeight w:val="1123"/>
        </w:trPr>
        <w:tc>
          <w:tcPr>
            <w:tcW w:w="248" w:type="pct"/>
            <w:shd w:val="clear" w:color="auto" w:fill="DEEAF6" w:themeFill="accent1" w:themeFillTint="33"/>
            <w:vAlign w:val="center"/>
          </w:tcPr>
          <w:p w:rsidR="00980A11" w:rsidRPr="00980A11" w:rsidRDefault="00980A11" w:rsidP="00D7780B">
            <w:pPr>
              <w:jc w:val="center"/>
              <w:rPr>
                <w:rFonts w:asciiTheme="minorHAnsi" w:hAnsiTheme="minorHAnsi"/>
                <w:b/>
              </w:rPr>
            </w:pPr>
            <w:r w:rsidRPr="00980A11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616" w:type="pct"/>
            <w:vAlign w:val="center"/>
          </w:tcPr>
          <w:p w:rsidR="00980A11" w:rsidRPr="00712ABC" w:rsidRDefault="00D7780B" w:rsidP="00D778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Public Health Organizations</w:t>
            </w:r>
          </w:p>
        </w:tc>
        <w:tc>
          <w:tcPr>
            <w:tcW w:w="772" w:type="pct"/>
            <w:vAlign w:val="center"/>
          </w:tcPr>
          <w:p w:rsidR="00980A11" w:rsidRPr="00712ABC" w:rsidRDefault="00980A11" w:rsidP="00D778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4" w:type="pct"/>
            <w:vAlign w:val="center"/>
          </w:tcPr>
          <w:p w:rsidR="00980A11" w:rsidRPr="00712ABC" w:rsidRDefault="00980A11" w:rsidP="00D778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99" w:type="pct"/>
            <w:vAlign w:val="center"/>
          </w:tcPr>
          <w:p w:rsidR="00980A11" w:rsidRPr="00712ABC" w:rsidRDefault="00980A11" w:rsidP="00D778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60" w:type="pct"/>
            <w:vAlign w:val="center"/>
          </w:tcPr>
          <w:p w:rsidR="00980A11" w:rsidRPr="00712ABC" w:rsidRDefault="00980A11" w:rsidP="00D7780B">
            <w:pPr>
              <w:jc w:val="center"/>
              <w:rPr>
                <w:rFonts w:asciiTheme="minorHAnsi" w:hAnsiTheme="minorHAnsi"/>
              </w:rPr>
            </w:pPr>
          </w:p>
        </w:tc>
      </w:tr>
      <w:tr w:rsidR="00980A11" w:rsidRPr="00712ABC" w:rsidTr="00312E87">
        <w:trPr>
          <w:trHeight w:val="1123"/>
        </w:trPr>
        <w:tc>
          <w:tcPr>
            <w:tcW w:w="248" w:type="pct"/>
            <w:shd w:val="clear" w:color="auto" w:fill="DEEAF6" w:themeFill="accent1" w:themeFillTint="33"/>
            <w:vAlign w:val="center"/>
          </w:tcPr>
          <w:p w:rsidR="00980A11" w:rsidRPr="00980A11" w:rsidRDefault="00980A11" w:rsidP="00D7780B">
            <w:pPr>
              <w:jc w:val="center"/>
              <w:rPr>
                <w:rFonts w:asciiTheme="minorHAnsi" w:hAnsiTheme="minorHAnsi"/>
                <w:b/>
              </w:rPr>
            </w:pPr>
            <w:r w:rsidRPr="00980A11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616" w:type="pct"/>
            <w:vAlign w:val="center"/>
          </w:tcPr>
          <w:p w:rsidR="00980A11" w:rsidRPr="00712ABC" w:rsidRDefault="00D7780B" w:rsidP="00D778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United States Government</w:t>
            </w:r>
          </w:p>
        </w:tc>
        <w:tc>
          <w:tcPr>
            <w:tcW w:w="772" w:type="pct"/>
            <w:vAlign w:val="center"/>
          </w:tcPr>
          <w:p w:rsidR="00980A11" w:rsidRPr="00712ABC" w:rsidRDefault="00980A11" w:rsidP="00D778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4" w:type="pct"/>
            <w:vAlign w:val="center"/>
          </w:tcPr>
          <w:p w:rsidR="00980A11" w:rsidRPr="00712ABC" w:rsidRDefault="00980A11" w:rsidP="00D778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99" w:type="pct"/>
            <w:vAlign w:val="center"/>
          </w:tcPr>
          <w:p w:rsidR="00980A11" w:rsidRPr="00712ABC" w:rsidRDefault="00980A11" w:rsidP="00D778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60" w:type="pct"/>
            <w:vAlign w:val="center"/>
          </w:tcPr>
          <w:p w:rsidR="00980A11" w:rsidRPr="00712ABC" w:rsidRDefault="00980A11" w:rsidP="00D7780B">
            <w:pPr>
              <w:jc w:val="center"/>
              <w:rPr>
                <w:rFonts w:asciiTheme="minorHAnsi" w:hAnsiTheme="minorHAnsi"/>
              </w:rPr>
            </w:pPr>
          </w:p>
        </w:tc>
      </w:tr>
      <w:tr w:rsidR="00980A11" w:rsidRPr="00712ABC" w:rsidTr="00312E87">
        <w:trPr>
          <w:trHeight w:val="1123"/>
        </w:trPr>
        <w:tc>
          <w:tcPr>
            <w:tcW w:w="248" w:type="pct"/>
            <w:shd w:val="clear" w:color="auto" w:fill="DEEAF6" w:themeFill="accent1" w:themeFillTint="33"/>
            <w:vAlign w:val="center"/>
          </w:tcPr>
          <w:p w:rsidR="00980A11" w:rsidRPr="00980A11" w:rsidRDefault="00980A11" w:rsidP="00D7780B">
            <w:pPr>
              <w:jc w:val="center"/>
              <w:rPr>
                <w:rFonts w:asciiTheme="minorHAnsi" w:hAnsiTheme="minorHAnsi"/>
                <w:b/>
              </w:rPr>
            </w:pPr>
            <w:r w:rsidRPr="00980A11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616" w:type="pct"/>
            <w:vAlign w:val="center"/>
          </w:tcPr>
          <w:p w:rsidR="00980A11" w:rsidRPr="00712ABC" w:rsidRDefault="00D7780B" w:rsidP="00D778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Interdisciplinary Scientific Organizations</w:t>
            </w:r>
          </w:p>
        </w:tc>
        <w:tc>
          <w:tcPr>
            <w:tcW w:w="772" w:type="pct"/>
            <w:vAlign w:val="center"/>
          </w:tcPr>
          <w:p w:rsidR="00980A11" w:rsidRPr="00712ABC" w:rsidRDefault="00980A11" w:rsidP="00D778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4" w:type="pct"/>
            <w:vAlign w:val="center"/>
          </w:tcPr>
          <w:p w:rsidR="00980A11" w:rsidRPr="00712ABC" w:rsidRDefault="00980A11" w:rsidP="00D778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99" w:type="pct"/>
            <w:vAlign w:val="center"/>
          </w:tcPr>
          <w:p w:rsidR="00980A11" w:rsidRPr="00712ABC" w:rsidRDefault="00980A11" w:rsidP="00D778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60" w:type="pct"/>
            <w:vAlign w:val="center"/>
          </w:tcPr>
          <w:p w:rsidR="00980A11" w:rsidRPr="00712ABC" w:rsidRDefault="00980A11" w:rsidP="00D7780B">
            <w:pPr>
              <w:jc w:val="center"/>
              <w:rPr>
                <w:rFonts w:asciiTheme="minorHAnsi" w:hAnsiTheme="minorHAnsi"/>
              </w:rPr>
            </w:pPr>
          </w:p>
        </w:tc>
      </w:tr>
      <w:tr w:rsidR="00980A11" w:rsidRPr="00712ABC" w:rsidTr="00312E87">
        <w:trPr>
          <w:trHeight w:val="1123"/>
        </w:trPr>
        <w:tc>
          <w:tcPr>
            <w:tcW w:w="248" w:type="pct"/>
            <w:shd w:val="clear" w:color="auto" w:fill="DEEAF6" w:themeFill="accent1" w:themeFillTint="33"/>
            <w:vAlign w:val="center"/>
          </w:tcPr>
          <w:p w:rsidR="00980A11" w:rsidRPr="00980A11" w:rsidRDefault="00980A11" w:rsidP="00D7780B">
            <w:pPr>
              <w:jc w:val="center"/>
              <w:rPr>
                <w:rFonts w:asciiTheme="minorHAnsi" w:hAnsiTheme="minorHAnsi"/>
                <w:b/>
              </w:rPr>
            </w:pPr>
            <w:r w:rsidRPr="00980A11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616" w:type="pct"/>
            <w:vAlign w:val="center"/>
          </w:tcPr>
          <w:p w:rsidR="00980A11" w:rsidRPr="00712ABC" w:rsidRDefault="00D7780B" w:rsidP="00D778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and Economic Organizations</w:t>
            </w:r>
          </w:p>
        </w:tc>
        <w:tc>
          <w:tcPr>
            <w:tcW w:w="772" w:type="pct"/>
            <w:vAlign w:val="center"/>
          </w:tcPr>
          <w:p w:rsidR="00980A11" w:rsidRPr="00712ABC" w:rsidRDefault="00980A11" w:rsidP="00D778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4" w:type="pct"/>
            <w:vAlign w:val="center"/>
          </w:tcPr>
          <w:p w:rsidR="00980A11" w:rsidRPr="00712ABC" w:rsidRDefault="00980A11" w:rsidP="00D778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99" w:type="pct"/>
            <w:vAlign w:val="center"/>
          </w:tcPr>
          <w:p w:rsidR="00980A11" w:rsidRPr="00712ABC" w:rsidRDefault="00980A11" w:rsidP="00D778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60" w:type="pct"/>
            <w:vAlign w:val="center"/>
          </w:tcPr>
          <w:p w:rsidR="00980A11" w:rsidRPr="00712ABC" w:rsidRDefault="00980A11" w:rsidP="00D7780B">
            <w:pPr>
              <w:jc w:val="center"/>
              <w:rPr>
                <w:rFonts w:asciiTheme="minorHAnsi" w:hAnsiTheme="minorHAnsi"/>
              </w:rPr>
            </w:pPr>
          </w:p>
        </w:tc>
      </w:tr>
      <w:tr w:rsidR="00980A11" w:rsidRPr="00712ABC" w:rsidTr="00312E87">
        <w:trPr>
          <w:trHeight w:val="1123"/>
        </w:trPr>
        <w:tc>
          <w:tcPr>
            <w:tcW w:w="248" w:type="pct"/>
            <w:shd w:val="clear" w:color="auto" w:fill="DEEAF6" w:themeFill="accent1" w:themeFillTint="33"/>
            <w:vAlign w:val="center"/>
          </w:tcPr>
          <w:p w:rsidR="00980A11" w:rsidRPr="00980A11" w:rsidRDefault="00980A11" w:rsidP="00D7780B">
            <w:pPr>
              <w:jc w:val="center"/>
              <w:rPr>
                <w:rFonts w:asciiTheme="minorHAnsi" w:hAnsiTheme="minorHAnsi"/>
                <w:b/>
              </w:rPr>
            </w:pPr>
            <w:r w:rsidRPr="00980A11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616" w:type="pct"/>
            <w:vAlign w:val="center"/>
          </w:tcPr>
          <w:p w:rsidR="00980A11" w:rsidRPr="00712ABC" w:rsidRDefault="00D7780B" w:rsidP="00D778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Political Think Tanks</w:t>
            </w:r>
          </w:p>
        </w:tc>
        <w:tc>
          <w:tcPr>
            <w:tcW w:w="772" w:type="pct"/>
            <w:vAlign w:val="center"/>
          </w:tcPr>
          <w:p w:rsidR="00980A11" w:rsidRPr="00712ABC" w:rsidRDefault="00980A11" w:rsidP="00D778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4" w:type="pct"/>
            <w:vAlign w:val="center"/>
          </w:tcPr>
          <w:p w:rsidR="00980A11" w:rsidRPr="00712ABC" w:rsidRDefault="00980A11" w:rsidP="00D778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99" w:type="pct"/>
            <w:vAlign w:val="center"/>
          </w:tcPr>
          <w:p w:rsidR="00980A11" w:rsidRPr="00712ABC" w:rsidRDefault="00980A11" w:rsidP="00D778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60" w:type="pct"/>
            <w:vAlign w:val="center"/>
          </w:tcPr>
          <w:p w:rsidR="00980A11" w:rsidRPr="00712ABC" w:rsidRDefault="00980A11" w:rsidP="00D7780B">
            <w:pPr>
              <w:jc w:val="center"/>
              <w:rPr>
                <w:rFonts w:asciiTheme="minorHAnsi" w:hAnsiTheme="minorHAnsi"/>
              </w:rPr>
            </w:pPr>
          </w:p>
        </w:tc>
      </w:tr>
      <w:tr w:rsidR="00980A11" w:rsidRPr="00980A11" w:rsidTr="00312E87">
        <w:trPr>
          <w:trHeight w:val="1123"/>
        </w:trPr>
        <w:tc>
          <w:tcPr>
            <w:tcW w:w="248" w:type="pct"/>
            <w:shd w:val="clear" w:color="auto" w:fill="DEEAF6" w:themeFill="accent1" w:themeFillTint="33"/>
            <w:vAlign w:val="center"/>
          </w:tcPr>
          <w:p w:rsidR="00980A11" w:rsidRPr="00980A11" w:rsidRDefault="00980A11" w:rsidP="00D7780B">
            <w:pPr>
              <w:jc w:val="center"/>
              <w:rPr>
                <w:rFonts w:asciiTheme="minorHAnsi" w:hAnsiTheme="minorHAnsi"/>
                <w:b/>
              </w:rPr>
            </w:pPr>
            <w:r w:rsidRPr="00980A11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616" w:type="pct"/>
            <w:vAlign w:val="center"/>
          </w:tcPr>
          <w:p w:rsidR="00980A11" w:rsidRPr="00D7780B" w:rsidRDefault="00D7780B" w:rsidP="00D7780B">
            <w:pPr>
              <w:jc w:val="center"/>
              <w:rPr>
                <w:rFonts w:asciiTheme="minorHAnsi" w:hAnsiTheme="minorHAnsi"/>
              </w:rPr>
            </w:pPr>
            <w:r w:rsidRPr="00D7780B">
              <w:rPr>
                <w:rFonts w:asciiTheme="minorHAnsi" w:hAnsiTheme="minorHAnsi"/>
              </w:rPr>
              <w:t>“Grassroots” and Interdisciplinary Nonprofit Organizations</w:t>
            </w:r>
          </w:p>
        </w:tc>
        <w:tc>
          <w:tcPr>
            <w:tcW w:w="772" w:type="pct"/>
            <w:vAlign w:val="center"/>
          </w:tcPr>
          <w:p w:rsidR="00980A11" w:rsidRPr="00980A11" w:rsidRDefault="00980A11" w:rsidP="00D778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4" w:type="pct"/>
            <w:vAlign w:val="center"/>
          </w:tcPr>
          <w:p w:rsidR="00980A11" w:rsidRPr="00980A11" w:rsidRDefault="00980A11" w:rsidP="00D778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99" w:type="pct"/>
            <w:vAlign w:val="center"/>
          </w:tcPr>
          <w:p w:rsidR="00980A11" w:rsidRPr="00980A11" w:rsidRDefault="00980A11" w:rsidP="00D778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60" w:type="pct"/>
            <w:vAlign w:val="center"/>
          </w:tcPr>
          <w:p w:rsidR="00980A11" w:rsidRPr="00980A11" w:rsidRDefault="00980A11" w:rsidP="00D7780B">
            <w:pPr>
              <w:jc w:val="center"/>
              <w:rPr>
                <w:rFonts w:asciiTheme="minorHAnsi" w:hAnsiTheme="minorHAnsi"/>
              </w:rPr>
            </w:pPr>
          </w:p>
        </w:tc>
      </w:tr>
      <w:tr w:rsidR="00D7780B" w:rsidRPr="00980A11" w:rsidTr="00312E87">
        <w:trPr>
          <w:trHeight w:val="1123"/>
        </w:trPr>
        <w:tc>
          <w:tcPr>
            <w:tcW w:w="248" w:type="pct"/>
            <w:shd w:val="clear" w:color="auto" w:fill="DEEAF6" w:themeFill="accent1" w:themeFillTint="33"/>
            <w:vAlign w:val="center"/>
          </w:tcPr>
          <w:p w:rsidR="00D7780B" w:rsidRPr="00980A11" w:rsidRDefault="00D7780B" w:rsidP="00D7780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616" w:type="pct"/>
            <w:vAlign w:val="center"/>
          </w:tcPr>
          <w:p w:rsidR="00D7780B" w:rsidRPr="00D7780B" w:rsidRDefault="00D7780B" w:rsidP="00D778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Scientists Skeptical of GCC</w:t>
            </w:r>
          </w:p>
        </w:tc>
        <w:tc>
          <w:tcPr>
            <w:tcW w:w="772" w:type="pct"/>
            <w:vAlign w:val="center"/>
          </w:tcPr>
          <w:p w:rsidR="00D7780B" w:rsidRPr="00980A11" w:rsidRDefault="00D7780B" w:rsidP="00D778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4" w:type="pct"/>
            <w:vAlign w:val="center"/>
          </w:tcPr>
          <w:p w:rsidR="00D7780B" w:rsidRPr="00624E15" w:rsidRDefault="00D7780B" w:rsidP="00624E15">
            <w:pPr>
              <w:rPr>
                <w:rFonts w:asciiTheme="minorHAnsi" w:hAnsiTheme="minorHAnsi"/>
              </w:rPr>
            </w:pPr>
          </w:p>
        </w:tc>
        <w:tc>
          <w:tcPr>
            <w:tcW w:w="1099" w:type="pct"/>
            <w:vAlign w:val="center"/>
          </w:tcPr>
          <w:p w:rsidR="00D7780B" w:rsidRPr="00980A11" w:rsidRDefault="00D7780B" w:rsidP="00D778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60" w:type="pct"/>
            <w:vAlign w:val="center"/>
          </w:tcPr>
          <w:p w:rsidR="00D7780B" w:rsidRPr="00980A11" w:rsidRDefault="00D7780B" w:rsidP="00D7780B">
            <w:pPr>
              <w:jc w:val="center"/>
              <w:rPr>
                <w:rFonts w:asciiTheme="minorHAnsi" w:hAnsiTheme="minorHAnsi"/>
              </w:rPr>
            </w:pPr>
          </w:p>
        </w:tc>
      </w:tr>
      <w:tr w:rsidR="00D7780B" w:rsidRPr="00980A11" w:rsidTr="00312E87">
        <w:trPr>
          <w:trHeight w:val="1123"/>
        </w:trPr>
        <w:tc>
          <w:tcPr>
            <w:tcW w:w="248" w:type="pct"/>
            <w:shd w:val="clear" w:color="auto" w:fill="DEEAF6" w:themeFill="accent1" w:themeFillTint="33"/>
            <w:vAlign w:val="center"/>
          </w:tcPr>
          <w:p w:rsidR="00D7780B" w:rsidRPr="00980A11" w:rsidRDefault="00D7780B" w:rsidP="00D7780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616" w:type="pct"/>
            <w:vAlign w:val="center"/>
          </w:tcPr>
          <w:p w:rsidR="00D7780B" w:rsidRPr="00D7780B" w:rsidRDefault="00D7780B" w:rsidP="00D7780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Faith-based Organizations</w:t>
            </w:r>
          </w:p>
        </w:tc>
        <w:tc>
          <w:tcPr>
            <w:tcW w:w="772" w:type="pct"/>
            <w:vAlign w:val="center"/>
          </w:tcPr>
          <w:p w:rsidR="00D7780B" w:rsidRPr="00980A11" w:rsidRDefault="00D7780B" w:rsidP="00D778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4" w:type="pct"/>
            <w:vAlign w:val="center"/>
          </w:tcPr>
          <w:p w:rsidR="00D7780B" w:rsidRPr="00980A11" w:rsidRDefault="00D7780B" w:rsidP="00D778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99" w:type="pct"/>
            <w:vAlign w:val="center"/>
          </w:tcPr>
          <w:p w:rsidR="00D7780B" w:rsidRPr="00980A11" w:rsidRDefault="00D7780B" w:rsidP="00D778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60" w:type="pct"/>
            <w:vAlign w:val="center"/>
          </w:tcPr>
          <w:p w:rsidR="00D7780B" w:rsidRPr="00980A11" w:rsidRDefault="00D7780B" w:rsidP="00D7780B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8C1017" w:rsidRDefault="008C1017" w:rsidP="00312E87"/>
    <w:sectPr w:rsidR="008C1017" w:rsidSect="00312E87">
      <w:footerReference w:type="default" r:id="rId9"/>
      <w:pgSz w:w="15840" w:h="12240" w:orient="landscape"/>
      <w:pgMar w:top="864" w:right="720" w:bottom="43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974" w:rsidRDefault="006E7974" w:rsidP="00624E15">
      <w:r>
        <w:separator/>
      </w:r>
    </w:p>
  </w:endnote>
  <w:endnote w:type="continuationSeparator" w:id="0">
    <w:p w:rsidR="006E7974" w:rsidRDefault="006E7974" w:rsidP="0062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E15" w:rsidRDefault="00624E15">
    <w:pPr>
      <w:pStyle w:val="Footer"/>
      <w:rPr>
        <w:rFonts w:asciiTheme="minorHAnsi" w:hAnsiTheme="minorHAnsi"/>
        <w:smallCaps/>
      </w:rPr>
    </w:pPr>
    <w:r>
      <w:rPr>
        <w:rFonts w:asciiTheme="minorHAnsi" w:hAnsiTheme="minorHAnsi"/>
        <w:smallCap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120650</wp:posOffset>
              </wp:positionV>
              <wp:extent cx="5947576" cy="0"/>
              <wp:effectExtent l="0" t="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757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ECF22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5pt" to="468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" strokecolor="#ed7d31 [3205]" strokeweight=".5pt">
              <v:stroke joinstyle="miter"/>
              <w10:wrap anchorx="margin"/>
            </v:line>
          </w:pict>
        </mc:Fallback>
      </mc:AlternateContent>
    </w:r>
  </w:p>
  <w:p w:rsidR="00624E15" w:rsidRPr="00624E15" w:rsidRDefault="00624E15">
    <w:pPr>
      <w:pStyle w:val="Footer"/>
      <w:rPr>
        <w:rFonts w:ascii="Calibri Light" w:hAnsi="Calibri Light"/>
        <w:smallCaps/>
      </w:rPr>
    </w:pPr>
    <w:r w:rsidRPr="00624E15">
      <w:rPr>
        <w:rFonts w:ascii="Calibri Light" w:hAnsi="Calibri Light"/>
        <w:smallCaps/>
        <w:sz w:val="20"/>
      </w:rPr>
      <w:t>D. Koetje and A. Wilstermann</w:t>
    </w:r>
    <w:r w:rsidRPr="00624E15">
      <w:rPr>
        <w:rFonts w:ascii="Calibri Light" w:hAnsi="Calibri Light"/>
        <w:smallCaps/>
        <w:sz w:val="20"/>
      </w:rPr>
      <w:tab/>
    </w:r>
    <w:r w:rsidRPr="00624E15">
      <w:rPr>
        <w:rFonts w:ascii="Calibri Light" w:hAnsi="Calibri Light"/>
        <w:smallCaps/>
        <w:sz w:val="20"/>
      </w:rPr>
      <w:tab/>
      <w:t>Calvin College</w:t>
    </w:r>
  </w:p>
  <w:p w:rsidR="00624E15" w:rsidRDefault="00624E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E15" w:rsidRDefault="00624E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974" w:rsidRDefault="006E7974" w:rsidP="00624E15">
      <w:r>
        <w:separator/>
      </w:r>
    </w:p>
  </w:footnote>
  <w:footnote w:type="continuationSeparator" w:id="0">
    <w:p w:rsidR="006E7974" w:rsidRDefault="006E7974" w:rsidP="0062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25A0E"/>
    <w:multiLevelType w:val="hybridMultilevel"/>
    <w:tmpl w:val="14A0B15E"/>
    <w:lvl w:ilvl="0" w:tplc="4F34E73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F582F"/>
    <w:multiLevelType w:val="hybridMultilevel"/>
    <w:tmpl w:val="5476B2FC"/>
    <w:lvl w:ilvl="0" w:tplc="DF207398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3842B60A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F154AD"/>
    <w:multiLevelType w:val="hybridMultilevel"/>
    <w:tmpl w:val="897A8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A6858"/>
    <w:multiLevelType w:val="hybridMultilevel"/>
    <w:tmpl w:val="A08A5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42B60A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A3"/>
    <w:rsid w:val="00015DAD"/>
    <w:rsid w:val="000659E3"/>
    <w:rsid w:val="001E6A31"/>
    <w:rsid w:val="00257CA3"/>
    <w:rsid w:val="002B12C3"/>
    <w:rsid w:val="00312E87"/>
    <w:rsid w:val="00391D88"/>
    <w:rsid w:val="003D444C"/>
    <w:rsid w:val="003E4760"/>
    <w:rsid w:val="003F710F"/>
    <w:rsid w:val="00624E15"/>
    <w:rsid w:val="006E7974"/>
    <w:rsid w:val="00712ABC"/>
    <w:rsid w:val="007F6B4F"/>
    <w:rsid w:val="008C1017"/>
    <w:rsid w:val="00980A11"/>
    <w:rsid w:val="009918F5"/>
    <w:rsid w:val="00A002A0"/>
    <w:rsid w:val="00BA38BF"/>
    <w:rsid w:val="00CA2B73"/>
    <w:rsid w:val="00D00DCA"/>
    <w:rsid w:val="00D221BA"/>
    <w:rsid w:val="00D569AE"/>
    <w:rsid w:val="00D7780B"/>
    <w:rsid w:val="00E72C27"/>
    <w:rsid w:val="00E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C440ED-0B69-4CDB-B5D9-64CEEBDF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CA3"/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CA3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CA3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C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7C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57C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7CA3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leGrid">
    <w:name w:val="Table Grid"/>
    <w:basedOn w:val="TableNormal"/>
    <w:uiPriority w:val="59"/>
    <w:rsid w:val="00257CA3"/>
    <w:rPr>
      <w:rFonts w:ascii="Times New Roman" w:hAnsi="Times New Roman" w:cs="Times New Roman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57CA3"/>
    <w:pPr>
      <w:spacing w:after="200"/>
    </w:pPr>
    <w:rPr>
      <w:b/>
      <w:bCs/>
      <w:color w:val="5B9BD5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4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E15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24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E15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allup.com/poll/161645/americans-concerns-global-warming-ris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Calvin College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Wilstermann</dc:creator>
  <cp:keywords/>
  <dc:description/>
  <cp:lastModifiedBy>David Koetje</cp:lastModifiedBy>
  <cp:revision>11</cp:revision>
  <dcterms:created xsi:type="dcterms:W3CDTF">2013-07-15T20:36:00Z</dcterms:created>
  <dcterms:modified xsi:type="dcterms:W3CDTF">2013-07-24T15:36:00Z</dcterms:modified>
</cp:coreProperties>
</file>