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1759B" w14:textId="492DBA33" w:rsidR="002C09B2" w:rsidRPr="00F37AD2" w:rsidRDefault="00152A82" w:rsidP="0026386E">
      <w:pPr>
        <w:rPr>
          <w:rFonts w:ascii="Arial" w:eastAsia="Times New Roman" w:hAnsi="Arial" w:cs="Arial"/>
          <w:b/>
          <w:bCs/>
          <w:sz w:val="28"/>
          <w:szCs w:val="28"/>
          <w:lang w:eastAsia="en-US"/>
        </w:rPr>
      </w:pPr>
      <w:bookmarkStart w:id="0" w:name="_GoBack"/>
      <w:bookmarkEnd w:id="0"/>
      <w:r>
        <w:rPr>
          <w:rFonts w:ascii="Arial" w:eastAsia="Times New Roman" w:hAnsi="Arial" w:cs="Arial"/>
          <w:b/>
          <w:bCs/>
          <w:noProof/>
          <w:sz w:val="28"/>
          <w:szCs w:val="28"/>
          <w:lang w:eastAsia="en-US"/>
        </w:rPr>
        <w:drawing>
          <wp:anchor distT="0" distB="0" distL="114300" distR="114300" simplePos="0" relativeHeight="251660288" behindDoc="0" locked="0" layoutInCell="1" allowOverlap="1" wp14:anchorId="49FAF504" wp14:editId="7AEF69F8">
            <wp:simplePos x="0" y="0"/>
            <wp:positionH relativeFrom="column">
              <wp:posOffset>2889250</wp:posOffset>
            </wp:positionH>
            <wp:positionV relativeFrom="paragraph">
              <wp:posOffset>254000</wp:posOffset>
            </wp:positionV>
            <wp:extent cx="3037205" cy="2468880"/>
            <wp:effectExtent l="25400" t="25400" r="36195" b="20320"/>
            <wp:wrapTight wrapText="bothSides">
              <wp:wrapPolygon edited="0">
                <wp:start x="-181" y="-222"/>
                <wp:lineTo x="-181" y="21556"/>
                <wp:lineTo x="21677" y="21556"/>
                <wp:lineTo x="21677" y="-222"/>
                <wp:lineTo x="-181" y="-2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odes gapperi DISTmap.jpg"/>
                    <pic:cNvPicPr/>
                  </pic:nvPicPr>
                  <pic:blipFill>
                    <a:blip r:embed="rId5">
                      <a:extLst>
                        <a:ext uri="{28A0092B-C50C-407E-A947-70E740481C1C}">
                          <a14:useLocalDpi xmlns:a14="http://schemas.microsoft.com/office/drawing/2010/main" val="0"/>
                        </a:ext>
                      </a:extLst>
                    </a:blip>
                    <a:stretch>
                      <a:fillRect/>
                    </a:stretch>
                  </pic:blipFill>
                  <pic:spPr>
                    <a:xfrm>
                      <a:off x="0" y="0"/>
                      <a:ext cx="3037205" cy="2468880"/>
                    </a:xfrm>
                    <a:prstGeom prst="rect">
                      <a:avLst/>
                    </a:prstGeom>
                    <a:ln w="3175"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12E60">
        <w:rPr>
          <w:rStyle w:val="common"/>
          <w:rFonts w:ascii="Arial" w:eastAsia="Times New Roman" w:hAnsi="Arial" w:cs="Arial"/>
          <w:b/>
          <w:bCs/>
          <w:sz w:val="28"/>
          <w:szCs w:val="28"/>
        </w:rPr>
        <w:t>Red Back Vole</w:t>
      </w:r>
      <w:r w:rsidR="0062172F" w:rsidRPr="00F37AD2">
        <w:rPr>
          <w:rFonts w:ascii="Arial" w:eastAsia="Times New Roman" w:hAnsi="Arial" w:cs="Arial"/>
          <w:b/>
          <w:bCs/>
          <w:sz w:val="28"/>
          <w:szCs w:val="28"/>
          <w:lang w:eastAsia="en-US"/>
        </w:rPr>
        <w:t xml:space="preserve">, </w:t>
      </w:r>
      <w:r w:rsidR="00817CC3">
        <w:rPr>
          <w:rFonts w:ascii="Arial" w:eastAsia="Times New Roman" w:hAnsi="Arial" w:cs="Arial"/>
          <w:b/>
          <w:bCs/>
          <w:i/>
          <w:iCs/>
          <w:sz w:val="28"/>
          <w:szCs w:val="28"/>
        </w:rPr>
        <w:t>Myodes</w:t>
      </w:r>
      <w:r w:rsidR="00612E60" w:rsidRPr="00612E60">
        <w:rPr>
          <w:rFonts w:ascii="Arial" w:eastAsia="Times New Roman" w:hAnsi="Arial" w:cs="Arial"/>
          <w:b/>
          <w:bCs/>
          <w:i/>
          <w:iCs/>
          <w:sz w:val="28"/>
          <w:szCs w:val="28"/>
        </w:rPr>
        <w:t xml:space="preserve"> gapperi</w:t>
      </w:r>
      <w:r w:rsidR="00CC23DD" w:rsidRPr="00F37AD2">
        <w:rPr>
          <w:rFonts w:ascii="Arial" w:eastAsia="Times New Roman" w:hAnsi="Arial" w:cs="Arial"/>
          <w:b/>
          <w:bCs/>
          <w:i/>
          <w:iCs/>
          <w:sz w:val="28"/>
          <w:szCs w:val="28"/>
        </w:rPr>
        <w:t xml:space="preserve"> </w:t>
      </w:r>
      <w:r w:rsidR="0062172F" w:rsidRPr="00F37AD2">
        <w:rPr>
          <w:rFonts w:ascii="Arial" w:eastAsia="Times New Roman" w:hAnsi="Arial" w:cs="Arial"/>
          <w:bCs/>
          <w:sz w:val="28"/>
          <w:szCs w:val="28"/>
          <w:lang w:eastAsia="en-US"/>
        </w:rPr>
        <w:t>(</w:t>
      </w:r>
      <w:r w:rsidR="00A97857">
        <w:rPr>
          <w:rFonts w:ascii="Arial" w:eastAsia="Times New Roman" w:hAnsi="Arial" w:cs="Arial"/>
          <w:sz w:val="28"/>
          <w:szCs w:val="28"/>
        </w:rPr>
        <w:t>Vigors</w:t>
      </w:r>
      <w:r w:rsidR="00CC23DD" w:rsidRPr="00F37AD2">
        <w:rPr>
          <w:rFonts w:ascii="Arial" w:eastAsia="Times New Roman" w:hAnsi="Arial" w:cs="Arial"/>
          <w:sz w:val="28"/>
          <w:szCs w:val="28"/>
        </w:rPr>
        <w:t>, 18</w:t>
      </w:r>
      <w:r w:rsidR="00A97857">
        <w:rPr>
          <w:rFonts w:ascii="Arial" w:eastAsia="Times New Roman" w:hAnsi="Arial" w:cs="Arial"/>
          <w:sz w:val="28"/>
          <w:szCs w:val="28"/>
        </w:rPr>
        <w:t>30</w:t>
      </w:r>
      <w:r w:rsidR="0062172F" w:rsidRPr="00F37AD2">
        <w:rPr>
          <w:rFonts w:ascii="Arial" w:eastAsia="Times New Roman" w:hAnsi="Arial" w:cs="Arial"/>
          <w:sz w:val="28"/>
          <w:szCs w:val="28"/>
        </w:rPr>
        <w:t>)</w:t>
      </w:r>
    </w:p>
    <w:p w14:paraId="47B97D2C" w14:textId="1F8840E1" w:rsidR="002C09B2" w:rsidRPr="00A25B9E" w:rsidRDefault="00817CC3" w:rsidP="0026386E">
      <w:pPr>
        <w:rPr>
          <w:rFonts w:ascii="Arial" w:eastAsia="Times New Roman" w:hAnsi="Arial" w:cs="Arial"/>
          <w:b/>
          <w:bCs/>
          <w:sz w:val="16"/>
          <w:szCs w:val="16"/>
          <w:lang w:eastAsia="en-US"/>
        </w:rPr>
      </w:pPr>
      <w:r>
        <w:rPr>
          <w:rFonts w:ascii="Arial" w:eastAsia="Times New Roman" w:hAnsi="Arial" w:cs="Arial"/>
          <w:sz w:val="16"/>
          <w:szCs w:val="16"/>
          <w:lang w:eastAsia="en-US"/>
        </w:rPr>
        <w:t xml:space="preserve">     </w:t>
      </w:r>
      <w:r w:rsidRPr="00FA2E1A">
        <w:rPr>
          <w:rFonts w:ascii="Arial" w:eastAsia="Times New Roman" w:hAnsi="Arial" w:cs="Arial"/>
          <w:sz w:val="16"/>
          <w:szCs w:val="16"/>
          <w:lang w:eastAsia="en-US"/>
        </w:rPr>
        <w:t>Modern distribution</w:t>
      </w:r>
      <w:r>
        <w:rPr>
          <w:rFonts w:ascii="Arial" w:eastAsia="Times New Roman" w:hAnsi="Arial" w:cs="Arial"/>
          <w:i/>
          <w:sz w:val="16"/>
          <w:szCs w:val="16"/>
          <w:lang w:eastAsia="en-US"/>
        </w:rPr>
        <w:t xml:space="preserve"> </w:t>
      </w:r>
      <w:r w:rsidRPr="00FA2E1A">
        <w:rPr>
          <w:rFonts w:ascii="Arial" w:eastAsia="Times New Roman" w:hAnsi="Arial" w:cs="Arial"/>
          <w:sz w:val="16"/>
          <w:szCs w:val="16"/>
          <w:lang w:eastAsia="en-US"/>
        </w:rPr>
        <w:t xml:space="preserve">of </w:t>
      </w:r>
      <w:r>
        <w:rPr>
          <w:rFonts w:ascii="Arial" w:eastAsia="Times New Roman" w:hAnsi="Arial" w:cs="Arial"/>
          <w:i/>
          <w:sz w:val="16"/>
          <w:szCs w:val="16"/>
          <w:lang w:eastAsia="en-US"/>
        </w:rPr>
        <w:t xml:space="preserve">M. gapperi </w:t>
      </w:r>
      <w:r>
        <w:rPr>
          <w:rFonts w:ascii="Arial" w:eastAsia="Times New Roman" w:hAnsi="Arial" w:cs="Arial"/>
          <w:sz w:val="16"/>
          <w:szCs w:val="16"/>
          <w:lang w:eastAsia="en-US"/>
        </w:rPr>
        <w:t>(from Neotoma database)</w:t>
      </w:r>
      <w:r w:rsidR="00A25B9E">
        <w:rPr>
          <w:rFonts w:ascii="Arial" w:eastAsia="Times New Roman" w:hAnsi="Arial" w:cs="Arial"/>
          <w:noProof/>
          <w:sz w:val="16"/>
          <w:szCs w:val="16"/>
          <w:lang w:eastAsia="en-US"/>
        </w:rPr>
        <w:drawing>
          <wp:anchor distT="0" distB="0" distL="114300" distR="114300" simplePos="0" relativeHeight="251659264" behindDoc="0" locked="0" layoutInCell="1" allowOverlap="1" wp14:anchorId="7BA52B4B" wp14:editId="1F060CDC">
            <wp:simplePos x="0" y="0"/>
            <wp:positionH relativeFrom="column">
              <wp:posOffset>12700</wp:posOffset>
            </wp:positionH>
            <wp:positionV relativeFrom="paragraph">
              <wp:posOffset>63500</wp:posOffset>
            </wp:positionV>
            <wp:extent cx="2651760" cy="2743200"/>
            <wp:effectExtent l="25400" t="25400" r="15240" b="25400"/>
            <wp:wrapTight wrapText="bothSides">
              <wp:wrapPolygon edited="0">
                <wp:start x="-207" y="-200"/>
                <wp:lineTo x="-207" y="21600"/>
                <wp:lineTo x="21517" y="21600"/>
                <wp:lineTo x="21517" y="-200"/>
                <wp:lineTo x="-207" y="-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thrionomys gapperi - Photo (BY-NC-SA) Phil Myers, Museum of Zoology, University of Michigan on Animal Diversity Web.jpg"/>
                    <pic:cNvPicPr/>
                  </pic:nvPicPr>
                  <pic:blipFill>
                    <a:blip r:embed="rId6">
                      <a:extLst>
                        <a:ext uri="{28A0092B-C50C-407E-A947-70E740481C1C}">
                          <a14:useLocalDpi xmlns:a14="http://schemas.microsoft.com/office/drawing/2010/main" val="0"/>
                        </a:ext>
                      </a:extLst>
                    </a:blip>
                    <a:stretch>
                      <a:fillRect/>
                    </a:stretch>
                  </pic:blipFill>
                  <pic:spPr>
                    <a:xfrm>
                      <a:off x="0" y="0"/>
                      <a:ext cx="2651760" cy="2743200"/>
                    </a:xfrm>
                    <a:prstGeom prst="rect">
                      <a:avLst/>
                    </a:prstGeom>
                    <a:ln w="3175"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620399" w14:textId="3E08CB3C" w:rsidR="0062172F" w:rsidRDefault="0062172F" w:rsidP="0026386E">
      <w:pPr>
        <w:rPr>
          <w:rFonts w:ascii="Arial" w:eastAsia="Times New Roman" w:hAnsi="Arial" w:cs="Arial"/>
          <w:i/>
          <w:sz w:val="20"/>
          <w:szCs w:val="20"/>
          <w:lang w:eastAsia="en-US"/>
        </w:rPr>
      </w:pPr>
    </w:p>
    <w:p w14:paraId="49002FBE" w14:textId="77777777" w:rsidR="00817CC3" w:rsidRDefault="00A25B9E" w:rsidP="00A25B9E">
      <w:pPr>
        <w:rPr>
          <w:rFonts w:ascii="Arial" w:eastAsia="Times New Roman" w:hAnsi="Arial" w:cs="Arial"/>
          <w:sz w:val="16"/>
          <w:szCs w:val="16"/>
        </w:rPr>
      </w:pPr>
      <w:r w:rsidRPr="00A25B9E">
        <w:rPr>
          <w:rFonts w:ascii="Arial" w:eastAsia="Times New Roman" w:hAnsi="Arial" w:cs="Arial"/>
          <w:sz w:val="16"/>
          <w:szCs w:val="16"/>
          <w:lang w:eastAsia="en-US"/>
        </w:rPr>
        <w:t xml:space="preserve">Red Back Vole </w:t>
      </w:r>
      <w:r w:rsidRPr="00A25B9E">
        <w:rPr>
          <w:rFonts w:ascii="Arial" w:eastAsia="Times New Roman" w:hAnsi="Arial" w:cs="Arial"/>
          <w:sz w:val="16"/>
          <w:szCs w:val="16"/>
        </w:rPr>
        <w:t>(Photo by</w:t>
      </w:r>
      <w:r w:rsidR="00817CC3">
        <w:rPr>
          <w:rFonts w:ascii="Arial" w:eastAsia="Times New Roman" w:hAnsi="Arial" w:cs="Arial"/>
          <w:sz w:val="16"/>
          <w:szCs w:val="16"/>
        </w:rPr>
        <w:t xml:space="preserve"> Phil Myers, Museum of Zoology,</w:t>
      </w:r>
    </w:p>
    <w:p w14:paraId="0C4CBEE5" w14:textId="27346F4E" w:rsidR="0062172F" w:rsidRDefault="00A25B9E" w:rsidP="00A25B9E">
      <w:pPr>
        <w:rPr>
          <w:rFonts w:ascii="Arial" w:eastAsia="Times New Roman" w:hAnsi="Arial" w:cs="Arial"/>
          <w:iCs/>
          <w:sz w:val="16"/>
          <w:szCs w:val="16"/>
        </w:rPr>
      </w:pPr>
      <w:r w:rsidRPr="00A25B9E">
        <w:rPr>
          <w:rFonts w:ascii="Arial" w:eastAsia="Times New Roman" w:hAnsi="Arial" w:cs="Arial"/>
          <w:sz w:val="16"/>
          <w:szCs w:val="16"/>
        </w:rPr>
        <w:t>University of Michigan on Animal Diversity Web</w:t>
      </w:r>
      <w:r w:rsidRPr="00A25B9E">
        <w:rPr>
          <w:rFonts w:ascii="Arial" w:eastAsia="Times New Roman" w:hAnsi="Arial" w:cs="Arial"/>
          <w:iCs/>
          <w:sz w:val="16"/>
          <w:szCs w:val="16"/>
        </w:rPr>
        <w:t>)</w:t>
      </w:r>
    </w:p>
    <w:p w14:paraId="219ED0AA" w14:textId="77777777" w:rsidR="00817CC3" w:rsidRDefault="00817CC3" w:rsidP="00A25B9E">
      <w:pPr>
        <w:rPr>
          <w:rFonts w:ascii="Arial" w:eastAsia="Times New Roman" w:hAnsi="Arial" w:cs="Arial"/>
          <w:i/>
          <w:sz w:val="20"/>
          <w:szCs w:val="20"/>
          <w:lang w:eastAsia="en-US"/>
        </w:rPr>
      </w:pPr>
    </w:p>
    <w:p w14:paraId="705A922F" w14:textId="77777777" w:rsidR="00817CC3" w:rsidRPr="0026386E" w:rsidRDefault="00817CC3" w:rsidP="00817CC3">
      <w:pPr>
        <w:rPr>
          <w:rFonts w:ascii="Arial" w:eastAsia="Times New Roman" w:hAnsi="Arial" w:cs="Arial"/>
          <w:sz w:val="20"/>
          <w:szCs w:val="20"/>
          <w:lang w:eastAsia="en-US"/>
        </w:rPr>
      </w:pPr>
      <w:r w:rsidRPr="0026386E">
        <w:rPr>
          <w:rFonts w:ascii="Arial" w:eastAsia="Times New Roman" w:hAnsi="Arial" w:cs="Arial"/>
          <w:sz w:val="20"/>
          <w:szCs w:val="20"/>
          <w:lang w:eastAsia="en-US"/>
        </w:rPr>
        <w:t>Rodentia (Rodents)</w:t>
      </w:r>
    </w:p>
    <w:p w14:paraId="5DA70F48" w14:textId="77777777" w:rsidR="00817CC3" w:rsidRPr="0026386E" w:rsidRDefault="00817CC3" w:rsidP="00817CC3">
      <w:pPr>
        <w:rPr>
          <w:rFonts w:ascii="Arial" w:eastAsia="Times New Roman" w:hAnsi="Arial" w:cs="Arial"/>
          <w:sz w:val="20"/>
          <w:szCs w:val="20"/>
          <w:lang w:eastAsia="en-US"/>
        </w:rPr>
      </w:pPr>
      <w:r w:rsidRPr="0026386E">
        <w:rPr>
          <w:rFonts w:ascii="Arial" w:eastAsia="Times New Roman" w:hAnsi="Arial" w:cs="Arial"/>
          <w:i/>
          <w:sz w:val="20"/>
          <w:szCs w:val="20"/>
          <w:lang w:eastAsia="en-US"/>
        </w:rPr>
        <w:t>Family:</w:t>
      </w:r>
      <w:r w:rsidRPr="0026386E">
        <w:rPr>
          <w:rFonts w:ascii="Arial" w:eastAsia="Times New Roman" w:hAnsi="Arial" w:cs="Arial"/>
          <w:sz w:val="20"/>
          <w:szCs w:val="20"/>
          <w:lang w:eastAsia="en-US"/>
        </w:rPr>
        <w:t> Cricetidae (Lemmings and Voles)</w:t>
      </w:r>
    </w:p>
    <w:p w14:paraId="4FCBC3C9" w14:textId="5A8A8A26" w:rsidR="0026386E" w:rsidRPr="00F45510" w:rsidRDefault="0026386E" w:rsidP="0026386E">
      <w:pPr>
        <w:rPr>
          <w:rFonts w:ascii="Arial" w:hAnsi="Arial" w:cs="Arial"/>
          <w:sz w:val="20"/>
          <w:szCs w:val="20"/>
        </w:rPr>
      </w:pPr>
      <w:r w:rsidRPr="00F45510">
        <w:rPr>
          <w:rFonts w:ascii="Arial" w:eastAsia="Times New Roman" w:hAnsi="Arial" w:cs="Arial"/>
          <w:i/>
          <w:sz w:val="20"/>
          <w:szCs w:val="20"/>
          <w:lang w:eastAsia="en-US"/>
        </w:rPr>
        <w:t>Body Size: </w:t>
      </w:r>
      <w:r w:rsidR="007D24FA" w:rsidRPr="00F45510">
        <w:rPr>
          <w:rFonts w:ascii="Arial" w:eastAsia="Times New Roman" w:hAnsi="Arial" w:cs="Arial"/>
          <w:sz w:val="20"/>
          <w:szCs w:val="20"/>
          <w:lang w:eastAsia="en-US"/>
        </w:rPr>
        <w:t>Length</w:t>
      </w:r>
      <w:r w:rsidR="00985CE2" w:rsidRPr="00F45510">
        <w:rPr>
          <w:rFonts w:ascii="Arial" w:hAnsi="Arial" w:cs="Arial"/>
          <w:sz w:val="20"/>
          <w:szCs w:val="20"/>
        </w:rPr>
        <w:t xml:space="preserve"> Range,</w:t>
      </w:r>
      <w:r w:rsidRPr="00F45510">
        <w:rPr>
          <w:rFonts w:ascii="Arial" w:hAnsi="Arial" w:cs="Arial"/>
          <w:sz w:val="20"/>
          <w:szCs w:val="20"/>
        </w:rPr>
        <w:t xml:space="preserve"> </w:t>
      </w:r>
      <w:r w:rsidR="00291D19">
        <w:rPr>
          <w:rFonts w:ascii="Arial" w:hAnsi="Arial" w:cs="Arial"/>
          <w:sz w:val="20"/>
          <w:szCs w:val="20"/>
        </w:rPr>
        <w:t>146</w:t>
      </w:r>
      <w:r w:rsidR="00817CC3">
        <w:rPr>
          <w:rFonts w:ascii="Arial" w:hAnsi="Arial" w:cs="Arial"/>
          <w:sz w:val="20"/>
          <w:szCs w:val="20"/>
        </w:rPr>
        <w:t>-</w:t>
      </w:r>
      <w:r w:rsidR="00291D19">
        <w:rPr>
          <w:rFonts w:ascii="Arial" w:hAnsi="Arial" w:cs="Arial"/>
          <w:sz w:val="20"/>
          <w:szCs w:val="20"/>
        </w:rPr>
        <w:t>222</w:t>
      </w:r>
      <w:r w:rsidR="00066371">
        <w:rPr>
          <w:rFonts w:ascii="Arial" w:hAnsi="Arial" w:cs="Arial"/>
          <w:sz w:val="20"/>
          <w:szCs w:val="20"/>
        </w:rPr>
        <w:t xml:space="preserve"> </w:t>
      </w:r>
      <w:r w:rsidR="00985CE2" w:rsidRPr="00F45510">
        <w:rPr>
          <w:rFonts w:ascii="Arial" w:eastAsia="Times New Roman" w:hAnsi="Arial" w:cs="Arial"/>
          <w:sz w:val="20"/>
          <w:szCs w:val="20"/>
        </w:rPr>
        <w:t>mm</w:t>
      </w:r>
      <w:r w:rsidR="00291D19">
        <w:rPr>
          <w:rFonts w:ascii="Arial" w:eastAsia="Times New Roman" w:hAnsi="Arial" w:cs="Arial"/>
          <w:sz w:val="20"/>
          <w:szCs w:val="20"/>
        </w:rPr>
        <w:t>, including 30-50</w:t>
      </w:r>
      <w:r w:rsidR="00066371">
        <w:rPr>
          <w:rFonts w:ascii="Arial" w:eastAsia="Times New Roman" w:hAnsi="Arial" w:cs="Arial"/>
          <w:sz w:val="20"/>
          <w:szCs w:val="20"/>
        </w:rPr>
        <w:t xml:space="preserve"> </w:t>
      </w:r>
      <w:r w:rsidR="00291D19">
        <w:rPr>
          <w:rFonts w:ascii="Arial" w:eastAsia="Times New Roman" w:hAnsi="Arial" w:cs="Arial"/>
          <w:sz w:val="20"/>
          <w:szCs w:val="20"/>
        </w:rPr>
        <w:t>mm tail</w:t>
      </w:r>
      <w:r w:rsidR="00EE68D6" w:rsidRPr="00F45510">
        <w:rPr>
          <w:rFonts w:ascii="Arial" w:eastAsia="Times New Roman" w:hAnsi="Arial" w:cs="Arial"/>
          <w:sz w:val="20"/>
          <w:szCs w:val="20"/>
        </w:rPr>
        <w:t xml:space="preserve"> (</w:t>
      </w:r>
      <w:r w:rsidR="00291D19">
        <w:rPr>
          <w:rFonts w:ascii="Arial" w:eastAsia="Times New Roman" w:hAnsi="Arial" w:cs="Arial"/>
          <w:sz w:val="20"/>
          <w:szCs w:val="20"/>
        </w:rPr>
        <w:t>5.75</w:t>
      </w:r>
      <w:r w:rsidR="00EE68D6" w:rsidRPr="00F45510">
        <w:rPr>
          <w:rFonts w:ascii="Arial" w:eastAsia="Times New Roman" w:hAnsi="Arial" w:cs="Arial"/>
          <w:sz w:val="20"/>
          <w:szCs w:val="20"/>
        </w:rPr>
        <w:t>-</w:t>
      </w:r>
      <w:r w:rsidR="00291D19">
        <w:rPr>
          <w:rFonts w:ascii="Arial" w:eastAsia="Times New Roman" w:hAnsi="Arial" w:cs="Arial"/>
          <w:sz w:val="20"/>
          <w:szCs w:val="20"/>
        </w:rPr>
        <w:t>8.75</w:t>
      </w:r>
      <w:r w:rsidR="00066371">
        <w:rPr>
          <w:rFonts w:ascii="Arial" w:eastAsia="Times New Roman" w:hAnsi="Arial" w:cs="Arial"/>
          <w:sz w:val="20"/>
          <w:szCs w:val="20"/>
        </w:rPr>
        <w:t xml:space="preserve"> </w:t>
      </w:r>
      <w:r w:rsidR="00EE68D6" w:rsidRPr="00F45510">
        <w:rPr>
          <w:rFonts w:ascii="Arial" w:eastAsia="Times New Roman" w:hAnsi="Arial" w:cs="Arial"/>
          <w:sz w:val="20"/>
          <w:szCs w:val="20"/>
        </w:rPr>
        <w:t>in)</w:t>
      </w:r>
      <w:r w:rsidRPr="00F45510">
        <w:rPr>
          <w:rFonts w:ascii="Arial" w:eastAsia="Times New Roman" w:hAnsi="Arial" w:cs="Arial"/>
          <w:sz w:val="20"/>
          <w:szCs w:val="20"/>
          <w:lang w:eastAsia="en-US"/>
        </w:rPr>
        <w:t xml:space="preserve">; </w:t>
      </w:r>
      <w:r w:rsidRPr="00F45510">
        <w:rPr>
          <w:rFonts w:ascii="Arial" w:hAnsi="Arial" w:cs="Arial"/>
          <w:sz w:val="20"/>
          <w:szCs w:val="20"/>
          <w:lang w:eastAsia="en-US"/>
        </w:rPr>
        <w:t xml:space="preserve">Weight </w:t>
      </w:r>
      <w:r w:rsidR="00985CE2" w:rsidRPr="00F45510">
        <w:rPr>
          <w:rFonts w:ascii="Arial" w:eastAsia="Times New Roman" w:hAnsi="Arial" w:cs="Arial"/>
          <w:sz w:val="20"/>
          <w:szCs w:val="20"/>
        </w:rPr>
        <w:t xml:space="preserve">Range, </w:t>
      </w:r>
      <w:r w:rsidR="00291D19">
        <w:rPr>
          <w:rFonts w:ascii="Arial" w:eastAsia="Times New Roman" w:hAnsi="Arial" w:cs="Arial"/>
          <w:sz w:val="20"/>
          <w:szCs w:val="20"/>
        </w:rPr>
        <w:t>6</w:t>
      </w:r>
      <w:r w:rsidR="009A238D" w:rsidRPr="00F45510">
        <w:rPr>
          <w:rFonts w:ascii="Arial" w:eastAsia="Times New Roman" w:hAnsi="Arial" w:cs="Arial"/>
          <w:sz w:val="20"/>
          <w:szCs w:val="20"/>
        </w:rPr>
        <w:t>-</w:t>
      </w:r>
      <w:r w:rsidR="00291D19">
        <w:rPr>
          <w:rFonts w:ascii="Arial" w:eastAsia="Times New Roman" w:hAnsi="Arial" w:cs="Arial"/>
          <w:sz w:val="20"/>
          <w:szCs w:val="20"/>
        </w:rPr>
        <w:t>42</w:t>
      </w:r>
      <w:r w:rsidR="007D24FA" w:rsidRPr="00F45510">
        <w:rPr>
          <w:rFonts w:ascii="Arial" w:eastAsia="Times New Roman" w:hAnsi="Arial" w:cs="Arial"/>
          <w:sz w:val="20"/>
          <w:szCs w:val="20"/>
        </w:rPr>
        <w:t xml:space="preserve"> g</w:t>
      </w:r>
      <w:r w:rsidR="009A238D" w:rsidRPr="00F45510">
        <w:rPr>
          <w:rFonts w:ascii="Arial" w:eastAsia="Times New Roman" w:hAnsi="Arial" w:cs="Arial"/>
          <w:sz w:val="20"/>
          <w:szCs w:val="20"/>
        </w:rPr>
        <w:t xml:space="preserve"> (</w:t>
      </w:r>
      <w:r w:rsidR="00066371">
        <w:rPr>
          <w:rFonts w:ascii="Arial" w:eastAsia="Times New Roman" w:hAnsi="Arial" w:cs="Arial"/>
          <w:sz w:val="20"/>
          <w:szCs w:val="20"/>
        </w:rPr>
        <w:t>0.013</w:t>
      </w:r>
      <w:r w:rsidR="00EE68D6" w:rsidRPr="00F45510">
        <w:rPr>
          <w:rFonts w:ascii="Arial" w:eastAsia="Times New Roman" w:hAnsi="Arial" w:cs="Arial"/>
          <w:sz w:val="20"/>
          <w:szCs w:val="20"/>
        </w:rPr>
        <w:t>-</w:t>
      </w:r>
      <w:r w:rsidR="00066371">
        <w:rPr>
          <w:rFonts w:ascii="Arial" w:eastAsia="Times New Roman" w:hAnsi="Arial" w:cs="Arial"/>
          <w:sz w:val="20"/>
          <w:szCs w:val="20"/>
        </w:rPr>
        <w:t>0.093</w:t>
      </w:r>
      <w:r w:rsidR="009A238D" w:rsidRPr="00F45510">
        <w:rPr>
          <w:rFonts w:ascii="Arial" w:eastAsia="Times New Roman" w:hAnsi="Arial" w:cs="Arial"/>
          <w:sz w:val="20"/>
          <w:szCs w:val="20"/>
        </w:rPr>
        <w:t xml:space="preserve"> lbs</w:t>
      </w:r>
      <w:r w:rsidR="001E36BD" w:rsidRPr="00F45510">
        <w:rPr>
          <w:rFonts w:ascii="Arial" w:eastAsia="Times New Roman" w:hAnsi="Arial" w:cs="Arial"/>
          <w:sz w:val="20"/>
          <w:szCs w:val="20"/>
        </w:rPr>
        <w:t>).</w:t>
      </w:r>
    </w:p>
    <w:p w14:paraId="29F8E379" w14:textId="77777777" w:rsidR="00985CE2" w:rsidRPr="00F45510" w:rsidRDefault="00985CE2" w:rsidP="00944163">
      <w:pPr>
        <w:jc w:val="both"/>
        <w:rPr>
          <w:rFonts w:ascii="Arial" w:eastAsia="Times New Roman" w:hAnsi="Arial" w:cs="Arial"/>
          <w:sz w:val="20"/>
          <w:szCs w:val="20"/>
        </w:rPr>
      </w:pPr>
    </w:p>
    <w:p w14:paraId="4656A9A5" w14:textId="62AC979C" w:rsidR="009C1838" w:rsidRPr="00F45510" w:rsidRDefault="0026386E" w:rsidP="00CF4D4D">
      <w:pPr>
        <w:widowControl w:val="0"/>
        <w:autoSpaceDE w:val="0"/>
        <w:autoSpaceDN w:val="0"/>
        <w:adjustRightInd w:val="0"/>
        <w:rPr>
          <w:rFonts w:ascii="Arial" w:eastAsia="Times New Roman" w:hAnsi="Arial" w:cs="Arial"/>
          <w:bCs/>
          <w:sz w:val="20"/>
          <w:szCs w:val="20"/>
          <w:lang w:eastAsia="en-US"/>
        </w:rPr>
      </w:pPr>
      <w:r w:rsidRPr="00F45510">
        <w:rPr>
          <w:rFonts w:ascii="Arial" w:eastAsia="Times New Roman" w:hAnsi="Arial" w:cs="Arial"/>
          <w:b/>
          <w:bCs/>
          <w:sz w:val="20"/>
          <w:szCs w:val="20"/>
          <w:lang w:eastAsia="en-US"/>
        </w:rPr>
        <w:t>Physical Description: </w:t>
      </w:r>
      <w:r w:rsidR="00066371">
        <w:rPr>
          <w:rFonts w:ascii="Arial" w:eastAsia="Times New Roman" w:hAnsi="Arial" w:cs="Arial"/>
          <w:bCs/>
          <w:sz w:val="20"/>
          <w:szCs w:val="20"/>
          <w:lang w:eastAsia="en-US"/>
        </w:rPr>
        <w:t>As suggested by its name, the pelt of this vole’s back (</w:t>
      </w:r>
      <w:r w:rsidR="00E81A8A">
        <w:rPr>
          <w:rFonts w:ascii="Arial" w:eastAsia="Times New Roman" w:hAnsi="Arial" w:cs="Arial"/>
          <w:bCs/>
          <w:sz w:val="20"/>
          <w:szCs w:val="20"/>
          <w:lang w:eastAsia="en-US"/>
        </w:rPr>
        <w:t>dorsal surface) is brownish-red</w:t>
      </w:r>
      <w:r w:rsidR="00EE68D6" w:rsidRPr="00F45510">
        <w:rPr>
          <w:rFonts w:ascii="Arial" w:eastAsia="Times New Roman" w:hAnsi="Arial" w:cs="Arial"/>
          <w:bCs/>
          <w:sz w:val="20"/>
          <w:szCs w:val="20"/>
          <w:lang w:eastAsia="en-US"/>
        </w:rPr>
        <w:t xml:space="preserve"> </w:t>
      </w:r>
      <w:r w:rsidR="00066371">
        <w:rPr>
          <w:rFonts w:ascii="Arial" w:eastAsia="Times New Roman" w:hAnsi="Arial" w:cs="Arial"/>
          <w:bCs/>
          <w:sz w:val="20"/>
          <w:szCs w:val="20"/>
          <w:lang w:eastAsia="en-US"/>
        </w:rPr>
        <w:t>from forehead to rump. The eyes are large and the ears easily visible.</w:t>
      </w:r>
    </w:p>
    <w:p w14:paraId="54E249B7" w14:textId="77777777" w:rsidR="00944163" w:rsidRPr="00F45510" w:rsidRDefault="00944163" w:rsidP="00D53727">
      <w:pPr>
        <w:rPr>
          <w:rFonts w:ascii="Arial" w:eastAsia="Times New Roman" w:hAnsi="Arial" w:cs="Arial"/>
          <w:sz w:val="20"/>
          <w:szCs w:val="20"/>
          <w:lang w:eastAsia="en-US"/>
        </w:rPr>
      </w:pPr>
    </w:p>
    <w:p w14:paraId="578967EC" w14:textId="680AFB6E" w:rsidR="00AE5605" w:rsidRPr="00066371" w:rsidRDefault="0026386E" w:rsidP="00121D1D">
      <w:pPr>
        <w:jc w:val="both"/>
        <w:rPr>
          <w:rStyle w:val="copy"/>
          <w:rFonts w:ascii="Arial" w:eastAsia="Times New Roman" w:hAnsi="Arial" w:cs="Arial"/>
          <w:sz w:val="20"/>
          <w:szCs w:val="20"/>
        </w:rPr>
      </w:pPr>
      <w:r w:rsidRPr="00F45510">
        <w:rPr>
          <w:rFonts w:ascii="Arial" w:eastAsia="Times New Roman" w:hAnsi="Arial" w:cs="Arial"/>
          <w:b/>
          <w:bCs/>
          <w:sz w:val="20"/>
          <w:szCs w:val="20"/>
          <w:lang w:eastAsia="en-US"/>
        </w:rPr>
        <w:t xml:space="preserve">Distribution: </w:t>
      </w:r>
      <w:r w:rsidR="00066371">
        <w:rPr>
          <w:rFonts w:ascii="Arial" w:eastAsia="Times New Roman" w:hAnsi="Arial" w:cs="Arial"/>
          <w:bCs/>
          <w:sz w:val="20"/>
          <w:szCs w:val="20"/>
          <w:lang w:eastAsia="en-US"/>
        </w:rPr>
        <w:t>The modern range of the Red Back Vole stretches from</w:t>
      </w:r>
      <w:r w:rsidR="00351615">
        <w:rPr>
          <w:rFonts w:ascii="Arial" w:eastAsia="Times New Roman" w:hAnsi="Arial" w:cs="Arial"/>
          <w:bCs/>
          <w:sz w:val="20"/>
          <w:szCs w:val="20"/>
          <w:lang w:eastAsia="en-US"/>
        </w:rPr>
        <w:t xml:space="preserve"> Newfoundland Canada to the Chesapeake Bay in the eas</w:t>
      </w:r>
      <w:r w:rsidR="00E81A8A">
        <w:rPr>
          <w:rFonts w:ascii="Arial" w:eastAsia="Times New Roman" w:hAnsi="Arial" w:cs="Arial"/>
          <w:bCs/>
          <w:sz w:val="20"/>
          <w:szCs w:val="20"/>
          <w:lang w:eastAsia="en-US"/>
        </w:rPr>
        <w:t>t, southwest down the Appalachi</w:t>
      </w:r>
      <w:r w:rsidR="00351615">
        <w:rPr>
          <w:rFonts w:ascii="Arial" w:eastAsia="Times New Roman" w:hAnsi="Arial" w:cs="Arial"/>
          <w:bCs/>
          <w:sz w:val="20"/>
          <w:szCs w:val="20"/>
          <w:lang w:eastAsia="en-US"/>
        </w:rPr>
        <w:t>a Mountains to the Smoky Mountains of northern Georgia, north to the Great Lakes area and north-central Montana, down the Rocky Mountains as far as south-central Arizona and New Mexico, west to the Cascade Mountains, and east from north-central British Columbia to Hudson Bay.</w:t>
      </w:r>
    </w:p>
    <w:p w14:paraId="2A056455" w14:textId="77777777" w:rsidR="00AE5605" w:rsidRPr="00F45510" w:rsidRDefault="00AE5605" w:rsidP="00121D1D">
      <w:pPr>
        <w:jc w:val="both"/>
        <w:rPr>
          <w:rStyle w:val="copy"/>
          <w:rFonts w:ascii="Arial" w:eastAsia="Times New Roman" w:hAnsi="Arial" w:cs="Arial"/>
          <w:sz w:val="20"/>
          <w:szCs w:val="20"/>
        </w:rPr>
      </w:pPr>
    </w:p>
    <w:p w14:paraId="04FE9741" w14:textId="5DE5845E" w:rsidR="00A651F1" w:rsidRPr="00F45510" w:rsidRDefault="0026386E" w:rsidP="00A57655">
      <w:pPr>
        <w:rPr>
          <w:rFonts w:ascii="Arial" w:eastAsia="Times New Roman" w:hAnsi="Arial" w:cs="Arial"/>
          <w:sz w:val="20"/>
          <w:szCs w:val="20"/>
        </w:rPr>
      </w:pPr>
      <w:r w:rsidRPr="00F45510">
        <w:rPr>
          <w:rFonts w:ascii="Arial" w:eastAsia="Times New Roman" w:hAnsi="Arial" w:cs="Arial"/>
          <w:b/>
          <w:sz w:val="20"/>
          <w:szCs w:val="20"/>
          <w:lang w:eastAsia="en-US"/>
        </w:rPr>
        <w:t>Habitat: </w:t>
      </w:r>
      <w:r w:rsidR="00A57655" w:rsidRPr="00F45510">
        <w:rPr>
          <w:rStyle w:val="copy"/>
          <w:rFonts w:ascii="Arial" w:eastAsia="Times New Roman" w:hAnsi="Arial" w:cs="Arial"/>
          <w:sz w:val="20"/>
          <w:szCs w:val="20"/>
        </w:rPr>
        <w:t xml:space="preserve"> </w:t>
      </w:r>
      <w:r w:rsidR="00066371">
        <w:rPr>
          <w:rStyle w:val="copy"/>
          <w:rFonts w:ascii="Arial" w:eastAsia="Times New Roman" w:hAnsi="Arial" w:cs="Arial"/>
          <w:sz w:val="20"/>
          <w:szCs w:val="20"/>
        </w:rPr>
        <w:t xml:space="preserve">The Red Back Vole is a characteristic resident of the </w:t>
      </w:r>
      <w:hyperlink r:id="rId7" w:history="1">
        <w:r w:rsidR="00066371" w:rsidRPr="00066371">
          <w:rPr>
            <w:rStyle w:val="Hyperlink"/>
            <w:rFonts w:ascii="Arial" w:eastAsia="Times New Roman" w:hAnsi="Arial" w:cs="Arial"/>
            <w:sz w:val="20"/>
            <w:szCs w:val="20"/>
          </w:rPr>
          <w:t>boreal forest biome</w:t>
        </w:r>
      </w:hyperlink>
      <w:r w:rsidR="00E81A8A">
        <w:rPr>
          <w:rStyle w:val="copy"/>
          <w:rFonts w:ascii="Arial" w:eastAsia="Times New Roman" w:hAnsi="Arial" w:cs="Arial"/>
          <w:sz w:val="20"/>
          <w:szCs w:val="20"/>
        </w:rPr>
        <w:t>, occupying mesic and exeric cool, mossy, and rocky areas of the boreal forest. It prefers coniferous forests, but may also occupy the tundra, bogs, and mixed deciduous/coniferous forests.</w:t>
      </w:r>
      <w:r w:rsidR="0092678F">
        <w:rPr>
          <w:rStyle w:val="copy"/>
          <w:rFonts w:ascii="Arial" w:eastAsia="Times New Roman" w:hAnsi="Arial" w:cs="Arial"/>
          <w:sz w:val="20"/>
          <w:szCs w:val="20"/>
        </w:rPr>
        <w:t xml:space="preserve"> In much of the Canadian boreal forest, this vole may be found in muskegs, spruce and fir bogs, sedge marshes, levees with abundant willows, wet prairies, and tundra. In the southern parts of its range, this vole is</w:t>
      </w:r>
      <w:r w:rsidR="00020217">
        <w:rPr>
          <w:rStyle w:val="copy"/>
          <w:rFonts w:ascii="Arial" w:eastAsia="Times New Roman" w:hAnsi="Arial" w:cs="Arial"/>
          <w:sz w:val="20"/>
          <w:szCs w:val="20"/>
        </w:rPr>
        <w:t xml:space="preserve"> restricted to alpine settings with stands of ponderosa pine, hemlock, red and white spruce, mesic meadows, sedge and grass areas, and rocky slopes. In the upper Midwest, it is found in a variety of mixed deciduous-coniferous forests, usually with a heavy brush understory. </w:t>
      </w:r>
      <w:r w:rsidR="0092678F">
        <w:rPr>
          <w:rStyle w:val="copy"/>
          <w:rFonts w:ascii="Arial" w:eastAsia="Times New Roman" w:hAnsi="Arial" w:cs="Arial"/>
          <w:sz w:val="20"/>
          <w:szCs w:val="20"/>
        </w:rPr>
        <w:t>In all areas it requires an abundant litter of rotting trees, stumps,</w:t>
      </w:r>
      <w:r w:rsidR="0092678F" w:rsidRPr="0092678F">
        <w:rPr>
          <w:rStyle w:val="copy"/>
          <w:rFonts w:ascii="Arial" w:eastAsia="Times New Roman" w:hAnsi="Arial" w:cs="Arial"/>
          <w:sz w:val="20"/>
          <w:szCs w:val="20"/>
        </w:rPr>
        <w:t xml:space="preserve"> </w:t>
      </w:r>
      <w:r w:rsidR="0092678F">
        <w:rPr>
          <w:rStyle w:val="copy"/>
          <w:rFonts w:ascii="Arial" w:eastAsia="Times New Roman" w:hAnsi="Arial" w:cs="Arial"/>
          <w:sz w:val="20"/>
          <w:szCs w:val="20"/>
        </w:rPr>
        <w:t>branches, leaves, etc.</w:t>
      </w:r>
    </w:p>
    <w:p w14:paraId="535F68E1" w14:textId="77777777" w:rsidR="00A651F1" w:rsidRPr="00F45510" w:rsidRDefault="00A651F1" w:rsidP="00432603">
      <w:pPr>
        <w:rPr>
          <w:rFonts w:ascii="Arial" w:eastAsia="Times New Roman" w:hAnsi="Arial" w:cs="Arial"/>
          <w:sz w:val="20"/>
          <w:szCs w:val="20"/>
          <w:lang w:eastAsia="en-US"/>
        </w:rPr>
      </w:pPr>
    </w:p>
    <w:p w14:paraId="5236C4ED" w14:textId="16DE63C8" w:rsidR="0026386E" w:rsidRPr="0092678F" w:rsidRDefault="00946755" w:rsidP="00F43D51">
      <w:pPr>
        <w:rPr>
          <w:rFonts w:ascii="Arial" w:eastAsia="Times New Roman" w:hAnsi="Arial" w:cs="Arial"/>
          <w:sz w:val="20"/>
          <w:szCs w:val="20"/>
        </w:rPr>
      </w:pPr>
      <w:r w:rsidRPr="00F45510">
        <w:rPr>
          <w:rFonts w:ascii="Arial" w:eastAsia="Times New Roman" w:hAnsi="Arial" w:cs="Arial"/>
          <w:b/>
          <w:sz w:val="20"/>
          <w:szCs w:val="20"/>
          <w:lang w:eastAsia="en-US"/>
        </w:rPr>
        <w:t xml:space="preserve">Diet: </w:t>
      </w:r>
      <w:r w:rsidR="0092678F">
        <w:rPr>
          <w:rFonts w:ascii="Arial" w:eastAsia="Times New Roman" w:hAnsi="Arial" w:cs="Arial"/>
          <w:sz w:val="20"/>
          <w:szCs w:val="20"/>
          <w:lang w:eastAsia="en-US"/>
        </w:rPr>
        <w:t xml:space="preserve">Red Back Voles </w:t>
      </w:r>
      <w:r w:rsidR="009F13AB">
        <w:rPr>
          <w:rFonts w:ascii="Arial" w:eastAsia="Times New Roman" w:hAnsi="Arial" w:cs="Arial"/>
          <w:sz w:val="20"/>
          <w:szCs w:val="20"/>
          <w:lang w:eastAsia="en-US"/>
        </w:rPr>
        <w:t>are omnivorous dietary generalists, switching foods according to abundance and availability. Plant foods include berries, mosses, lichens, ferns, seeds, nuts, roots, bark, and fungi. Insects may be eaten regularly, but form only a small part of their overall diet.</w:t>
      </w:r>
      <w:r w:rsidR="009F13AB" w:rsidRPr="009F13AB">
        <w:rPr>
          <w:rFonts w:ascii="Arial" w:eastAsia="Times New Roman" w:hAnsi="Arial" w:cs="Arial"/>
          <w:sz w:val="20"/>
          <w:szCs w:val="20"/>
          <w:lang w:eastAsia="en-US"/>
        </w:rPr>
        <w:t xml:space="preserve"> </w:t>
      </w:r>
      <w:r w:rsidR="009F13AB">
        <w:rPr>
          <w:rFonts w:ascii="Arial" w:eastAsia="Times New Roman" w:hAnsi="Arial" w:cs="Arial"/>
          <w:sz w:val="20"/>
          <w:szCs w:val="20"/>
          <w:lang w:eastAsia="en-US"/>
        </w:rPr>
        <w:t>This vole has particularly high water requirements, a significant factor in habitat selection.</w:t>
      </w:r>
    </w:p>
    <w:p w14:paraId="5F9BA321" w14:textId="77777777" w:rsidR="00946755" w:rsidRPr="00F45510" w:rsidRDefault="00946755" w:rsidP="00121D1D">
      <w:pPr>
        <w:jc w:val="both"/>
        <w:rPr>
          <w:rFonts w:ascii="Arial" w:eastAsia="Times New Roman" w:hAnsi="Arial" w:cs="Arial"/>
          <w:sz w:val="20"/>
          <w:szCs w:val="20"/>
          <w:lang w:eastAsia="en-US"/>
        </w:rPr>
      </w:pPr>
    </w:p>
    <w:p w14:paraId="5CE52FB7" w14:textId="4EC57BAF" w:rsidR="00B80A56" w:rsidRPr="00020217" w:rsidRDefault="0026386E" w:rsidP="00B80A56">
      <w:pPr>
        <w:widowControl w:val="0"/>
        <w:autoSpaceDE w:val="0"/>
        <w:autoSpaceDN w:val="0"/>
        <w:adjustRightInd w:val="0"/>
        <w:rPr>
          <w:rFonts w:ascii="Arial" w:hAnsi="Arial" w:cs="Arial"/>
          <w:sz w:val="20"/>
          <w:szCs w:val="20"/>
        </w:rPr>
      </w:pPr>
      <w:r w:rsidRPr="00F45510">
        <w:rPr>
          <w:rFonts w:ascii="Arial" w:eastAsia="Times New Roman" w:hAnsi="Arial" w:cs="Arial"/>
          <w:b/>
          <w:sz w:val="20"/>
          <w:szCs w:val="20"/>
          <w:lang w:eastAsia="en-US"/>
        </w:rPr>
        <w:t>Behavior: </w:t>
      </w:r>
      <w:r w:rsidR="008215D9">
        <w:rPr>
          <w:rFonts w:ascii="Arial" w:eastAsia="Times New Roman" w:hAnsi="Arial" w:cs="Arial"/>
          <w:sz w:val="20"/>
          <w:szCs w:val="20"/>
          <w:lang w:eastAsia="en-US"/>
        </w:rPr>
        <w:t xml:space="preserve">Red Back Voles, while more active at night (nocturnal), will be active at other times depending on the season and latitude. They tend to be more nocturnal in the winter and in more northern habitats. They are not social and do not form colonies. </w:t>
      </w:r>
      <w:r w:rsidR="009F13AB">
        <w:rPr>
          <w:rFonts w:ascii="Arial" w:eastAsia="Times New Roman" w:hAnsi="Arial" w:cs="Arial"/>
          <w:sz w:val="20"/>
          <w:szCs w:val="20"/>
          <w:lang w:eastAsia="en-US"/>
        </w:rPr>
        <w:t xml:space="preserve">This vole is </w:t>
      </w:r>
      <w:r w:rsidR="008215D9">
        <w:rPr>
          <w:rFonts w:ascii="Arial" w:eastAsia="Times New Roman" w:hAnsi="Arial" w:cs="Arial"/>
          <w:sz w:val="20"/>
          <w:szCs w:val="20"/>
          <w:lang w:eastAsia="en-US"/>
        </w:rPr>
        <w:t xml:space="preserve">quite agile – they are good climbers and hoppers. They are </w:t>
      </w:r>
      <w:r w:rsidR="009F13AB">
        <w:rPr>
          <w:rFonts w:ascii="Arial" w:eastAsia="Times New Roman" w:hAnsi="Arial" w:cs="Arial"/>
          <w:sz w:val="20"/>
          <w:szCs w:val="20"/>
          <w:lang w:eastAsia="en-US"/>
        </w:rPr>
        <w:t xml:space="preserve">known to be rather nervous and sensitive to disturbance. </w:t>
      </w:r>
      <w:r w:rsidR="00020217">
        <w:rPr>
          <w:rFonts w:ascii="Arial" w:eastAsia="Times New Roman" w:hAnsi="Arial" w:cs="Arial"/>
          <w:sz w:val="20"/>
          <w:szCs w:val="20"/>
          <w:lang w:eastAsia="en-US"/>
        </w:rPr>
        <w:t xml:space="preserve">The timing and severity of the first freezes in the fall, severity of the mid-winter, and timing of the spring thaw may be critical to Red Back Vole populations. Early freezes before food can be cached, a harsh winter, and late thaw may </w:t>
      </w:r>
      <w:r w:rsidR="00020217">
        <w:rPr>
          <w:rFonts w:ascii="Arial" w:eastAsia="Times New Roman" w:hAnsi="Arial" w:cs="Arial"/>
          <w:sz w:val="20"/>
          <w:szCs w:val="20"/>
          <w:lang w:eastAsia="en-US"/>
        </w:rPr>
        <w:lastRenderedPageBreak/>
        <w:t>combine to significantly increase mortality and reduce local populations.</w:t>
      </w:r>
      <w:r w:rsidR="009F13AB">
        <w:rPr>
          <w:rFonts w:ascii="Arial" w:eastAsia="Times New Roman" w:hAnsi="Arial" w:cs="Arial"/>
          <w:sz w:val="20"/>
          <w:szCs w:val="20"/>
          <w:lang w:eastAsia="en-US"/>
        </w:rPr>
        <w:t xml:space="preserve"> Major predators include a variety of Mustelids, particularly the Short-Tailed Weasel (Mustela erminae), and a variety of owls and hawks.</w:t>
      </w:r>
    </w:p>
    <w:p w14:paraId="19A203B0" w14:textId="3891AFEE" w:rsidR="00D9086D" w:rsidRPr="00F45510" w:rsidRDefault="00D9086D" w:rsidP="00121D1D">
      <w:pPr>
        <w:jc w:val="both"/>
        <w:rPr>
          <w:rFonts w:ascii="Arial" w:eastAsia="Times New Roman" w:hAnsi="Arial" w:cs="Arial"/>
          <w:sz w:val="20"/>
          <w:szCs w:val="20"/>
        </w:rPr>
      </w:pPr>
    </w:p>
    <w:p w14:paraId="3DBD72FE" w14:textId="5E2EDC20" w:rsidR="00BB45F4" w:rsidRPr="00F45510" w:rsidRDefault="00F0588F" w:rsidP="00BB45F4">
      <w:pPr>
        <w:jc w:val="both"/>
        <w:rPr>
          <w:rFonts w:ascii="Arial" w:eastAsia="Times New Roman" w:hAnsi="Arial" w:cs="Arial"/>
          <w:sz w:val="20"/>
          <w:szCs w:val="20"/>
          <w:lang w:eastAsia="en-US"/>
        </w:rPr>
      </w:pPr>
      <w:r w:rsidRPr="00F45510">
        <w:rPr>
          <w:rFonts w:ascii="Arial" w:eastAsia="Times New Roman" w:hAnsi="Arial" w:cs="Arial"/>
          <w:b/>
          <w:sz w:val="20"/>
          <w:szCs w:val="20"/>
          <w:lang w:eastAsia="en-US"/>
        </w:rPr>
        <w:t>Paleoecological Implications</w:t>
      </w:r>
      <w:r w:rsidR="0026386E" w:rsidRPr="00F45510">
        <w:rPr>
          <w:rFonts w:ascii="Arial" w:eastAsia="Times New Roman" w:hAnsi="Arial" w:cs="Arial"/>
          <w:b/>
          <w:sz w:val="20"/>
          <w:szCs w:val="20"/>
          <w:lang w:eastAsia="en-US"/>
        </w:rPr>
        <w:t>:</w:t>
      </w:r>
      <w:r w:rsidR="009938BA" w:rsidRPr="00F45510">
        <w:rPr>
          <w:rFonts w:ascii="Arial" w:eastAsia="Times New Roman" w:hAnsi="Arial" w:cs="Arial"/>
          <w:sz w:val="20"/>
          <w:szCs w:val="20"/>
          <w:lang w:eastAsia="en-US"/>
        </w:rPr>
        <w:t xml:space="preserve"> </w:t>
      </w:r>
      <w:r w:rsidR="00F049E8">
        <w:rPr>
          <w:rFonts w:ascii="Arial" w:eastAsia="Times New Roman" w:hAnsi="Arial" w:cs="Arial"/>
          <w:sz w:val="20"/>
          <w:szCs w:val="20"/>
          <w:lang w:eastAsia="en-US"/>
        </w:rPr>
        <w:t>The Red Back Voles’ affinity for coniferous forests, abundant leaf litter, and high daily water requirements suggests that their presence in the fossil record is a good indicator for cool and wet coniferous or mixed coniferous/deciduous forests.</w:t>
      </w:r>
    </w:p>
    <w:p w14:paraId="5FCEC6AC" w14:textId="0F87455C" w:rsidR="0026386E" w:rsidRPr="00F45510" w:rsidRDefault="0026386E" w:rsidP="00121D1D">
      <w:pPr>
        <w:jc w:val="both"/>
        <w:rPr>
          <w:rFonts w:ascii="Arial" w:eastAsia="Times New Roman" w:hAnsi="Arial" w:cs="Arial"/>
          <w:sz w:val="20"/>
          <w:szCs w:val="20"/>
          <w:lang w:eastAsia="en-US"/>
        </w:rPr>
      </w:pPr>
    </w:p>
    <w:p w14:paraId="1AA88C87" w14:textId="77777777" w:rsidR="0026386E" w:rsidRPr="00F45510" w:rsidRDefault="0026386E" w:rsidP="0026386E">
      <w:pPr>
        <w:rPr>
          <w:rFonts w:ascii="Arial" w:eastAsia="Times New Roman" w:hAnsi="Arial" w:cs="Arial"/>
          <w:b/>
          <w:sz w:val="20"/>
          <w:szCs w:val="20"/>
          <w:lang w:eastAsia="en-US"/>
        </w:rPr>
      </w:pPr>
      <w:r w:rsidRPr="00F45510">
        <w:rPr>
          <w:rFonts w:ascii="Arial" w:eastAsia="Times New Roman" w:hAnsi="Arial" w:cs="Arial"/>
          <w:b/>
          <w:sz w:val="20"/>
          <w:szCs w:val="20"/>
          <w:lang w:eastAsia="en-US"/>
        </w:rPr>
        <w:t>Web Resources: </w:t>
      </w:r>
    </w:p>
    <w:p w14:paraId="651243CE" w14:textId="0CCC8D7E" w:rsidR="00817CC3" w:rsidRPr="00817CC3" w:rsidRDefault="003D35BD" w:rsidP="0026386E">
      <w:pPr>
        <w:rPr>
          <w:rFonts w:ascii="Arial" w:hAnsi="Arial" w:cs="Arial"/>
          <w:sz w:val="20"/>
          <w:szCs w:val="20"/>
        </w:rPr>
      </w:pPr>
      <w:hyperlink r:id="rId8" w:history="1">
        <w:r w:rsidR="00817CC3" w:rsidRPr="00817CC3">
          <w:rPr>
            <w:rStyle w:val="Hyperlink"/>
            <w:rFonts w:ascii="Arial" w:hAnsi="Arial" w:cs="Arial"/>
            <w:sz w:val="20"/>
            <w:szCs w:val="20"/>
          </w:rPr>
          <w:t>http://animaldiversity.org/accounts/Myodes_gapperi/</w:t>
        </w:r>
      </w:hyperlink>
    </w:p>
    <w:p w14:paraId="5B0E6AD9" w14:textId="644F5A3A" w:rsidR="00817CC3" w:rsidRPr="00817CC3" w:rsidRDefault="003D35BD" w:rsidP="0026386E">
      <w:pPr>
        <w:rPr>
          <w:rFonts w:ascii="Arial" w:hAnsi="Arial" w:cs="Arial"/>
          <w:sz w:val="20"/>
          <w:szCs w:val="20"/>
        </w:rPr>
      </w:pPr>
      <w:hyperlink r:id="rId9" w:history="1">
        <w:r w:rsidR="00817CC3" w:rsidRPr="00817CC3">
          <w:rPr>
            <w:rStyle w:val="Hyperlink"/>
            <w:rFonts w:ascii="Arial" w:hAnsi="Arial" w:cs="Arial"/>
            <w:sz w:val="20"/>
            <w:szCs w:val="20"/>
          </w:rPr>
          <w:t>http://zipcodezoo.com/index.php/Myodes_gapperi</w:t>
        </w:r>
      </w:hyperlink>
    </w:p>
    <w:p w14:paraId="338BA2A7" w14:textId="5325DCB3" w:rsidR="00EE68D6" w:rsidRPr="00817CC3" w:rsidRDefault="003D35BD" w:rsidP="0026386E">
      <w:pPr>
        <w:rPr>
          <w:rStyle w:val="Hyperlink"/>
          <w:rFonts w:ascii="Arial" w:hAnsi="Arial" w:cs="Arial"/>
          <w:sz w:val="20"/>
          <w:szCs w:val="20"/>
        </w:rPr>
      </w:pPr>
      <w:hyperlink r:id="rId10" w:history="1">
        <w:r w:rsidR="00EE68D6" w:rsidRPr="00817CC3">
          <w:rPr>
            <w:rStyle w:val="Hyperlink"/>
            <w:rFonts w:ascii="Arial" w:hAnsi="Arial" w:cs="Arial"/>
            <w:sz w:val="20"/>
            <w:szCs w:val="20"/>
          </w:rPr>
          <w:t>http://explorer.natureserve.org/</w:t>
        </w:r>
      </w:hyperlink>
    </w:p>
    <w:p w14:paraId="04B00D5A" w14:textId="1FDE514D" w:rsidR="00936957" w:rsidRPr="00817CC3" w:rsidRDefault="003D35BD" w:rsidP="0026386E">
      <w:pPr>
        <w:rPr>
          <w:rFonts w:ascii="Arial" w:hAnsi="Arial" w:cs="Arial"/>
          <w:sz w:val="20"/>
          <w:szCs w:val="20"/>
        </w:rPr>
      </w:pPr>
      <w:hyperlink r:id="rId11" w:history="1">
        <w:r w:rsidR="00817CC3" w:rsidRPr="00817CC3">
          <w:rPr>
            <w:rStyle w:val="Hyperlink"/>
            <w:rFonts w:ascii="Arial" w:hAnsi="Arial" w:cs="Arial"/>
            <w:sz w:val="20"/>
            <w:szCs w:val="20"/>
          </w:rPr>
          <w:t>http://www.biokids.umich.edu/critters/Myodes_gapperi/</w:t>
        </w:r>
      </w:hyperlink>
    </w:p>
    <w:p w14:paraId="2FDDE336" w14:textId="77777777" w:rsidR="00817CC3" w:rsidRPr="00F45510" w:rsidRDefault="00817CC3" w:rsidP="0026386E">
      <w:pPr>
        <w:rPr>
          <w:rFonts w:ascii="Arial" w:hAnsi="Arial" w:cs="Arial"/>
          <w:sz w:val="20"/>
          <w:szCs w:val="20"/>
        </w:rPr>
      </w:pPr>
    </w:p>
    <w:p w14:paraId="082FD1E9" w14:textId="0068F0F3" w:rsidR="00DD4FB8" w:rsidRPr="00F45510" w:rsidRDefault="0026386E" w:rsidP="00DB0B2B">
      <w:pPr>
        <w:rPr>
          <w:rFonts w:ascii="Arial" w:eastAsia="Times New Roman" w:hAnsi="Arial" w:cs="Arial"/>
          <w:b/>
          <w:sz w:val="20"/>
          <w:szCs w:val="20"/>
          <w:lang w:eastAsia="en-US"/>
        </w:rPr>
      </w:pPr>
      <w:r w:rsidRPr="00F45510">
        <w:rPr>
          <w:rFonts w:ascii="Arial" w:eastAsia="Times New Roman" w:hAnsi="Arial" w:cs="Arial"/>
          <w:b/>
          <w:sz w:val="20"/>
          <w:szCs w:val="20"/>
          <w:lang w:eastAsia="en-US"/>
        </w:rPr>
        <w:t>References: </w:t>
      </w:r>
    </w:p>
    <w:p w14:paraId="405C0502" w14:textId="10767EEC" w:rsidR="00817CC3" w:rsidRDefault="00817CC3" w:rsidP="00DB0B2B">
      <w:pPr>
        <w:rPr>
          <w:rFonts w:ascii="Arial" w:eastAsia="Times New Roman" w:hAnsi="Arial" w:cs="Arial"/>
          <w:sz w:val="20"/>
          <w:szCs w:val="20"/>
          <w:lang w:eastAsia="en-US"/>
        </w:rPr>
      </w:pPr>
      <w:r w:rsidRPr="00817CC3">
        <w:rPr>
          <w:rFonts w:ascii="Arial" w:eastAsia="Times New Roman" w:hAnsi="Arial" w:cs="Arial"/>
          <w:sz w:val="20"/>
          <w:szCs w:val="20"/>
          <w:lang w:eastAsia="en-US"/>
        </w:rPr>
        <w:t>Merritt, J.F. 1981. Clethrion</w:t>
      </w:r>
      <w:r>
        <w:rPr>
          <w:rFonts w:ascii="Arial" w:eastAsia="Times New Roman" w:hAnsi="Arial" w:cs="Arial"/>
          <w:sz w:val="20"/>
          <w:szCs w:val="20"/>
          <w:lang w:eastAsia="en-US"/>
        </w:rPr>
        <w:t>omys gapperi. Mammalian Species, 146:</w:t>
      </w:r>
      <w:r w:rsidRPr="00817CC3">
        <w:rPr>
          <w:rFonts w:ascii="Arial" w:eastAsia="Times New Roman" w:hAnsi="Arial" w:cs="Arial"/>
          <w:sz w:val="20"/>
          <w:szCs w:val="20"/>
          <w:lang w:eastAsia="en-US"/>
        </w:rPr>
        <w:t xml:space="preserve"> 1 - 9. American Society of Mammalogists</w:t>
      </w:r>
      <w:r>
        <w:rPr>
          <w:rFonts w:ascii="Arial" w:eastAsia="Times New Roman" w:hAnsi="Arial" w:cs="Arial"/>
          <w:sz w:val="20"/>
          <w:szCs w:val="20"/>
          <w:lang w:eastAsia="en-US"/>
        </w:rPr>
        <w:t>.</w:t>
      </w:r>
    </w:p>
    <w:p w14:paraId="2B97FF06" w14:textId="15058CC8" w:rsidR="00DD4FB8" w:rsidRPr="00F45510" w:rsidRDefault="00DD4FB8" w:rsidP="00DB0B2B">
      <w:pPr>
        <w:rPr>
          <w:rFonts w:ascii="Arial" w:hAnsi="Arial" w:cs="Arial"/>
          <w:sz w:val="20"/>
          <w:szCs w:val="20"/>
        </w:rPr>
      </w:pPr>
    </w:p>
    <w:sectPr w:rsidR="00DD4FB8" w:rsidRPr="00F45510" w:rsidSect="00D56467">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A270A"/>
    <w:multiLevelType w:val="hybridMultilevel"/>
    <w:tmpl w:val="8AB83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6E"/>
    <w:rsid w:val="00010E94"/>
    <w:rsid w:val="00020217"/>
    <w:rsid w:val="0004474B"/>
    <w:rsid w:val="00066371"/>
    <w:rsid w:val="00067DEC"/>
    <w:rsid w:val="000712DE"/>
    <w:rsid w:val="00072BF2"/>
    <w:rsid w:val="000A6367"/>
    <w:rsid w:val="000F6565"/>
    <w:rsid w:val="001077CE"/>
    <w:rsid w:val="00113379"/>
    <w:rsid w:val="00121D1D"/>
    <w:rsid w:val="00130ABF"/>
    <w:rsid w:val="00152A82"/>
    <w:rsid w:val="00165B80"/>
    <w:rsid w:val="0018499C"/>
    <w:rsid w:val="001D2B4E"/>
    <w:rsid w:val="001D4991"/>
    <w:rsid w:val="001E0D4E"/>
    <w:rsid w:val="001E36BD"/>
    <w:rsid w:val="00243537"/>
    <w:rsid w:val="0026386E"/>
    <w:rsid w:val="002717E5"/>
    <w:rsid w:val="0027748C"/>
    <w:rsid w:val="00287849"/>
    <w:rsid w:val="00291D19"/>
    <w:rsid w:val="002B0DFC"/>
    <w:rsid w:val="002C09B2"/>
    <w:rsid w:val="002D6664"/>
    <w:rsid w:val="00334364"/>
    <w:rsid w:val="00351615"/>
    <w:rsid w:val="00352EA5"/>
    <w:rsid w:val="00392575"/>
    <w:rsid w:val="003A46E2"/>
    <w:rsid w:val="003D35BD"/>
    <w:rsid w:val="003F171A"/>
    <w:rsid w:val="00400F02"/>
    <w:rsid w:val="004111A9"/>
    <w:rsid w:val="00432603"/>
    <w:rsid w:val="00443307"/>
    <w:rsid w:val="00450251"/>
    <w:rsid w:val="0047217F"/>
    <w:rsid w:val="004C06A5"/>
    <w:rsid w:val="004C38C5"/>
    <w:rsid w:val="004C5C05"/>
    <w:rsid w:val="005326BA"/>
    <w:rsid w:val="005733D7"/>
    <w:rsid w:val="00587C44"/>
    <w:rsid w:val="005F396B"/>
    <w:rsid w:val="00612E60"/>
    <w:rsid w:val="0062172F"/>
    <w:rsid w:val="00634953"/>
    <w:rsid w:val="006638A5"/>
    <w:rsid w:val="00674F2D"/>
    <w:rsid w:val="00683785"/>
    <w:rsid w:val="006B0916"/>
    <w:rsid w:val="006C398A"/>
    <w:rsid w:val="006D5DF4"/>
    <w:rsid w:val="006E4C84"/>
    <w:rsid w:val="006F03FC"/>
    <w:rsid w:val="006F19D3"/>
    <w:rsid w:val="00700A2E"/>
    <w:rsid w:val="007075F1"/>
    <w:rsid w:val="007454ED"/>
    <w:rsid w:val="00753425"/>
    <w:rsid w:val="007646FC"/>
    <w:rsid w:val="00787838"/>
    <w:rsid w:val="007A3392"/>
    <w:rsid w:val="007A4ACE"/>
    <w:rsid w:val="007C3E38"/>
    <w:rsid w:val="007D24FA"/>
    <w:rsid w:val="007F5A12"/>
    <w:rsid w:val="0080360E"/>
    <w:rsid w:val="00807E2E"/>
    <w:rsid w:val="00811441"/>
    <w:rsid w:val="00817CC3"/>
    <w:rsid w:val="008215D9"/>
    <w:rsid w:val="008528A8"/>
    <w:rsid w:val="00877F32"/>
    <w:rsid w:val="008B796C"/>
    <w:rsid w:val="008F5AC8"/>
    <w:rsid w:val="009060BE"/>
    <w:rsid w:val="00911464"/>
    <w:rsid w:val="00920ADE"/>
    <w:rsid w:val="0092678F"/>
    <w:rsid w:val="00936957"/>
    <w:rsid w:val="00944163"/>
    <w:rsid w:val="00946755"/>
    <w:rsid w:val="00985CE2"/>
    <w:rsid w:val="00991B04"/>
    <w:rsid w:val="009938BA"/>
    <w:rsid w:val="009A238D"/>
    <w:rsid w:val="009C1838"/>
    <w:rsid w:val="009F13AB"/>
    <w:rsid w:val="00A25B9E"/>
    <w:rsid w:val="00A34261"/>
    <w:rsid w:val="00A41612"/>
    <w:rsid w:val="00A57655"/>
    <w:rsid w:val="00A651F1"/>
    <w:rsid w:val="00A73D5E"/>
    <w:rsid w:val="00A97857"/>
    <w:rsid w:val="00AA7A78"/>
    <w:rsid w:val="00AE34F9"/>
    <w:rsid w:val="00AE5605"/>
    <w:rsid w:val="00B12C29"/>
    <w:rsid w:val="00B726E0"/>
    <w:rsid w:val="00B73382"/>
    <w:rsid w:val="00B75E77"/>
    <w:rsid w:val="00B80A56"/>
    <w:rsid w:val="00BA309F"/>
    <w:rsid w:val="00BB45F4"/>
    <w:rsid w:val="00BB51C9"/>
    <w:rsid w:val="00BB6C4A"/>
    <w:rsid w:val="00BD02E9"/>
    <w:rsid w:val="00BE2F90"/>
    <w:rsid w:val="00BF39DB"/>
    <w:rsid w:val="00C26677"/>
    <w:rsid w:val="00C64CC8"/>
    <w:rsid w:val="00C81954"/>
    <w:rsid w:val="00C95D47"/>
    <w:rsid w:val="00CA7B0B"/>
    <w:rsid w:val="00CB1284"/>
    <w:rsid w:val="00CC23DD"/>
    <w:rsid w:val="00CF4D4D"/>
    <w:rsid w:val="00D00D39"/>
    <w:rsid w:val="00D363B5"/>
    <w:rsid w:val="00D453EB"/>
    <w:rsid w:val="00D45F45"/>
    <w:rsid w:val="00D47AEA"/>
    <w:rsid w:val="00D53727"/>
    <w:rsid w:val="00D56467"/>
    <w:rsid w:val="00D76778"/>
    <w:rsid w:val="00D87206"/>
    <w:rsid w:val="00D9086D"/>
    <w:rsid w:val="00DB0B2B"/>
    <w:rsid w:val="00DD1271"/>
    <w:rsid w:val="00DD4FB8"/>
    <w:rsid w:val="00DD7FC6"/>
    <w:rsid w:val="00DF1B37"/>
    <w:rsid w:val="00E200F8"/>
    <w:rsid w:val="00E43A5A"/>
    <w:rsid w:val="00E81A8A"/>
    <w:rsid w:val="00E94700"/>
    <w:rsid w:val="00EB3B22"/>
    <w:rsid w:val="00ED355D"/>
    <w:rsid w:val="00EE24C3"/>
    <w:rsid w:val="00EE68D6"/>
    <w:rsid w:val="00F00E4B"/>
    <w:rsid w:val="00F049E8"/>
    <w:rsid w:val="00F0588F"/>
    <w:rsid w:val="00F10354"/>
    <w:rsid w:val="00F26345"/>
    <w:rsid w:val="00F37AD2"/>
    <w:rsid w:val="00F37E60"/>
    <w:rsid w:val="00F43D51"/>
    <w:rsid w:val="00F45510"/>
    <w:rsid w:val="00F67388"/>
    <w:rsid w:val="00FC4480"/>
    <w:rsid w:val="00FD2A18"/>
    <w:rsid w:val="00FE3E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019D8B"/>
  <w15:docId w15:val="{509D0CBB-B242-471C-8AB8-43E3282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6E"/>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6E"/>
    <w:rPr>
      <w:color w:val="0000FF"/>
      <w:u w:val="single"/>
    </w:rPr>
  </w:style>
  <w:style w:type="character" w:customStyle="1" w:styleId="species">
    <w:name w:val="species"/>
    <w:basedOn w:val="DefaultParagraphFont"/>
    <w:rsid w:val="0026386E"/>
  </w:style>
  <w:style w:type="character" w:customStyle="1" w:styleId="common">
    <w:name w:val="common"/>
    <w:basedOn w:val="DefaultParagraphFont"/>
    <w:rsid w:val="0026386E"/>
  </w:style>
  <w:style w:type="paragraph" w:styleId="NormalWeb">
    <w:name w:val="Normal (Web)"/>
    <w:basedOn w:val="Normal"/>
    <w:uiPriority w:val="99"/>
    <w:unhideWhenUsed/>
    <w:rsid w:val="0026386E"/>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26386E"/>
    <w:rPr>
      <w:i/>
      <w:iCs/>
    </w:rPr>
  </w:style>
  <w:style w:type="paragraph" w:styleId="BalloonText">
    <w:name w:val="Balloon Text"/>
    <w:basedOn w:val="Normal"/>
    <w:link w:val="BalloonTextChar"/>
    <w:uiPriority w:val="99"/>
    <w:semiHidden/>
    <w:unhideWhenUsed/>
    <w:rsid w:val="00263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86E"/>
    <w:rPr>
      <w:rFonts w:ascii="Lucida Grande" w:hAnsi="Lucida Grande" w:cs="Times New Roman"/>
      <w:sz w:val="18"/>
      <w:szCs w:val="18"/>
    </w:rPr>
  </w:style>
  <w:style w:type="character" w:customStyle="1" w:styleId="taxon-link">
    <w:name w:val="taxon-link"/>
    <w:basedOn w:val="DefaultParagraphFont"/>
    <w:rsid w:val="00D53727"/>
  </w:style>
  <w:style w:type="character" w:customStyle="1" w:styleId="st">
    <w:name w:val="st"/>
    <w:basedOn w:val="DefaultParagraphFont"/>
    <w:rsid w:val="00FE3EE6"/>
  </w:style>
  <w:style w:type="character" w:styleId="FollowedHyperlink">
    <w:name w:val="FollowedHyperlink"/>
    <w:basedOn w:val="DefaultParagraphFont"/>
    <w:uiPriority w:val="99"/>
    <w:semiHidden/>
    <w:unhideWhenUsed/>
    <w:rsid w:val="002717E5"/>
    <w:rPr>
      <w:color w:val="800080" w:themeColor="followedHyperlink"/>
      <w:u w:val="single"/>
    </w:rPr>
  </w:style>
  <w:style w:type="paragraph" w:styleId="ListParagraph">
    <w:name w:val="List Paragraph"/>
    <w:basedOn w:val="Normal"/>
    <w:uiPriority w:val="34"/>
    <w:qFormat/>
    <w:rsid w:val="009938BA"/>
    <w:pPr>
      <w:ind w:left="720"/>
      <w:contextualSpacing/>
    </w:pPr>
  </w:style>
  <w:style w:type="character" w:customStyle="1" w:styleId="xbe">
    <w:name w:val="_xbe"/>
    <w:basedOn w:val="DefaultParagraphFont"/>
    <w:rsid w:val="00D47AEA"/>
  </w:style>
  <w:style w:type="character" w:customStyle="1" w:styleId="nlmyear">
    <w:name w:val="nlm_year"/>
    <w:basedOn w:val="DefaultParagraphFont"/>
    <w:rsid w:val="00CB1284"/>
  </w:style>
  <w:style w:type="character" w:customStyle="1" w:styleId="nlmarticle-title">
    <w:name w:val="nlm_article-title"/>
    <w:basedOn w:val="DefaultParagraphFont"/>
    <w:rsid w:val="00CB1284"/>
  </w:style>
  <w:style w:type="character" w:customStyle="1" w:styleId="copy">
    <w:name w:val="copy"/>
    <w:basedOn w:val="DefaultParagraphFont"/>
    <w:rsid w:val="00A34261"/>
  </w:style>
  <w:style w:type="character" w:customStyle="1" w:styleId="taxon-name">
    <w:name w:val="taxon-name"/>
    <w:basedOn w:val="DefaultParagraphFont"/>
    <w:rsid w:val="00F4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8304">
      <w:bodyDiv w:val="1"/>
      <w:marLeft w:val="0"/>
      <w:marRight w:val="0"/>
      <w:marTop w:val="0"/>
      <w:marBottom w:val="0"/>
      <w:divBdr>
        <w:top w:val="none" w:sz="0" w:space="0" w:color="auto"/>
        <w:left w:val="none" w:sz="0" w:space="0" w:color="auto"/>
        <w:bottom w:val="none" w:sz="0" w:space="0" w:color="auto"/>
        <w:right w:val="none" w:sz="0" w:space="0" w:color="auto"/>
      </w:divBdr>
      <w:divsChild>
        <w:div w:id="945768304">
          <w:marLeft w:val="0"/>
          <w:marRight w:val="0"/>
          <w:marTop w:val="0"/>
          <w:marBottom w:val="0"/>
          <w:divBdr>
            <w:top w:val="none" w:sz="0" w:space="0" w:color="auto"/>
            <w:left w:val="none" w:sz="0" w:space="0" w:color="auto"/>
            <w:bottom w:val="none" w:sz="0" w:space="0" w:color="auto"/>
            <w:right w:val="none" w:sz="0" w:space="0" w:color="auto"/>
          </w:divBdr>
        </w:div>
      </w:divsChild>
    </w:div>
    <w:div w:id="876040446">
      <w:bodyDiv w:val="1"/>
      <w:marLeft w:val="0"/>
      <w:marRight w:val="0"/>
      <w:marTop w:val="0"/>
      <w:marBottom w:val="0"/>
      <w:divBdr>
        <w:top w:val="none" w:sz="0" w:space="0" w:color="auto"/>
        <w:left w:val="none" w:sz="0" w:space="0" w:color="auto"/>
        <w:bottom w:val="none" w:sz="0" w:space="0" w:color="auto"/>
        <w:right w:val="none" w:sz="0" w:space="0" w:color="auto"/>
      </w:divBdr>
      <w:divsChild>
        <w:div w:id="1841190776">
          <w:marLeft w:val="0"/>
          <w:marRight w:val="0"/>
          <w:marTop w:val="0"/>
          <w:marBottom w:val="0"/>
          <w:divBdr>
            <w:top w:val="none" w:sz="0" w:space="0" w:color="auto"/>
            <w:left w:val="none" w:sz="0" w:space="0" w:color="auto"/>
            <w:bottom w:val="none" w:sz="0" w:space="0" w:color="auto"/>
            <w:right w:val="none" w:sz="0" w:space="0" w:color="auto"/>
          </w:divBdr>
        </w:div>
      </w:divsChild>
    </w:div>
    <w:div w:id="1067335733">
      <w:bodyDiv w:val="1"/>
      <w:marLeft w:val="0"/>
      <w:marRight w:val="0"/>
      <w:marTop w:val="0"/>
      <w:marBottom w:val="0"/>
      <w:divBdr>
        <w:top w:val="none" w:sz="0" w:space="0" w:color="auto"/>
        <w:left w:val="none" w:sz="0" w:space="0" w:color="auto"/>
        <w:bottom w:val="none" w:sz="0" w:space="0" w:color="auto"/>
        <w:right w:val="none" w:sz="0" w:space="0" w:color="auto"/>
      </w:divBdr>
      <w:divsChild>
        <w:div w:id="1250433708">
          <w:marLeft w:val="0"/>
          <w:marRight w:val="0"/>
          <w:marTop w:val="0"/>
          <w:marBottom w:val="0"/>
          <w:divBdr>
            <w:top w:val="none" w:sz="0" w:space="0" w:color="auto"/>
            <w:left w:val="none" w:sz="0" w:space="0" w:color="auto"/>
            <w:bottom w:val="none" w:sz="0" w:space="0" w:color="auto"/>
            <w:right w:val="none" w:sz="0" w:space="0" w:color="auto"/>
          </w:divBdr>
        </w:div>
      </w:divsChild>
    </w:div>
    <w:div w:id="1087923561">
      <w:bodyDiv w:val="1"/>
      <w:marLeft w:val="0"/>
      <w:marRight w:val="0"/>
      <w:marTop w:val="0"/>
      <w:marBottom w:val="0"/>
      <w:divBdr>
        <w:top w:val="none" w:sz="0" w:space="0" w:color="auto"/>
        <w:left w:val="none" w:sz="0" w:space="0" w:color="auto"/>
        <w:bottom w:val="none" w:sz="0" w:space="0" w:color="auto"/>
        <w:right w:val="none" w:sz="0" w:space="0" w:color="auto"/>
      </w:divBdr>
    </w:div>
    <w:div w:id="1170832300">
      <w:bodyDiv w:val="1"/>
      <w:marLeft w:val="0"/>
      <w:marRight w:val="0"/>
      <w:marTop w:val="0"/>
      <w:marBottom w:val="0"/>
      <w:divBdr>
        <w:top w:val="none" w:sz="0" w:space="0" w:color="auto"/>
        <w:left w:val="none" w:sz="0" w:space="0" w:color="auto"/>
        <w:bottom w:val="none" w:sz="0" w:space="0" w:color="auto"/>
        <w:right w:val="none" w:sz="0" w:space="0" w:color="auto"/>
      </w:divBdr>
    </w:div>
    <w:div w:id="1352758767">
      <w:bodyDiv w:val="1"/>
      <w:marLeft w:val="0"/>
      <w:marRight w:val="0"/>
      <w:marTop w:val="0"/>
      <w:marBottom w:val="0"/>
      <w:divBdr>
        <w:top w:val="none" w:sz="0" w:space="0" w:color="auto"/>
        <w:left w:val="none" w:sz="0" w:space="0" w:color="auto"/>
        <w:bottom w:val="none" w:sz="0" w:space="0" w:color="auto"/>
        <w:right w:val="none" w:sz="0" w:space="0" w:color="auto"/>
      </w:divBdr>
      <w:divsChild>
        <w:div w:id="913590416">
          <w:marLeft w:val="0"/>
          <w:marRight w:val="0"/>
          <w:marTop w:val="0"/>
          <w:marBottom w:val="0"/>
          <w:divBdr>
            <w:top w:val="none" w:sz="0" w:space="0" w:color="auto"/>
            <w:left w:val="none" w:sz="0" w:space="0" w:color="auto"/>
            <w:bottom w:val="none" w:sz="0" w:space="0" w:color="auto"/>
            <w:right w:val="none" w:sz="0" w:space="0" w:color="auto"/>
          </w:divBdr>
        </w:div>
      </w:divsChild>
    </w:div>
    <w:div w:id="1399328621">
      <w:bodyDiv w:val="1"/>
      <w:marLeft w:val="0"/>
      <w:marRight w:val="0"/>
      <w:marTop w:val="0"/>
      <w:marBottom w:val="0"/>
      <w:divBdr>
        <w:top w:val="none" w:sz="0" w:space="0" w:color="auto"/>
        <w:left w:val="none" w:sz="0" w:space="0" w:color="auto"/>
        <w:bottom w:val="none" w:sz="0" w:space="0" w:color="auto"/>
        <w:right w:val="none" w:sz="0" w:space="0" w:color="auto"/>
      </w:divBdr>
      <w:divsChild>
        <w:div w:id="1418403554">
          <w:marLeft w:val="0"/>
          <w:marRight w:val="0"/>
          <w:marTop w:val="0"/>
          <w:marBottom w:val="0"/>
          <w:divBdr>
            <w:top w:val="none" w:sz="0" w:space="0" w:color="auto"/>
            <w:left w:val="none" w:sz="0" w:space="0" w:color="auto"/>
            <w:bottom w:val="none" w:sz="0" w:space="0" w:color="auto"/>
            <w:right w:val="none" w:sz="0" w:space="0" w:color="auto"/>
          </w:divBdr>
        </w:div>
      </w:divsChild>
    </w:div>
    <w:div w:id="1404449388">
      <w:bodyDiv w:val="1"/>
      <w:marLeft w:val="0"/>
      <w:marRight w:val="0"/>
      <w:marTop w:val="0"/>
      <w:marBottom w:val="0"/>
      <w:divBdr>
        <w:top w:val="none" w:sz="0" w:space="0" w:color="auto"/>
        <w:left w:val="none" w:sz="0" w:space="0" w:color="auto"/>
        <w:bottom w:val="none" w:sz="0" w:space="0" w:color="auto"/>
        <w:right w:val="none" w:sz="0" w:space="0" w:color="auto"/>
      </w:divBdr>
      <w:divsChild>
        <w:div w:id="1567110867">
          <w:marLeft w:val="0"/>
          <w:marRight w:val="0"/>
          <w:marTop w:val="0"/>
          <w:marBottom w:val="0"/>
          <w:divBdr>
            <w:top w:val="none" w:sz="0" w:space="0" w:color="auto"/>
            <w:left w:val="none" w:sz="0" w:space="0" w:color="auto"/>
            <w:bottom w:val="none" w:sz="0" w:space="0" w:color="auto"/>
            <w:right w:val="none" w:sz="0" w:space="0" w:color="auto"/>
          </w:divBdr>
        </w:div>
      </w:divsChild>
    </w:div>
    <w:div w:id="1459834532">
      <w:bodyDiv w:val="1"/>
      <w:marLeft w:val="0"/>
      <w:marRight w:val="0"/>
      <w:marTop w:val="0"/>
      <w:marBottom w:val="0"/>
      <w:divBdr>
        <w:top w:val="none" w:sz="0" w:space="0" w:color="auto"/>
        <w:left w:val="none" w:sz="0" w:space="0" w:color="auto"/>
        <w:bottom w:val="none" w:sz="0" w:space="0" w:color="auto"/>
        <w:right w:val="none" w:sz="0" w:space="0" w:color="auto"/>
      </w:divBdr>
      <w:divsChild>
        <w:div w:id="2018606815">
          <w:marLeft w:val="0"/>
          <w:marRight w:val="0"/>
          <w:marTop w:val="0"/>
          <w:marBottom w:val="0"/>
          <w:divBdr>
            <w:top w:val="none" w:sz="0" w:space="0" w:color="auto"/>
            <w:left w:val="none" w:sz="0" w:space="0" w:color="auto"/>
            <w:bottom w:val="none" w:sz="0" w:space="0" w:color="auto"/>
            <w:right w:val="none" w:sz="0" w:space="0" w:color="auto"/>
          </w:divBdr>
        </w:div>
      </w:divsChild>
    </w:div>
    <w:div w:id="1759058421">
      <w:bodyDiv w:val="1"/>
      <w:marLeft w:val="0"/>
      <w:marRight w:val="0"/>
      <w:marTop w:val="0"/>
      <w:marBottom w:val="0"/>
      <w:divBdr>
        <w:top w:val="none" w:sz="0" w:space="0" w:color="auto"/>
        <w:left w:val="none" w:sz="0" w:space="0" w:color="auto"/>
        <w:bottom w:val="none" w:sz="0" w:space="0" w:color="auto"/>
        <w:right w:val="none" w:sz="0" w:space="0" w:color="auto"/>
      </w:divBdr>
      <w:divsChild>
        <w:div w:id="2016762992">
          <w:marLeft w:val="0"/>
          <w:marRight w:val="0"/>
          <w:marTop w:val="0"/>
          <w:marBottom w:val="0"/>
          <w:divBdr>
            <w:top w:val="none" w:sz="0" w:space="0" w:color="auto"/>
            <w:left w:val="none" w:sz="0" w:space="0" w:color="auto"/>
            <w:bottom w:val="none" w:sz="0" w:space="0" w:color="auto"/>
            <w:right w:val="none" w:sz="0" w:space="0" w:color="auto"/>
          </w:divBdr>
        </w:div>
      </w:divsChild>
    </w:div>
    <w:div w:id="1862935824">
      <w:bodyDiv w:val="1"/>
      <w:marLeft w:val="0"/>
      <w:marRight w:val="0"/>
      <w:marTop w:val="0"/>
      <w:marBottom w:val="0"/>
      <w:divBdr>
        <w:top w:val="none" w:sz="0" w:space="0" w:color="auto"/>
        <w:left w:val="none" w:sz="0" w:space="0" w:color="auto"/>
        <w:bottom w:val="none" w:sz="0" w:space="0" w:color="auto"/>
        <w:right w:val="none" w:sz="0" w:space="0" w:color="auto"/>
      </w:divBdr>
      <w:divsChild>
        <w:div w:id="1733695889">
          <w:marLeft w:val="0"/>
          <w:marRight w:val="0"/>
          <w:marTop w:val="0"/>
          <w:marBottom w:val="0"/>
          <w:divBdr>
            <w:top w:val="none" w:sz="0" w:space="0" w:color="auto"/>
            <w:left w:val="none" w:sz="0" w:space="0" w:color="auto"/>
            <w:bottom w:val="none" w:sz="0" w:space="0" w:color="auto"/>
            <w:right w:val="none" w:sz="0" w:space="0" w:color="auto"/>
          </w:divBdr>
        </w:div>
      </w:divsChild>
    </w:div>
    <w:div w:id="1872381383">
      <w:bodyDiv w:val="1"/>
      <w:marLeft w:val="0"/>
      <w:marRight w:val="0"/>
      <w:marTop w:val="0"/>
      <w:marBottom w:val="0"/>
      <w:divBdr>
        <w:top w:val="none" w:sz="0" w:space="0" w:color="auto"/>
        <w:left w:val="none" w:sz="0" w:space="0" w:color="auto"/>
        <w:bottom w:val="none" w:sz="0" w:space="0" w:color="auto"/>
        <w:right w:val="none" w:sz="0" w:space="0" w:color="auto"/>
      </w:divBdr>
      <w:divsChild>
        <w:div w:id="1143043196">
          <w:marLeft w:val="0"/>
          <w:marRight w:val="0"/>
          <w:marTop w:val="0"/>
          <w:marBottom w:val="0"/>
          <w:divBdr>
            <w:top w:val="none" w:sz="0" w:space="0" w:color="auto"/>
            <w:left w:val="none" w:sz="0" w:space="0" w:color="auto"/>
            <w:bottom w:val="none" w:sz="0" w:space="0" w:color="auto"/>
            <w:right w:val="none" w:sz="0" w:space="0" w:color="auto"/>
          </w:divBdr>
        </w:div>
      </w:divsChild>
    </w:div>
    <w:div w:id="2031757796">
      <w:bodyDiv w:val="1"/>
      <w:marLeft w:val="0"/>
      <w:marRight w:val="0"/>
      <w:marTop w:val="0"/>
      <w:marBottom w:val="0"/>
      <w:divBdr>
        <w:top w:val="none" w:sz="0" w:space="0" w:color="auto"/>
        <w:left w:val="none" w:sz="0" w:space="0" w:color="auto"/>
        <w:bottom w:val="none" w:sz="0" w:space="0" w:color="auto"/>
        <w:right w:val="none" w:sz="0" w:space="0" w:color="auto"/>
      </w:divBdr>
      <w:divsChild>
        <w:div w:id="12739779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diversity.org/accounts/Myodes_gappe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J:\BIOMES\BOREAL%20FOREST%20BIOM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iokids.umich.edu/critters/Myodes_gapperi/" TargetMode="External"/><Relationship Id="rId5" Type="http://schemas.openxmlformats.org/officeDocument/2006/relationships/image" Target="media/image1.jpg"/><Relationship Id="rId10" Type="http://schemas.openxmlformats.org/officeDocument/2006/relationships/hyperlink" Target="http://explorer.natureserve.org/" TargetMode="External"/><Relationship Id="rId4" Type="http://schemas.openxmlformats.org/officeDocument/2006/relationships/webSettings" Target="webSettings.xml"/><Relationship Id="rId9" Type="http://schemas.openxmlformats.org/officeDocument/2006/relationships/hyperlink" Target="http://zipcodezoo.com/index.php/Myodes_gapp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B0BD0EDF</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 Oliver</dc:creator>
  <cp:keywords/>
  <dc:description/>
  <cp:lastModifiedBy>rwg12@dce.psu.edu</cp:lastModifiedBy>
  <cp:revision>2</cp:revision>
  <dcterms:created xsi:type="dcterms:W3CDTF">2018-04-30T15:25:00Z</dcterms:created>
  <dcterms:modified xsi:type="dcterms:W3CDTF">2018-04-30T15:25:00Z</dcterms:modified>
</cp:coreProperties>
</file>