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65C089E9" w:rsidR="009B4F7C" w:rsidRDefault="0007304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Annotated Bibliography for O’Farrell and Freeman.</w:t>
      </w:r>
    </w:p>
    <w:p w14:paraId="26779EC4" w14:textId="77777777" w:rsidR="00073046" w:rsidRDefault="00073046">
      <w:pPr>
        <w:rPr>
          <w:rFonts w:ascii="Times New Roman" w:eastAsia="Times New Roman" w:hAnsi="Times New Roman" w:cs="Times New Roman"/>
          <w:b/>
          <w:sz w:val="24"/>
          <w:szCs w:val="24"/>
        </w:rPr>
      </w:pPr>
      <w:bookmarkStart w:id="0" w:name="_GoBack"/>
      <w:bookmarkEnd w:id="0"/>
    </w:p>
    <w:p w14:paraId="00000002" w14:textId="77777777" w:rsidR="009B4F7C" w:rsidRDefault="00F548C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following list is by no means exhaustive, but centers around themes that were important to us in the design of this course, particularly a) overcoming student math anxiety and encouraging a “growth mindset”, b) combining math and geoscience for an “integrative approach” for STEM learning, and c) implementing active learning strategies including “problem/</w:t>
      </w:r>
      <w:proofErr w:type="gramStart"/>
      <w:r>
        <w:rPr>
          <w:rFonts w:ascii="Times New Roman" w:eastAsia="Times New Roman" w:hAnsi="Times New Roman" w:cs="Times New Roman"/>
          <w:b/>
          <w:sz w:val="24"/>
          <w:szCs w:val="24"/>
        </w:rPr>
        <w:t>project based</w:t>
      </w:r>
      <w:proofErr w:type="gramEnd"/>
      <w:r>
        <w:rPr>
          <w:rFonts w:ascii="Times New Roman" w:eastAsia="Times New Roman" w:hAnsi="Times New Roman" w:cs="Times New Roman"/>
          <w:b/>
          <w:sz w:val="24"/>
          <w:szCs w:val="24"/>
        </w:rPr>
        <w:t xml:space="preserve"> learning” (PBL). It is meant to be a starting place for geoscientists who are interested in teaching an introductory math class.</w:t>
      </w:r>
    </w:p>
    <w:p w14:paraId="00000003" w14:textId="77777777" w:rsidR="009B4F7C" w:rsidRDefault="00F548C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04" w14:textId="77777777" w:rsidR="009B4F7C" w:rsidRDefault="00F548C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 and resources for how students learn STEM:</w:t>
      </w:r>
    </w:p>
    <w:p w14:paraId="00000005" w14:textId="77777777" w:rsidR="009B4F7C" w:rsidRDefault="00F548C9">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Becker, K., and Park, K., 2011, Effects of integrative approaches among science, technology, engineering, and mathematics (STEM) subjects on students’ learning: A preliminary meta-analysis: Journal of STEM Education, v. 12, no. 5–6, p. 23–37. </w:t>
      </w:r>
      <w:r>
        <w:rPr>
          <w:rFonts w:ascii="Times New Roman" w:eastAsia="Times New Roman" w:hAnsi="Times New Roman" w:cs="Times New Roman"/>
          <w:i/>
          <w:sz w:val="24"/>
          <w:szCs w:val="24"/>
        </w:rPr>
        <w:t xml:space="preserve">(Meta-analysis on the importance of integrative approaches to teaching STEM) </w:t>
      </w:r>
    </w:p>
    <w:p w14:paraId="00000006" w14:textId="77777777" w:rsidR="009B4F7C" w:rsidRDefault="009B4F7C">
      <w:pPr>
        <w:rPr>
          <w:rFonts w:ascii="Times New Roman" w:eastAsia="Times New Roman" w:hAnsi="Times New Roman" w:cs="Times New Roman"/>
          <w:i/>
          <w:sz w:val="24"/>
          <w:szCs w:val="24"/>
        </w:rPr>
      </w:pPr>
    </w:p>
    <w:p w14:paraId="00000007" w14:textId="77777777" w:rsidR="009B4F7C" w:rsidRDefault="00F548C9">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Bransford, J. D., Brown, A. L., and Cocking, R. R., (Eds.), 2000, How People Learn: Brain, Mind, Experience, and School: Washington, National Academies Press, 384 p. </w:t>
      </w:r>
      <w:r>
        <w:rPr>
          <w:rFonts w:ascii="Times New Roman" w:eastAsia="Times New Roman" w:hAnsi="Times New Roman" w:cs="Times New Roman"/>
          <w:i/>
          <w:sz w:val="24"/>
          <w:szCs w:val="24"/>
        </w:rPr>
        <w:t>(Classic compilation of research on learning)</w:t>
      </w:r>
    </w:p>
    <w:p w14:paraId="00000008" w14:textId="77777777" w:rsidR="009B4F7C" w:rsidRDefault="009B4F7C">
      <w:pPr>
        <w:rPr>
          <w:rFonts w:ascii="Times New Roman" w:eastAsia="Times New Roman" w:hAnsi="Times New Roman" w:cs="Times New Roman"/>
          <w:i/>
          <w:sz w:val="24"/>
          <w:szCs w:val="24"/>
        </w:rPr>
      </w:pPr>
    </w:p>
    <w:p w14:paraId="00000009" w14:textId="77777777" w:rsidR="009B4F7C" w:rsidRDefault="00F548C9">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Canning, E. A., </w:t>
      </w:r>
      <w:proofErr w:type="spellStart"/>
      <w:r>
        <w:rPr>
          <w:rFonts w:ascii="Times New Roman" w:eastAsia="Times New Roman" w:hAnsi="Times New Roman" w:cs="Times New Roman"/>
          <w:sz w:val="24"/>
          <w:szCs w:val="24"/>
        </w:rPr>
        <w:t>Muenks</w:t>
      </w:r>
      <w:proofErr w:type="spellEnd"/>
      <w:r>
        <w:rPr>
          <w:rFonts w:ascii="Times New Roman" w:eastAsia="Times New Roman" w:hAnsi="Times New Roman" w:cs="Times New Roman"/>
          <w:sz w:val="24"/>
          <w:szCs w:val="24"/>
        </w:rPr>
        <w:t xml:space="preserve">, K., Green, D. J., and Murphy, M. C., 2019, STEM faculty who believe ability is fixed have larger racial achievement gaps and inspire less student motivation in their classes: Science Advances, v. 5, no. 2, </w:t>
      </w:r>
      <w:proofErr w:type="gramStart"/>
      <w:r>
        <w:rPr>
          <w:rFonts w:ascii="Times New Roman" w:eastAsia="Times New Roman" w:hAnsi="Times New Roman" w:cs="Times New Roman"/>
          <w:sz w:val="24"/>
          <w:szCs w:val="24"/>
        </w:rPr>
        <w:t>p.eaau</w:t>
      </w:r>
      <w:proofErr w:type="gramEnd"/>
      <w:r>
        <w:rPr>
          <w:rFonts w:ascii="Times New Roman" w:eastAsia="Times New Roman" w:hAnsi="Times New Roman" w:cs="Times New Roman"/>
          <w:sz w:val="24"/>
          <w:szCs w:val="24"/>
        </w:rPr>
        <w:t>4734. D</w:t>
      </w:r>
      <w:r>
        <w:rPr>
          <w:rFonts w:ascii="Times New Roman" w:eastAsia="Times New Roman" w:hAnsi="Times New Roman" w:cs="Times New Roman"/>
          <w:sz w:val="24"/>
          <w:szCs w:val="24"/>
          <w:highlight w:val="white"/>
        </w:rPr>
        <w:t>OI:10.1126/</w:t>
      </w:r>
      <w:proofErr w:type="gramStart"/>
      <w:r>
        <w:rPr>
          <w:rFonts w:ascii="Times New Roman" w:eastAsia="Times New Roman" w:hAnsi="Times New Roman" w:cs="Times New Roman"/>
          <w:sz w:val="24"/>
          <w:szCs w:val="24"/>
          <w:highlight w:val="white"/>
        </w:rPr>
        <w:t>sciadv.aau</w:t>
      </w:r>
      <w:proofErr w:type="gramEnd"/>
      <w:r>
        <w:rPr>
          <w:rFonts w:ascii="Times New Roman" w:eastAsia="Times New Roman" w:hAnsi="Times New Roman" w:cs="Times New Roman"/>
          <w:sz w:val="24"/>
          <w:szCs w:val="24"/>
          <w:highlight w:val="white"/>
        </w:rPr>
        <w:t xml:space="preserve">4734 </w:t>
      </w:r>
      <w:r>
        <w:rPr>
          <w:rFonts w:ascii="Times New Roman" w:eastAsia="Times New Roman" w:hAnsi="Times New Roman" w:cs="Times New Roman"/>
          <w:i/>
          <w:sz w:val="24"/>
          <w:szCs w:val="24"/>
        </w:rPr>
        <w:t>(Why we should believe that all of our students can achieve)</w:t>
      </w:r>
    </w:p>
    <w:p w14:paraId="0000000A" w14:textId="77777777" w:rsidR="009B4F7C" w:rsidRDefault="009B4F7C">
      <w:pPr>
        <w:rPr>
          <w:rFonts w:ascii="Times New Roman" w:eastAsia="Times New Roman" w:hAnsi="Times New Roman" w:cs="Times New Roman"/>
          <w:i/>
          <w:sz w:val="24"/>
          <w:szCs w:val="24"/>
        </w:rPr>
      </w:pPr>
    </w:p>
    <w:p w14:paraId="0000000B" w14:textId="77777777" w:rsidR="009B4F7C" w:rsidRDefault="00F548C9">
      <w:pPr>
        <w:rPr>
          <w:rFonts w:ascii="Times New Roman" w:eastAsia="Times New Roman" w:hAnsi="Times New Roman" w:cs="Times New Roman"/>
          <w:i/>
          <w:sz w:val="24"/>
          <w:szCs w:val="24"/>
        </w:rPr>
      </w:pPr>
      <w:proofErr w:type="spellStart"/>
      <w:r>
        <w:rPr>
          <w:rFonts w:ascii="Times New Roman" w:eastAsia="Times New Roman" w:hAnsi="Times New Roman" w:cs="Times New Roman"/>
          <w:sz w:val="24"/>
          <w:szCs w:val="24"/>
        </w:rPr>
        <w:t>Capraro</w:t>
      </w:r>
      <w:proofErr w:type="spellEnd"/>
      <w:r>
        <w:rPr>
          <w:rFonts w:ascii="Times New Roman" w:eastAsia="Times New Roman" w:hAnsi="Times New Roman" w:cs="Times New Roman"/>
          <w:sz w:val="24"/>
          <w:szCs w:val="24"/>
        </w:rPr>
        <w:t xml:space="preserve">, R. M., </w:t>
      </w:r>
      <w:proofErr w:type="spellStart"/>
      <w:r>
        <w:rPr>
          <w:rFonts w:ascii="Times New Roman" w:eastAsia="Times New Roman" w:hAnsi="Times New Roman" w:cs="Times New Roman"/>
          <w:sz w:val="24"/>
          <w:szCs w:val="24"/>
        </w:rPr>
        <w:t>Capraro</w:t>
      </w:r>
      <w:proofErr w:type="spellEnd"/>
      <w:r>
        <w:rPr>
          <w:rFonts w:ascii="Times New Roman" w:eastAsia="Times New Roman" w:hAnsi="Times New Roman" w:cs="Times New Roman"/>
          <w:sz w:val="24"/>
          <w:szCs w:val="24"/>
        </w:rPr>
        <w:t xml:space="preserve">, M. M., and Morgan, J. R., 2013, STEM Project-Based Learning: An Integrated Science, Technology, Engineering, and Mathematics (STEM) Approach, 2nd ed.: Rotterdam, Sense Publishers, 210 p. </w:t>
      </w:r>
      <w:r>
        <w:rPr>
          <w:rFonts w:ascii="Times New Roman" w:eastAsia="Times New Roman" w:hAnsi="Times New Roman" w:cs="Times New Roman"/>
          <w:i/>
          <w:sz w:val="24"/>
          <w:szCs w:val="24"/>
        </w:rPr>
        <w:t>(Collection of papers discussing the PBL approach to teaching)</w:t>
      </w:r>
    </w:p>
    <w:p w14:paraId="0000000C" w14:textId="77777777" w:rsidR="009B4F7C" w:rsidRDefault="009B4F7C">
      <w:pPr>
        <w:rPr>
          <w:rFonts w:ascii="Times New Roman" w:eastAsia="Times New Roman" w:hAnsi="Times New Roman" w:cs="Times New Roman"/>
          <w:i/>
          <w:sz w:val="24"/>
          <w:szCs w:val="24"/>
        </w:rPr>
      </w:pPr>
    </w:p>
    <w:p w14:paraId="0000000D" w14:textId="77777777" w:rsidR="009B4F7C" w:rsidRDefault="00F548C9">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Felder, R. M., and Brent, R., 2016, Teaching and Learning STEM: A Practical Guide: San Francisco, Jossey Bass, 336 </w:t>
      </w:r>
      <w:proofErr w:type="gramStart"/>
      <w:r>
        <w:rPr>
          <w:rFonts w:ascii="Times New Roman" w:eastAsia="Times New Roman" w:hAnsi="Times New Roman" w:cs="Times New Roman"/>
          <w:sz w:val="24"/>
          <w:szCs w:val="24"/>
        </w:rPr>
        <w:t>p..</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(Basic introduction to teaching STEM courses)</w:t>
      </w:r>
    </w:p>
    <w:p w14:paraId="0000000E" w14:textId="77777777" w:rsidR="009B4F7C" w:rsidRDefault="009B4F7C">
      <w:pPr>
        <w:rPr>
          <w:rFonts w:ascii="Times New Roman" w:eastAsia="Times New Roman" w:hAnsi="Times New Roman" w:cs="Times New Roman"/>
          <w:i/>
          <w:sz w:val="24"/>
          <w:szCs w:val="24"/>
        </w:rPr>
      </w:pPr>
    </w:p>
    <w:p w14:paraId="0000000F" w14:textId="77777777" w:rsidR="009B4F7C" w:rsidRDefault="00F548C9">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Freeman, S., Eddy, S. L., McDonough, M., Smith, M. K., </w:t>
      </w:r>
      <w:proofErr w:type="spellStart"/>
      <w:r>
        <w:rPr>
          <w:rFonts w:ascii="Times New Roman" w:eastAsia="Times New Roman" w:hAnsi="Times New Roman" w:cs="Times New Roman"/>
          <w:sz w:val="24"/>
          <w:szCs w:val="24"/>
        </w:rPr>
        <w:t>Okoroafor</w:t>
      </w:r>
      <w:proofErr w:type="spellEnd"/>
      <w:r>
        <w:rPr>
          <w:rFonts w:ascii="Times New Roman" w:eastAsia="Times New Roman" w:hAnsi="Times New Roman" w:cs="Times New Roman"/>
          <w:sz w:val="24"/>
          <w:szCs w:val="24"/>
        </w:rPr>
        <w:t xml:space="preserve">, N., </w:t>
      </w:r>
      <w:proofErr w:type="spellStart"/>
      <w:r>
        <w:rPr>
          <w:rFonts w:ascii="Times New Roman" w:eastAsia="Times New Roman" w:hAnsi="Times New Roman" w:cs="Times New Roman"/>
          <w:sz w:val="24"/>
          <w:szCs w:val="24"/>
        </w:rPr>
        <w:t>Jordt</w:t>
      </w:r>
      <w:proofErr w:type="spellEnd"/>
      <w:r>
        <w:rPr>
          <w:rFonts w:ascii="Times New Roman" w:eastAsia="Times New Roman" w:hAnsi="Times New Roman" w:cs="Times New Roman"/>
          <w:sz w:val="24"/>
          <w:szCs w:val="24"/>
        </w:rPr>
        <w:t xml:space="preserve">, H., and </w:t>
      </w:r>
      <w:proofErr w:type="spellStart"/>
      <w:r>
        <w:rPr>
          <w:rFonts w:ascii="Times New Roman" w:eastAsia="Times New Roman" w:hAnsi="Times New Roman" w:cs="Times New Roman"/>
          <w:sz w:val="24"/>
          <w:szCs w:val="24"/>
        </w:rPr>
        <w:t>Wenderoth</w:t>
      </w:r>
      <w:proofErr w:type="spellEnd"/>
      <w:r>
        <w:rPr>
          <w:rFonts w:ascii="Times New Roman" w:eastAsia="Times New Roman" w:hAnsi="Times New Roman" w:cs="Times New Roman"/>
          <w:sz w:val="24"/>
          <w:szCs w:val="24"/>
        </w:rPr>
        <w:t>, M. P., 2014, Active learning increases student performance in science, engineering, and mathematics: PNAS, v. 11, no. 23, p. 8410–8415.</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DOI:10.1073/pnas.1319030111 </w:t>
      </w:r>
      <w:r>
        <w:rPr>
          <w:rFonts w:ascii="Times New Roman" w:eastAsia="Times New Roman" w:hAnsi="Times New Roman" w:cs="Times New Roman"/>
          <w:i/>
          <w:sz w:val="24"/>
          <w:szCs w:val="24"/>
        </w:rPr>
        <w:t>(Meta-analysis of the importance of active learning in STEM)</w:t>
      </w:r>
    </w:p>
    <w:p w14:paraId="00000010" w14:textId="77777777" w:rsidR="009B4F7C" w:rsidRDefault="009B4F7C">
      <w:pPr>
        <w:rPr>
          <w:rFonts w:ascii="Times New Roman" w:eastAsia="Times New Roman" w:hAnsi="Times New Roman" w:cs="Times New Roman"/>
          <w:i/>
          <w:sz w:val="24"/>
          <w:szCs w:val="24"/>
        </w:rPr>
      </w:pPr>
    </w:p>
    <w:p w14:paraId="00000011" w14:textId="77777777" w:rsidR="009B4F7C" w:rsidRDefault="00F548C9">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Kelley, T. R., and Knowles, J. G., 2016, A conceptual framework for integrated STEM education: International Journal of STEM Education, v. 3, p. 11. DOI: 10.1186/s40594-016-0046-z </w:t>
      </w:r>
      <w:r>
        <w:rPr>
          <w:rFonts w:ascii="Times New Roman" w:eastAsia="Times New Roman" w:hAnsi="Times New Roman" w:cs="Times New Roman"/>
          <w:i/>
          <w:sz w:val="24"/>
          <w:szCs w:val="24"/>
        </w:rPr>
        <w:t>(A review and discussion of the idea of integrated STEM education)</w:t>
      </w:r>
    </w:p>
    <w:p w14:paraId="00000012" w14:textId="77777777" w:rsidR="009B4F7C" w:rsidRDefault="009B4F7C">
      <w:pPr>
        <w:rPr>
          <w:rFonts w:ascii="Times New Roman" w:eastAsia="Times New Roman" w:hAnsi="Times New Roman" w:cs="Times New Roman"/>
          <w:i/>
          <w:sz w:val="24"/>
          <w:szCs w:val="24"/>
        </w:rPr>
      </w:pPr>
    </w:p>
    <w:p w14:paraId="00000013" w14:textId="77777777" w:rsidR="009B4F7C" w:rsidRDefault="00F548C9">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Ledbetter, A. J., Chen, X., Bathgate, M., Frederick, J., </w:t>
      </w:r>
      <w:proofErr w:type="spellStart"/>
      <w:r>
        <w:rPr>
          <w:rFonts w:ascii="Times New Roman" w:eastAsia="Times New Roman" w:hAnsi="Times New Roman" w:cs="Times New Roman"/>
          <w:sz w:val="24"/>
          <w:szCs w:val="24"/>
        </w:rPr>
        <w:t>Hanauer</w:t>
      </w:r>
      <w:proofErr w:type="spellEnd"/>
      <w:r>
        <w:rPr>
          <w:rFonts w:ascii="Times New Roman" w:eastAsia="Times New Roman" w:hAnsi="Times New Roman" w:cs="Times New Roman"/>
          <w:sz w:val="24"/>
          <w:szCs w:val="24"/>
        </w:rPr>
        <w:t xml:space="preserve">, D. I., and Graham, M. J., 2018, Trust, growth mindset, and student commitment to active learning in a college science course: CBE-Life Sciences Education, v. 17, no. ar10, p. 1–8. DOI: 10.1187/cbe.17-06-0107 </w:t>
      </w:r>
      <w:r>
        <w:rPr>
          <w:rFonts w:ascii="Times New Roman" w:eastAsia="Times New Roman" w:hAnsi="Times New Roman" w:cs="Times New Roman"/>
          <w:i/>
          <w:sz w:val="24"/>
          <w:szCs w:val="24"/>
        </w:rPr>
        <w:t>(Explains some reasons students will or will not engage in active learning in a science class)</w:t>
      </w:r>
    </w:p>
    <w:p w14:paraId="00000014" w14:textId="77777777" w:rsidR="009B4F7C" w:rsidRDefault="009B4F7C">
      <w:pPr>
        <w:rPr>
          <w:rFonts w:ascii="Times New Roman" w:eastAsia="Times New Roman" w:hAnsi="Times New Roman" w:cs="Times New Roman"/>
          <w:i/>
          <w:sz w:val="24"/>
          <w:szCs w:val="24"/>
        </w:rPr>
      </w:pPr>
    </w:p>
    <w:p w14:paraId="00000015" w14:textId="77777777" w:rsidR="009B4F7C" w:rsidRDefault="00F548C9">
      <w:pPr>
        <w:rPr>
          <w:rFonts w:ascii="Times New Roman" w:eastAsia="Times New Roman" w:hAnsi="Times New Roman" w:cs="Times New Roman"/>
          <w:i/>
          <w:sz w:val="24"/>
          <w:szCs w:val="24"/>
        </w:rPr>
      </w:pPr>
      <w:proofErr w:type="spellStart"/>
      <w:r>
        <w:rPr>
          <w:rFonts w:ascii="Times New Roman" w:eastAsia="Times New Roman" w:hAnsi="Times New Roman" w:cs="Times New Roman"/>
          <w:sz w:val="24"/>
          <w:szCs w:val="24"/>
        </w:rPr>
        <w:t>Nadelson</w:t>
      </w:r>
      <w:proofErr w:type="spellEnd"/>
      <w:r>
        <w:rPr>
          <w:rFonts w:ascii="Times New Roman" w:eastAsia="Times New Roman" w:hAnsi="Times New Roman" w:cs="Times New Roman"/>
          <w:sz w:val="24"/>
          <w:szCs w:val="24"/>
        </w:rPr>
        <w:t xml:space="preserve">, L. S., and Seifert, A. L., 2017, Integrated STEM defined: contexts, challenges, and the future: The Journal of Educational Research, v. 110, no. 3, p. 221–223. DOI: 10.1080/00220671.2017.1289775 </w:t>
      </w:r>
      <w:r>
        <w:rPr>
          <w:rFonts w:ascii="Times New Roman" w:eastAsia="Times New Roman" w:hAnsi="Times New Roman" w:cs="Times New Roman"/>
          <w:i/>
          <w:sz w:val="24"/>
          <w:szCs w:val="24"/>
        </w:rPr>
        <w:t>(Summary of the idea of integrated STEM and why it is important)</w:t>
      </w:r>
    </w:p>
    <w:p w14:paraId="00000016" w14:textId="77777777" w:rsidR="009B4F7C" w:rsidRDefault="009B4F7C">
      <w:pPr>
        <w:rPr>
          <w:rFonts w:ascii="Times New Roman" w:eastAsia="Times New Roman" w:hAnsi="Times New Roman" w:cs="Times New Roman"/>
          <w:i/>
          <w:sz w:val="24"/>
          <w:szCs w:val="24"/>
        </w:rPr>
      </w:pPr>
    </w:p>
    <w:p w14:paraId="00000017" w14:textId="77777777" w:rsidR="009B4F7C" w:rsidRDefault="00F548C9">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National Academies of Sciences, Engineering, and Medicine, 2018, How People Learn 2: Learners, contexts, and cultures: Washington, National Academies Press, 346 p. </w:t>
      </w:r>
      <w:r>
        <w:rPr>
          <w:rFonts w:ascii="Times New Roman" w:eastAsia="Times New Roman" w:hAnsi="Times New Roman" w:cs="Times New Roman"/>
          <w:i/>
          <w:sz w:val="24"/>
          <w:szCs w:val="24"/>
        </w:rPr>
        <w:t>(Follow up to Bransford et al. 2004 classic “How People Learn”)</w:t>
      </w:r>
    </w:p>
    <w:p w14:paraId="00000018" w14:textId="77777777" w:rsidR="009B4F7C" w:rsidRDefault="009B4F7C">
      <w:pPr>
        <w:rPr>
          <w:rFonts w:ascii="Times New Roman" w:eastAsia="Times New Roman" w:hAnsi="Times New Roman" w:cs="Times New Roman"/>
          <w:i/>
          <w:sz w:val="24"/>
          <w:szCs w:val="24"/>
        </w:rPr>
      </w:pPr>
    </w:p>
    <w:p w14:paraId="00000019" w14:textId="77777777" w:rsidR="009B4F7C" w:rsidRDefault="00F548C9">
      <w:pPr>
        <w:rPr>
          <w:rFonts w:ascii="Times New Roman" w:eastAsia="Times New Roman" w:hAnsi="Times New Roman" w:cs="Times New Roman"/>
          <w:i/>
          <w:sz w:val="24"/>
          <w:szCs w:val="24"/>
        </w:rPr>
      </w:pPr>
      <w:proofErr w:type="spellStart"/>
      <w:r>
        <w:rPr>
          <w:rFonts w:ascii="Times New Roman" w:eastAsia="Times New Roman" w:hAnsi="Times New Roman" w:cs="Times New Roman"/>
          <w:sz w:val="24"/>
          <w:szCs w:val="24"/>
        </w:rPr>
        <w:t>Nilson</w:t>
      </w:r>
      <w:proofErr w:type="spellEnd"/>
      <w:r>
        <w:rPr>
          <w:rFonts w:ascii="Times New Roman" w:eastAsia="Times New Roman" w:hAnsi="Times New Roman" w:cs="Times New Roman"/>
          <w:sz w:val="24"/>
          <w:szCs w:val="24"/>
        </w:rPr>
        <w:t xml:space="preserve">, L. B., 2013, Creating Self-Regulated Learners: Sterling, Virginia, Stylus, 180 p. </w:t>
      </w:r>
      <w:r>
        <w:rPr>
          <w:rFonts w:ascii="Times New Roman" w:eastAsia="Times New Roman" w:hAnsi="Times New Roman" w:cs="Times New Roman"/>
          <w:i/>
          <w:sz w:val="24"/>
          <w:szCs w:val="24"/>
        </w:rPr>
        <w:t>(Strategies to encourage students to more mindfully consider their own learning strategies)</w:t>
      </w:r>
    </w:p>
    <w:p w14:paraId="0000001A" w14:textId="77777777" w:rsidR="009B4F7C" w:rsidRDefault="009B4F7C">
      <w:pPr>
        <w:rPr>
          <w:rFonts w:ascii="Times New Roman" w:eastAsia="Times New Roman" w:hAnsi="Times New Roman" w:cs="Times New Roman"/>
          <w:i/>
          <w:sz w:val="24"/>
          <w:szCs w:val="24"/>
        </w:rPr>
      </w:pPr>
    </w:p>
    <w:p w14:paraId="0000001B" w14:textId="77777777" w:rsidR="009B4F7C" w:rsidRDefault="00F548C9">
      <w:pPr>
        <w:rPr>
          <w:rFonts w:ascii="Times New Roman" w:eastAsia="Times New Roman" w:hAnsi="Times New Roman" w:cs="Times New Roman"/>
          <w:i/>
          <w:sz w:val="24"/>
          <w:szCs w:val="24"/>
        </w:rPr>
      </w:pPr>
      <w:proofErr w:type="spellStart"/>
      <w:r>
        <w:rPr>
          <w:rFonts w:ascii="Times New Roman" w:eastAsia="Times New Roman" w:hAnsi="Times New Roman" w:cs="Times New Roman"/>
          <w:sz w:val="24"/>
          <w:szCs w:val="24"/>
        </w:rPr>
        <w:t>Pluta</w:t>
      </w:r>
      <w:proofErr w:type="spellEnd"/>
      <w:r>
        <w:rPr>
          <w:rFonts w:ascii="Times New Roman" w:eastAsia="Times New Roman" w:hAnsi="Times New Roman" w:cs="Times New Roman"/>
          <w:sz w:val="24"/>
          <w:szCs w:val="24"/>
        </w:rPr>
        <w:t xml:space="preserve">, W. J., Richards, B. F., and </w:t>
      </w:r>
      <w:proofErr w:type="spellStart"/>
      <w:r>
        <w:rPr>
          <w:rFonts w:ascii="Times New Roman" w:eastAsia="Times New Roman" w:hAnsi="Times New Roman" w:cs="Times New Roman"/>
          <w:sz w:val="24"/>
          <w:szCs w:val="24"/>
        </w:rPr>
        <w:t>Mutnick</w:t>
      </w:r>
      <w:proofErr w:type="spellEnd"/>
      <w:r>
        <w:rPr>
          <w:rFonts w:ascii="Times New Roman" w:eastAsia="Times New Roman" w:hAnsi="Times New Roman" w:cs="Times New Roman"/>
          <w:sz w:val="24"/>
          <w:szCs w:val="24"/>
        </w:rPr>
        <w:t xml:space="preserve">, A., 2013, PBL and beyond: trends in collaborative learning: Teaching and Learning in Medicine, v. 25, no. S1, p. S9–S16. DOI: 10.1080/10401334.2013.842917 </w:t>
      </w:r>
      <w:r>
        <w:rPr>
          <w:rFonts w:ascii="Times New Roman" w:eastAsia="Times New Roman" w:hAnsi="Times New Roman" w:cs="Times New Roman"/>
          <w:i/>
          <w:sz w:val="24"/>
          <w:szCs w:val="24"/>
        </w:rPr>
        <w:t>(Summary of different collaborative learning models, including “problem-based learning” from the medical profession, which invented the PBL model)</w:t>
      </w:r>
    </w:p>
    <w:p w14:paraId="0000001C" w14:textId="77777777" w:rsidR="009B4F7C" w:rsidRDefault="00F548C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D" w14:textId="77777777" w:rsidR="009B4F7C" w:rsidRDefault="00F548C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 and resources for how students learn math:</w:t>
      </w:r>
    </w:p>
    <w:p w14:paraId="0000001E" w14:textId="77777777" w:rsidR="009B4F7C" w:rsidRDefault="00F548C9">
      <w:pPr>
        <w:rPr>
          <w:rFonts w:ascii="Times New Roman" w:eastAsia="Times New Roman" w:hAnsi="Times New Roman" w:cs="Times New Roman"/>
          <w:i/>
          <w:sz w:val="24"/>
          <w:szCs w:val="24"/>
        </w:rPr>
      </w:pPr>
      <w:proofErr w:type="spellStart"/>
      <w:r>
        <w:rPr>
          <w:rFonts w:ascii="Times New Roman" w:eastAsia="Times New Roman" w:hAnsi="Times New Roman" w:cs="Times New Roman"/>
          <w:sz w:val="24"/>
          <w:szCs w:val="24"/>
        </w:rPr>
        <w:t>Ajai</w:t>
      </w:r>
      <w:proofErr w:type="spellEnd"/>
      <w:r>
        <w:rPr>
          <w:rFonts w:ascii="Times New Roman" w:eastAsia="Times New Roman" w:hAnsi="Times New Roman" w:cs="Times New Roman"/>
          <w:sz w:val="24"/>
          <w:szCs w:val="24"/>
        </w:rPr>
        <w:t xml:space="preserve">, J. T., </w:t>
      </w:r>
      <w:proofErr w:type="spellStart"/>
      <w:r>
        <w:rPr>
          <w:rFonts w:ascii="Times New Roman" w:eastAsia="Times New Roman" w:hAnsi="Times New Roman" w:cs="Times New Roman"/>
          <w:sz w:val="24"/>
          <w:szCs w:val="24"/>
        </w:rPr>
        <w:t>Imoko</w:t>
      </w:r>
      <w:proofErr w:type="spellEnd"/>
      <w:r>
        <w:rPr>
          <w:rFonts w:ascii="Times New Roman" w:eastAsia="Times New Roman" w:hAnsi="Times New Roman" w:cs="Times New Roman"/>
          <w:sz w:val="24"/>
          <w:szCs w:val="24"/>
        </w:rPr>
        <w:t xml:space="preserve">, B. I., </w:t>
      </w:r>
      <w:proofErr w:type="spellStart"/>
      <w:r>
        <w:rPr>
          <w:rFonts w:ascii="Times New Roman" w:eastAsia="Times New Roman" w:hAnsi="Times New Roman" w:cs="Times New Roman"/>
          <w:sz w:val="24"/>
          <w:szCs w:val="24"/>
        </w:rPr>
        <w:t>O’kwu</w:t>
      </w:r>
      <w:proofErr w:type="spellEnd"/>
      <w:r>
        <w:rPr>
          <w:rFonts w:ascii="Times New Roman" w:eastAsia="Times New Roman" w:hAnsi="Times New Roman" w:cs="Times New Roman"/>
          <w:sz w:val="24"/>
          <w:szCs w:val="24"/>
        </w:rPr>
        <w:t xml:space="preserve">, E. I., 2013, Comparison of the learning effectiveness of problem-based learning (PBL) and conventional method of teaching algebra: Journal of Education and Practice, v. 4, no. 1, p. 131–135. </w:t>
      </w:r>
      <w:r>
        <w:rPr>
          <w:rFonts w:ascii="Times New Roman" w:eastAsia="Times New Roman" w:hAnsi="Times New Roman" w:cs="Times New Roman"/>
          <w:i/>
          <w:sz w:val="24"/>
          <w:szCs w:val="24"/>
        </w:rPr>
        <w:t>(Problem-based learning works well for teaching algebra)</w:t>
      </w:r>
    </w:p>
    <w:p w14:paraId="0000001F" w14:textId="77777777" w:rsidR="009B4F7C" w:rsidRDefault="009B4F7C">
      <w:pPr>
        <w:rPr>
          <w:rFonts w:ascii="Times New Roman" w:eastAsia="Times New Roman" w:hAnsi="Times New Roman" w:cs="Times New Roman"/>
          <w:i/>
          <w:sz w:val="24"/>
          <w:szCs w:val="24"/>
        </w:rPr>
      </w:pPr>
    </w:p>
    <w:p w14:paraId="00000020" w14:textId="77777777" w:rsidR="009B4F7C" w:rsidRDefault="00F548C9">
      <w:pPr>
        <w:rPr>
          <w:rFonts w:ascii="Times New Roman" w:eastAsia="Times New Roman" w:hAnsi="Times New Roman" w:cs="Times New Roman"/>
          <w:i/>
          <w:sz w:val="24"/>
          <w:szCs w:val="24"/>
        </w:rPr>
      </w:pPr>
      <w:proofErr w:type="spellStart"/>
      <w:r>
        <w:rPr>
          <w:rFonts w:ascii="Times New Roman" w:eastAsia="Times New Roman" w:hAnsi="Times New Roman" w:cs="Times New Roman"/>
          <w:sz w:val="24"/>
          <w:szCs w:val="24"/>
        </w:rPr>
        <w:t>Arcavi</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Drijvers</w:t>
      </w:r>
      <w:proofErr w:type="spellEnd"/>
      <w:r>
        <w:rPr>
          <w:rFonts w:ascii="Times New Roman" w:eastAsia="Times New Roman" w:hAnsi="Times New Roman" w:cs="Times New Roman"/>
          <w:sz w:val="24"/>
          <w:szCs w:val="24"/>
        </w:rPr>
        <w:t xml:space="preserve">, P., Stacey, K., 2017, The Learning and Teaching of Algebra: Ideas, Insights, and Activities: London, Routledge, 143 p. </w:t>
      </w:r>
      <w:r>
        <w:rPr>
          <w:rFonts w:ascii="Times New Roman" w:eastAsia="Times New Roman" w:hAnsi="Times New Roman" w:cs="Times New Roman"/>
          <w:i/>
          <w:sz w:val="24"/>
          <w:szCs w:val="24"/>
        </w:rPr>
        <w:t>(A very practical book about teaching algebra that covers the history of algebra, student learning difficulties, and teaching strategies and examples)</w:t>
      </w:r>
    </w:p>
    <w:p w14:paraId="00000021" w14:textId="77777777" w:rsidR="009B4F7C" w:rsidRDefault="009B4F7C">
      <w:pPr>
        <w:rPr>
          <w:rFonts w:ascii="Times New Roman" w:eastAsia="Times New Roman" w:hAnsi="Times New Roman" w:cs="Times New Roman"/>
          <w:i/>
          <w:sz w:val="24"/>
          <w:szCs w:val="24"/>
        </w:rPr>
      </w:pPr>
    </w:p>
    <w:p w14:paraId="00000022" w14:textId="77777777" w:rsidR="009B4F7C" w:rsidRDefault="00F548C9">
      <w:pPr>
        <w:rPr>
          <w:rFonts w:ascii="Times New Roman" w:eastAsia="Times New Roman" w:hAnsi="Times New Roman" w:cs="Times New Roman"/>
          <w:i/>
          <w:sz w:val="24"/>
          <w:szCs w:val="24"/>
        </w:rPr>
      </w:pPr>
      <w:r>
        <w:rPr>
          <w:rFonts w:ascii="Times New Roman" w:eastAsia="Times New Roman" w:hAnsi="Times New Roman" w:cs="Times New Roman"/>
          <w:sz w:val="24"/>
          <w:szCs w:val="24"/>
        </w:rPr>
        <w:t>Barbieri, C. A., Miller-</w:t>
      </w:r>
      <w:proofErr w:type="spellStart"/>
      <w:r>
        <w:rPr>
          <w:rFonts w:ascii="Times New Roman" w:eastAsia="Times New Roman" w:hAnsi="Times New Roman" w:cs="Times New Roman"/>
          <w:sz w:val="24"/>
          <w:szCs w:val="24"/>
        </w:rPr>
        <w:t>Cotto</w:t>
      </w:r>
      <w:proofErr w:type="spellEnd"/>
      <w:r>
        <w:rPr>
          <w:rFonts w:ascii="Times New Roman" w:eastAsia="Times New Roman" w:hAnsi="Times New Roman" w:cs="Times New Roman"/>
          <w:sz w:val="24"/>
          <w:szCs w:val="24"/>
        </w:rPr>
        <w:t xml:space="preserve">, D., and Booth, J. L., 2019. Lessening the load of misconceptions: design-based principles for algebra learning: Journal of Learning Sciences. DOI: 10.1080/10508406.2019.1573428 </w:t>
      </w:r>
      <w:r>
        <w:rPr>
          <w:rFonts w:ascii="Times New Roman" w:eastAsia="Times New Roman" w:hAnsi="Times New Roman" w:cs="Times New Roman"/>
          <w:i/>
          <w:sz w:val="24"/>
          <w:szCs w:val="24"/>
        </w:rPr>
        <w:t>(How the design of material influenced learning outcomes for middle schoolers)</w:t>
      </w:r>
    </w:p>
    <w:p w14:paraId="00000023" w14:textId="77777777" w:rsidR="009B4F7C" w:rsidRDefault="009B4F7C">
      <w:pPr>
        <w:rPr>
          <w:rFonts w:ascii="Times New Roman" w:eastAsia="Times New Roman" w:hAnsi="Times New Roman" w:cs="Times New Roman"/>
          <w:i/>
          <w:sz w:val="24"/>
          <w:szCs w:val="24"/>
        </w:rPr>
      </w:pPr>
    </w:p>
    <w:p w14:paraId="00000024" w14:textId="77777777" w:rsidR="009B4F7C" w:rsidRDefault="00F548C9">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Boaler</w:t>
      </w:r>
      <w:proofErr w:type="spellEnd"/>
      <w:r>
        <w:rPr>
          <w:rFonts w:ascii="Times New Roman" w:eastAsia="Times New Roman" w:hAnsi="Times New Roman" w:cs="Times New Roman"/>
          <w:sz w:val="24"/>
          <w:szCs w:val="24"/>
        </w:rPr>
        <w:t xml:space="preserve">, J., 2013, Ability and mathematics: the mindset revolution that is reshaping education: Forum, v.  55, no. 1, p. 143–152. </w:t>
      </w:r>
      <w:r>
        <w:rPr>
          <w:rFonts w:ascii="Times New Roman" w:eastAsia="Times New Roman" w:hAnsi="Times New Roman" w:cs="Times New Roman"/>
          <w:i/>
          <w:sz w:val="24"/>
          <w:szCs w:val="24"/>
        </w:rPr>
        <w:t>(Summarizes the impact of Dweck’s 2006 book on “growth mindsets” in teaching and learning math)</w:t>
      </w:r>
    </w:p>
    <w:p w14:paraId="00000025" w14:textId="77777777" w:rsidR="009B4F7C" w:rsidRDefault="009B4F7C">
      <w:pPr>
        <w:rPr>
          <w:rFonts w:ascii="Times New Roman" w:eastAsia="Times New Roman" w:hAnsi="Times New Roman" w:cs="Times New Roman"/>
          <w:sz w:val="24"/>
          <w:szCs w:val="24"/>
        </w:rPr>
      </w:pPr>
    </w:p>
    <w:p w14:paraId="00000026" w14:textId="77777777" w:rsidR="009B4F7C" w:rsidRDefault="00F548C9">
      <w:pPr>
        <w:rPr>
          <w:rFonts w:ascii="Times New Roman" w:eastAsia="Times New Roman" w:hAnsi="Times New Roman" w:cs="Times New Roman"/>
          <w:i/>
          <w:sz w:val="24"/>
          <w:szCs w:val="24"/>
        </w:rPr>
      </w:pPr>
      <w:proofErr w:type="spellStart"/>
      <w:r>
        <w:rPr>
          <w:rFonts w:ascii="Times New Roman" w:eastAsia="Times New Roman" w:hAnsi="Times New Roman" w:cs="Times New Roman"/>
          <w:sz w:val="24"/>
          <w:szCs w:val="24"/>
        </w:rPr>
        <w:t>Boaler</w:t>
      </w:r>
      <w:proofErr w:type="spellEnd"/>
      <w:r>
        <w:rPr>
          <w:rFonts w:ascii="Times New Roman" w:eastAsia="Times New Roman" w:hAnsi="Times New Roman" w:cs="Times New Roman"/>
          <w:sz w:val="24"/>
          <w:szCs w:val="24"/>
        </w:rPr>
        <w:t xml:space="preserve">, J., 2016, Designing mathematics classes to promote equity and engagement: The Journal of Mathematical Behavior, v. 41, p., 172–178. DOI: 10.1016/j.jmathb.2015.01.002. </w:t>
      </w:r>
      <w:r>
        <w:rPr>
          <w:rFonts w:ascii="Times New Roman" w:eastAsia="Times New Roman" w:hAnsi="Times New Roman" w:cs="Times New Roman"/>
          <w:i/>
          <w:sz w:val="24"/>
          <w:szCs w:val="24"/>
        </w:rPr>
        <w:t xml:space="preserve">(Describes strategies for improving student engagement in a middle school level course which then improves equity; includes link to curriculum and teaching methods that could be adapted for introductory college math: </w:t>
      </w:r>
      <w:hyperlink r:id="rId4">
        <w:r>
          <w:rPr>
            <w:rFonts w:ascii="Times New Roman" w:eastAsia="Times New Roman" w:hAnsi="Times New Roman" w:cs="Times New Roman"/>
            <w:i/>
            <w:color w:val="1155CC"/>
            <w:sz w:val="24"/>
            <w:szCs w:val="24"/>
            <w:u w:val="single"/>
          </w:rPr>
          <w:t>https://www.youcubed.org/</w:t>
        </w:r>
      </w:hyperlink>
      <w:r>
        <w:rPr>
          <w:rFonts w:ascii="Times New Roman" w:eastAsia="Times New Roman" w:hAnsi="Times New Roman" w:cs="Times New Roman"/>
          <w:i/>
          <w:sz w:val="24"/>
          <w:szCs w:val="24"/>
        </w:rPr>
        <w:t>)</w:t>
      </w:r>
    </w:p>
    <w:p w14:paraId="00000027" w14:textId="77777777" w:rsidR="009B4F7C" w:rsidRDefault="009B4F7C">
      <w:pPr>
        <w:rPr>
          <w:rFonts w:ascii="Times New Roman" w:eastAsia="Times New Roman" w:hAnsi="Times New Roman" w:cs="Times New Roman"/>
          <w:sz w:val="24"/>
          <w:szCs w:val="24"/>
        </w:rPr>
      </w:pPr>
    </w:p>
    <w:p w14:paraId="00000028" w14:textId="77777777" w:rsidR="009B4F7C" w:rsidRDefault="00F548C9">
      <w:pPr>
        <w:rPr>
          <w:rFonts w:ascii="Times New Roman" w:eastAsia="Times New Roman" w:hAnsi="Times New Roman" w:cs="Times New Roman"/>
          <w:i/>
          <w:sz w:val="24"/>
          <w:szCs w:val="24"/>
        </w:rPr>
      </w:pPr>
      <w:proofErr w:type="spellStart"/>
      <w:r>
        <w:rPr>
          <w:rFonts w:ascii="Times New Roman" w:eastAsia="Times New Roman" w:hAnsi="Times New Roman" w:cs="Times New Roman"/>
          <w:sz w:val="24"/>
          <w:szCs w:val="24"/>
        </w:rPr>
        <w:t>Boaler</w:t>
      </w:r>
      <w:proofErr w:type="spellEnd"/>
      <w:r>
        <w:rPr>
          <w:rFonts w:ascii="Times New Roman" w:eastAsia="Times New Roman" w:hAnsi="Times New Roman" w:cs="Times New Roman"/>
          <w:sz w:val="24"/>
          <w:szCs w:val="24"/>
        </w:rPr>
        <w:t xml:space="preserve">, J., and Sengupta-Irving, T., 2016, The many colors of algebra: the impact of equity focused teaching upon student learning and engagement: The Journal of Mathematical Behavior, v. 41, p. 179–190. DOI: 10.1016/j.jmathb.2015.10.007 </w:t>
      </w:r>
      <w:r>
        <w:rPr>
          <w:rFonts w:ascii="Times New Roman" w:eastAsia="Times New Roman" w:hAnsi="Times New Roman" w:cs="Times New Roman"/>
          <w:i/>
          <w:sz w:val="24"/>
          <w:szCs w:val="24"/>
        </w:rPr>
        <w:t xml:space="preserve">(Describes the impact of interventions described in </w:t>
      </w:r>
      <w:proofErr w:type="spellStart"/>
      <w:r>
        <w:rPr>
          <w:rFonts w:ascii="Times New Roman" w:eastAsia="Times New Roman" w:hAnsi="Times New Roman" w:cs="Times New Roman"/>
          <w:i/>
          <w:sz w:val="24"/>
          <w:szCs w:val="24"/>
        </w:rPr>
        <w:t>Boaler</w:t>
      </w:r>
      <w:proofErr w:type="spellEnd"/>
      <w:r>
        <w:rPr>
          <w:rFonts w:ascii="Times New Roman" w:eastAsia="Times New Roman" w:hAnsi="Times New Roman" w:cs="Times New Roman"/>
          <w:i/>
          <w:sz w:val="24"/>
          <w:szCs w:val="24"/>
        </w:rPr>
        <w:t>, 2016, on student engagement)</w:t>
      </w:r>
    </w:p>
    <w:p w14:paraId="00000029" w14:textId="77777777" w:rsidR="009B4F7C" w:rsidRDefault="009B4F7C">
      <w:pPr>
        <w:rPr>
          <w:rFonts w:ascii="Times New Roman" w:eastAsia="Times New Roman" w:hAnsi="Times New Roman" w:cs="Times New Roman"/>
          <w:i/>
          <w:sz w:val="24"/>
          <w:szCs w:val="24"/>
        </w:rPr>
      </w:pPr>
    </w:p>
    <w:p w14:paraId="0000002A" w14:textId="77777777" w:rsidR="009B4F7C" w:rsidRDefault="00F548C9">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Cortés-Suárez, G., Sandiford, J. R., 2008, Causal attributions for success or failure of students in college algebra: Community College Journal of Research and Practice, v. 32, no. 4–6, p. 325–346. DOI: 10.1080/10668920701884414 </w:t>
      </w:r>
      <w:r>
        <w:rPr>
          <w:rFonts w:ascii="Times New Roman" w:eastAsia="Times New Roman" w:hAnsi="Times New Roman" w:cs="Times New Roman"/>
          <w:i/>
          <w:sz w:val="24"/>
          <w:szCs w:val="24"/>
        </w:rPr>
        <w:t>(How students’ attitudes about their own abilities in math have an impact on their performance)</w:t>
      </w:r>
    </w:p>
    <w:p w14:paraId="0000002B" w14:textId="77777777" w:rsidR="009B4F7C" w:rsidRDefault="009B4F7C">
      <w:pPr>
        <w:rPr>
          <w:rFonts w:ascii="Times New Roman" w:eastAsia="Times New Roman" w:hAnsi="Times New Roman" w:cs="Times New Roman"/>
          <w:i/>
          <w:sz w:val="24"/>
          <w:szCs w:val="24"/>
        </w:rPr>
      </w:pPr>
    </w:p>
    <w:p w14:paraId="0000002C" w14:textId="77777777" w:rsidR="009B4F7C" w:rsidRDefault="00F548C9">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Dweck, C. S., 2006, Mindset: The New Psychology of Success: New York, Ballantine Press, 277 p. </w:t>
      </w:r>
      <w:r>
        <w:rPr>
          <w:rFonts w:ascii="Times New Roman" w:eastAsia="Times New Roman" w:hAnsi="Times New Roman" w:cs="Times New Roman"/>
          <w:i/>
          <w:sz w:val="24"/>
          <w:szCs w:val="24"/>
        </w:rPr>
        <w:t>(This class paper set off the “growth mindset” movement, especially in mathematics)</w:t>
      </w:r>
    </w:p>
    <w:p w14:paraId="0000002D" w14:textId="77777777" w:rsidR="009B4F7C" w:rsidRDefault="009B4F7C">
      <w:pPr>
        <w:rPr>
          <w:rFonts w:ascii="Times New Roman" w:eastAsia="Times New Roman" w:hAnsi="Times New Roman" w:cs="Times New Roman"/>
          <w:i/>
          <w:sz w:val="24"/>
          <w:szCs w:val="24"/>
        </w:rPr>
      </w:pPr>
    </w:p>
    <w:p w14:paraId="0000002E" w14:textId="77777777" w:rsidR="009B4F7C" w:rsidRDefault="00F548C9">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Foley, A. E., Herts, J. B., </w:t>
      </w:r>
      <w:proofErr w:type="spellStart"/>
      <w:r>
        <w:rPr>
          <w:rFonts w:ascii="Times New Roman" w:eastAsia="Times New Roman" w:hAnsi="Times New Roman" w:cs="Times New Roman"/>
          <w:sz w:val="24"/>
          <w:szCs w:val="24"/>
        </w:rPr>
        <w:t>Borgonovi</w:t>
      </w:r>
      <w:proofErr w:type="spellEnd"/>
      <w:r>
        <w:rPr>
          <w:rFonts w:ascii="Times New Roman" w:eastAsia="Times New Roman" w:hAnsi="Times New Roman" w:cs="Times New Roman"/>
          <w:sz w:val="24"/>
          <w:szCs w:val="24"/>
        </w:rPr>
        <w:t xml:space="preserve">, F., </w:t>
      </w:r>
      <w:proofErr w:type="spellStart"/>
      <w:r>
        <w:rPr>
          <w:rFonts w:ascii="Times New Roman" w:eastAsia="Times New Roman" w:hAnsi="Times New Roman" w:cs="Times New Roman"/>
          <w:sz w:val="24"/>
          <w:szCs w:val="24"/>
        </w:rPr>
        <w:t>Geurriero</w:t>
      </w:r>
      <w:proofErr w:type="spellEnd"/>
      <w:r>
        <w:rPr>
          <w:rFonts w:ascii="Times New Roman" w:eastAsia="Times New Roman" w:hAnsi="Times New Roman" w:cs="Times New Roman"/>
          <w:sz w:val="24"/>
          <w:szCs w:val="24"/>
        </w:rPr>
        <w:t xml:space="preserve">, S., Levine, S., </w:t>
      </w:r>
      <w:proofErr w:type="spellStart"/>
      <w:r>
        <w:rPr>
          <w:rFonts w:ascii="Times New Roman" w:eastAsia="Times New Roman" w:hAnsi="Times New Roman" w:cs="Times New Roman"/>
          <w:sz w:val="24"/>
          <w:szCs w:val="24"/>
        </w:rPr>
        <w:t>Beilock</w:t>
      </w:r>
      <w:proofErr w:type="spellEnd"/>
      <w:r>
        <w:rPr>
          <w:rFonts w:ascii="Times New Roman" w:eastAsia="Times New Roman" w:hAnsi="Times New Roman" w:cs="Times New Roman"/>
          <w:sz w:val="24"/>
          <w:szCs w:val="24"/>
        </w:rPr>
        <w:t xml:space="preserve">, S. L., 2017, The math anxiety-performance link: a global phenomenon: Current Directions in Psychological Science, v. 26, no. 1, p. 52–58. DOI: 10.1177%2F0963721416672463 </w:t>
      </w:r>
      <w:r>
        <w:rPr>
          <w:rFonts w:ascii="Times New Roman" w:eastAsia="Times New Roman" w:hAnsi="Times New Roman" w:cs="Times New Roman"/>
          <w:i/>
          <w:sz w:val="24"/>
          <w:szCs w:val="24"/>
        </w:rPr>
        <w:t>(Types of math anxiety and suggestions for mitigating them)</w:t>
      </w:r>
    </w:p>
    <w:p w14:paraId="0000002F" w14:textId="77777777" w:rsidR="009B4F7C" w:rsidRDefault="009B4F7C">
      <w:pPr>
        <w:rPr>
          <w:rFonts w:ascii="Times New Roman" w:eastAsia="Times New Roman" w:hAnsi="Times New Roman" w:cs="Times New Roman"/>
          <w:i/>
          <w:sz w:val="24"/>
          <w:szCs w:val="24"/>
        </w:rPr>
      </w:pPr>
    </w:p>
    <w:p w14:paraId="00000030" w14:textId="77777777" w:rsidR="009B4F7C" w:rsidRDefault="00F548C9">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Leatham, K. R., Peterson, B. E., </w:t>
      </w:r>
      <w:proofErr w:type="spellStart"/>
      <w:r>
        <w:rPr>
          <w:rFonts w:ascii="Times New Roman" w:eastAsia="Times New Roman" w:hAnsi="Times New Roman" w:cs="Times New Roman"/>
          <w:sz w:val="24"/>
          <w:szCs w:val="24"/>
        </w:rPr>
        <w:t>Stockero</w:t>
      </w:r>
      <w:proofErr w:type="spellEnd"/>
      <w:r>
        <w:rPr>
          <w:rFonts w:ascii="Times New Roman" w:eastAsia="Times New Roman" w:hAnsi="Times New Roman" w:cs="Times New Roman"/>
          <w:sz w:val="24"/>
          <w:szCs w:val="24"/>
        </w:rPr>
        <w:t xml:space="preserve">, S. L., and Van </w:t>
      </w:r>
      <w:proofErr w:type="spellStart"/>
      <w:r>
        <w:rPr>
          <w:rFonts w:ascii="Times New Roman" w:eastAsia="Times New Roman" w:hAnsi="Times New Roman" w:cs="Times New Roman"/>
          <w:sz w:val="24"/>
          <w:szCs w:val="24"/>
        </w:rPr>
        <w:t>Zoest</w:t>
      </w:r>
      <w:proofErr w:type="spellEnd"/>
      <w:r>
        <w:rPr>
          <w:rFonts w:ascii="Times New Roman" w:eastAsia="Times New Roman" w:hAnsi="Times New Roman" w:cs="Times New Roman"/>
          <w:sz w:val="24"/>
          <w:szCs w:val="24"/>
        </w:rPr>
        <w:t xml:space="preserve">, L., R., 2015, Conceptualizing mathematically significant pedagogical opportunities to build on student thinking: Journal of Research in Mathematics Education, v. 46, p. 88–124. DOI: </w:t>
      </w:r>
      <w:r>
        <w:rPr>
          <w:rFonts w:ascii="Times New Roman" w:eastAsia="Times New Roman" w:hAnsi="Times New Roman" w:cs="Times New Roman"/>
          <w:sz w:val="24"/>
          <w:szCs w:val="24"/>
          <w:highlight w:val="white"/>
        </w:rPr>
        <w:t>10.5951/jresematheduc.46.1.0088</w:t>
      </w:r>
    </w:p>
    <w:p w14:paraId="00000031" w14:textId="77777777" w:rsidR="009B4F7C" w:rsidRDefault="00F548C9">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(Explains how to recognize “MOSTs”, </w:t>
      </w:r>
      <w:r>
        <w:rPr>
          <w:rFonts w:ascii="Times New Roman" w:eastAsia="Times New Roman" w:hAnsi="Times New Roman" w:cs="Times New Roman"/>
          <w:b/>
          <w:i/>
          <w:sz w:val="24"/>
          <w:szCs w:val="24"/>
        </w:rPr>
        <w:t>M</w:t>
      </w:r>
      <w:r>
        <w:rPr>
          <w:rFonts w:ascii="Times New Roman" w:eastAsia="Times New Roman" w:hAnsi="Times New Roman" w:cs="Times New Roman"/>
          <w:i/>
          <w:sz w:val="24"/>
          <w:szCs w:val="24"/>
        </w:rPr>
        <w:t xml:space="preserve">athematically Significant Pedagogical </w:t>
      </w:r>
      <w:r>
        <w:rPr>
          <w:rFonts w:ascii="Times New Roman" w:eastAsia="Times New Roman" w:hAnsi="Times New Roman" w:cs="Times New Roman"/>
          <w:b/>
          <w:i/>
          <w:sz w:val="24"/>
          <w:szCs w:val="24"/>
        </w:rPr>
        <w:t>O</w:t>
      </w:r>
      <w:r>
        <w:rPr>
          <w:rFonts w:ascii="Times New Roman" w:eastAsia="Times New Roman" w:hAnsi="Times New Roman" w:cs="Times New Roman"/>
          <w:i/>
          <w:sz w:val="24"/>
          <w:szCs w:val="24"/>
        </w:rPr>
        <w:t xml:space="preserve">pportunities to Build on </w:t>
      </w:r>
      <w:r>
        <w:rPr>
          <w:rFonts w:ascii="Times New Roman" w:eastAsia="Times New Roman" w:hAnsi="Times New Roman" w:cs="Times New Roman"/>
          <w:b/>
          <w:i/>
          <w:sz w:val="24"/>
          <w:szCs w:val="24"/>
        </w:rPr>
        <w:t>S</w:t>
      </w:r>
      <w:r>
        <w:rPr>
          <w:rFonts w:ascii="Times New Roman" w:eastAsia="Times New Roman" w:hAnsi="Times New Roman" w:cs="Times New Roman"/>
          <w:i/>
          <w:sz w:val="24"/>
          <w:szCs w:val="24"/>
        </w:rPr>
        <w:t xml:space="preserve">tudent </w:t>
      </w:r>
      <w:r>
        <w:rPr>
          <w:rFonts w:ascii="Times New Roman" w:eastAsia="Times New Roman" w:hAnsi="Times New Roman" w:cs="Times New Roman"/>
          <w:b/>
          <w:i/>
          <w:sz w:val="24"/>
          <w:szCs w:val="24"/>
        </w:rPr>
        <w:t>T</w:t>
      </w:r>
      <w:r>
        <w:rPr>
          <w:rFonts w:ascii="Times New Roman" w:eastAsia="Times New Roman" w:hAnsi="Times New Roman" w:cs="Times New Roman"/>
          <w:i/>
          <w:sz w:val="24"/>
          <w:szCs w:val="24"/>
        </w:rPr>
        <w:t>hinking and how to capitalize on them)</w:t>
      </w:r>
    </w:p>
    <w:p w14:paraId="00000032" w14:textId="77777777" w:rsidR="009B4F7C" w:rsidRDefault="009B4F7C">
      <w:pPr>
        <w:rPr>
          <w:rFonts w:ascii="Times New Roman" w:eastAsia="Times New Roman" w:hAnsi="Times New Roman" w:cs="Times New Roman"/>
          <w:i/>
          <w:sz w:val="24"/>
          <w:szCs w:val="24"/>
        </w:rPr>
      </w:pPr>
    </w:p>
    <w:p w14:paraId="00000033" w14:textId="77777777" w:rsidR="009B4F7C" w:rsidRDefault="00F548C9">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Maloney, E. A., and </w:t>
      </w:r>
      <w:proofErr w:type="spellStart"/>
      <w:r>
        <w:rPr>
          <w:rFonts w:ascii="Times New Roman" w:eastAsia="Times New Roman" w:hAnsi="Times New Roman" w:cs="Times New Roman"/>
          <w:sz w:val="24"/>
          <w:szCs w:val="24"/>
        </w:rPr>
        <w:t>Beilock</w:t>
      </w:r>
      <w:proofErr w:type="spellEnd"/>
      <w:r>
        <w:rPr>
          <w:rFonts w:ascii="Times New Roman" w:eastAsia="Times New Roman" w:hAnsi="Times New Roman" w:cs="Times New Roman"/>
          <w:sz w:val="24"/>
          <w:szCs w:val="24"/>
        </w:rPr>
        <w:t xml:space="preserve">, S. L., 2012, Math anxiety: who has it, why it develops, and how to guard against it: Trends in Cognitive Science, v. 16, no. 8, p. 404–406. DOI: 10.1016/j.tics.2012.06.008 </w:t>
      </w:r>
      <w:r>
        <w:rPr>
          <w:rFonts w:ascii="Times New Roman" w:eastAsia="Times New Roman" w:hAnsi="Times New Roman" w:cs="Times New Roman"/>
          <w:i/>
          <w:sz w:val="24"/>
          <w:szCs w:val="24"/>
        </w:rPr>
        <w:t>(Brief review of the idea of math anxiety and suggestions for mitigating it)</w:t>
      </w:r>
    </w:p>
    <w:p w14:paraId="00000034" w14:textId="77777777" w:rsidR="009B4F7C" w:rsidRDefault="009B4F7C">
      <w:pPr>
        <w:rPr>
          <w:rFonts w:ascii="Times New Roman" w:eastAsia="Times New Roman" w:hAnsi="Times New Roman" w:cs="Times New Roman"/>
          <w:i/>
          <w:sz w:val="24"/>
          <w:szCs w:val="24"/>
        </w:rPr>
      </w:pPr>
    </w:p>
    <w:p w14:paraId="00000035" w14:textId="77777777" w:rsidR="009B4F7C" w:rsidRDefault="00F548C9">
      <w:pPr>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Ramirez, G., Shaw, S. T., and Maloney, E. A., 2018, Math anxiety: past research, promising interventions, and a new interpretation framework: Educational Psychologist, v. 53, no. 3, p. 145–164. DOI: 10.1080/00461520.2018.1447384 </w:t>
      </w:r>
      <w:r>
        <w:rPr>
          <w:rFonts w:ascii="Times New Roman" w:eastAsia="Times New Roman" w:hAnsi="Times New Roman" w:cs="Times New Roman"/>
          <w:i/>
          <w:sz w:val="24"/>
          <w:szCs w:val="24"/>
        </w:rPr>
        <w:t>(Recent review of the concept of math anxiety and how to counter it)</w:t>
      </w:r>
    </w:p>
    <w:p w14:paraId="00000036" w14:textId="77777777" w:rsidR="009B4F7C" w:rsidRDefault="009B4F7C">
      <w:pPr>
        <w:rPr>
          <w:rFonts w:ascii="Times New Roman" w:eastAsia="Times New Roman" w:hAnsi="Times New Roman" w:cs="Times New Roman"/>
          <w:i/>
          <w:sz w:val="24"/>
          <w:szCs w:val="24"/>
        </w:rPr>
      </w:pPr>
    </w:p>
    <w:p w14:paraId="00000037" w14:textId="77777777" w:rsidR="009B4F7C" w:rsidRDefault="00F548C9">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Rhine, S., Harrington, R., and Starr, C., 2019, How Students Think When Doing Algebra: Charlotte, Information Age Publishing, Charlotte, 351 </w:t>
      </w:r>
      <w:proofErr w:type="gramStart"/>
      <w:r>
        <w:rPr>
          <w:rFonts w:ascii="Times New Roman" w:eastAsia="Times New Roman" w:hAnsi="Times New Roman" w:cs="Times New Roman"/>
          <w:sz w:val="24"/>
          <w:szCs w:val="24"/>
        </w:rPr>
        <w:t>p..</w:t>
      </w:r>
      <w:proofErr w:type="gramEnd"/>
      <w:r>
        <w:rPr>
          <w:rFonts w:ascii="Times New Roman" w:eastAsia="Times New Roman" w:hAnsi="Times New Roman" w:cs="Times New Roman"/>
          <w:i/>
          <w:sz w:val="24"/>
          <w:szCs w:val="24"/>
        </w:rPr>
        <w:t xml:space="preserve"> (Useful book for understanding and addressing student misconceptions about algebra)</w:t>
      </w:r>
    </w:p>
    <w:p w14:paraId="00000038" w14:textId="77777777" w:rsidR="009B4F7C" w:rsidRDefault="009B4F7C">
      <w:pPr>
        <w:rPr>
          <w:rFonts w:ascii="Times New Roman" w:eastAsia="Times New Roman" w:hAnsi="Times New Roman" w:cs="Times New Roman"/>
          <w:i/>
          <w:sz w:val="24"/>
          <w:szCs w:val="24"/>
        </w:rPr>
      </w:pPr>
    </w:p>
    <w:p w14:paraId="00000039" w14:textId="77777777" w:rsidR="009B4F7C" w:rsidRDefault="00F548C9">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Seeley, C. L., 2016, Making Sense of Math: How to Help Every Student become a Mathematical Thinker and Problem Solver: Alexandria, ASCD/Aurora, NCSM/Reston, NCTM, 61 p. </w:t>
      </w:r>
      <w:r>
        <w:rPr>
          <w:rFonts w:ascii="Times New Roman" w:eastAsia="Times New Roman" w:hAnsi="Times New Roman" w:cs="Times New Roman"/>
          <w:i/>
          <w:sz w:val="24"/>
          <w:szCs w:val="24"/>
        </w:rPr>
        <w:t>(Good introductory book about teaching math that summarizes a lot of recent research)</w:t>
      </w:r>
    </w:p>
    <w:p w14:paraId="0000003A" w14:textId="77777777" w:rsidR="009B4F7C" w:rsidRDefault="009B4F7C">
      <w:pPr>
        <w:rPr>
          <w:rFonts w:ascii="Times New Roman" w:eastAsia="Times New Roman" w:hAnsi="Times New Roman" w:cs="Times New Roman"/>
          <w:i/>
          <w:sz w:val="24"/>
          <w:szCs w:val="24"/>
        </w:rPr>
      </w:pPr>
    </w:p>
    <w:p w14:paraId="0000003B" w14:textId="77777777" w:rsidR="009B4F7C" w:rsidRDefault="00F548C9">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Warren, E., </w:t>
      </w:r>
      <w:proofErr w:type="spellStart"/>
      <w:r>
        <w:rPr>
          <w:rFonts w:ascii="Times New Roman" w:eastAsia="Times New Roman" w:hAnsi="Times New Roman" w:cs="Times New Roman"/>
          <w:sz w:val="24"/>
          <w:szCs w:val="24"/>
        </w:rPr>
        <w:t>Trigueros</w:t>
      </w:r>
      <w:proofErr w:type="spellEnd"/>
      <w:r>
        <w:rPr>
          <w:rFonts w:ascii="Times New Roman" w:eastAsia="Times New Roman" w:hAnsi="Times New Roman" w:cs="Times New Roman"/>
          <w:sz w:val="24"/>
          <w:szCs w:val="24"/>
        </w:rPr>
        <w:t xml:space="preserve">, M., and </w:t>
      </w:r>
      <w:proofErr w:type="spellStart"/>
      <w:r>
        <w:rPr>
          <w:rFonts w:ascii="Times New Roman" w:eastAsia="Times New Roman" w:hAnsi="Times New Roman" w:cs="Times New Roman"/>
          <w:sz w:val="24"/>
          <w:szCs w:val="24"/>
        </w:rPr>
        <w:t>Ursini</w:t>
      </w:r>
      <w:proofErr w:type="spellEnd"/>
      <w:r>
        <w:rPr>
          <w:rFonts w:ascii="Times New Roman" w:eastAsia="Times New Roman" w:hAnsi="Times New Roman" w:cs="Times New Roman"/>
          <w:sz w:val="24"/>
          <w:szCs w:val="24"/>
        </w:rPr>
        <w:t xml:space="preserve">, S., 2016, Research on the learning and teaching of algebra, </w:t>
      </w:r>
      <w:r>
        <w:rPr>
          <w:rFonts w:ascii="Times New Roman" w:eastAsia="Times New Roman" w:hAnsi="Times New Roman" w:cs="Times New Roman"/>
          <w:i/>
          <w:sz w:val="24"/>
          <w:szCs w:val="24"/>
        </w:rPr>
        <w:t>in</w:t>
      </w:r>
      <w:r>
        <w:rPr>
          <w:rFonts w:ascii="Times New Roman" w:eastAsia="Times New Roman" w:hAnsi="Times New Roman" w:cs="Times New Roman"/>
          <w:sz w:val="24"/>
          <w:szCs w:val="24"/>
        </w:rPr>
        <w:t xml:space="preserve"> Gutiérrez, A., </w:t>
      </w:r>
      <w:proofErr w:type="spellStart"/>
      <w:r>
        <w:rPr>
          <w:rFonts w:ascii="Times New Roman" w:eastAsia="Times New Roman" w:hAnsi="Times New Roman" w:cs="Times New Roman"/>
          <w:sz w:val="24"/>
          <w:szCs w:val="24"/>
        </w:rPr>
        <w:t>Leder</w:t>
      </w:r>
      <w:proofErr w:type="spellEnd"/>
      <w:r>
        <w:rPr>
          <w:rFonts w:ascii="Times New Roman" w:eastAsia="Times New Roman" w:hAnsi="Times New Roman" w:cs="Times New Roman"/>
          <w:sz w:val="24"/>
          <w:szCs w:val="24"/>
        </w:rPr>
        <w:t xml:space="preserve">, G.C., and </w:t>
      </w:r>
      <w:proofErr w:type="spellStart"/>
      <w:r>
        <w:rPr>
          <w:rFonts w:ascii="Times New Roman" w:eastAsia="Times New Roman" w:hAnsi="Times New Roman" w:cs="Times New Roman"/>
          <w:sz w:val="24"/>
          <w:szCs w:val="24"/>
        </w:rPr>
        <w:t>Boero</w:t>
      </w:r>
      <w:proofErr w:type="spellEnd"/>
      <w:r>
        <w:rPr>
          <w:rFonts w:ascii="Times New Roman" w:eastAsia="Times New Roman" w:hAnsi="Times New Roman" w:cs="Times New Roman"/>
          <w:sz w:val="24"/>
          <w:szCs w:val="24"/>
        </w:rPr>
        <w:t xml:space="preserve">, P., eds., The Second Handbook of Research on the Psychology of Mathematics Education: Rotterdam, Sense Publishers, p. 73–108. </w:t>
      </w:r>
      <w:r>
        <w:rPr>
          <w:rFonts w:ascii="Times New Roman" w:eastAsia="Times New Roman" w:hAnsi="Times New Roman" w:cs="Times New Roman"/>
          <w:i/>
          <w:sz w:val="24"/>
          <w:szCs w:val="24"/>
        </w:rPr>
        <w:t>(A synthesis of the psychological research into learning algebra at different grade levels which helps explain deficiencies our students may come to college with)</w:t>
      </w:r>
    </w:p>
    <w:p w14:paraId="0000003C" w14:textId="77777777" w:rsidR="009B4F7C" w:rsidRDefault="009B4F7C">
      <w:pPr>
        <w:rPr>
          <w:rFonts w:ascii="Times New Roman" w:eastAsia="Times New Roman" w:hAnsi="Times New Roman" w:cs="Times New Roman"/>
          <w:i/>
          <w:sz w:val="24"/>
          <w:szCs w:val="24"/>
        </w:rPr>
      </w:pPr>
    </w:p>
    <w:p w14:paraId="0000003D" w14:textId="77777777" w:rsidR="009B4F7C" w:rsidRDefault="00F548C9">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Weaver, C. A., III, and </w:t>
      </w:r>
      <w:proofErr w:type="spellStart"/>
      <w:r>
        <w:rPr>
          <w:rFonts w:ascii="Times New Roman" w:eastAsia="Times New Roman" w:hAnsi="Times New Roman" w:cs="Times New Roman"/>
          <w:sz w:val="24"/>
          <w:szCs w:val="24"/>
        </w:rPr>
        <w:t>Kintsch</w:t>
      </w:r>
      <w:proofErr w:type="spellEnd"/>
      <w:r>
        <w:rPr>
          <w:rFonts w:ascii="Times New Roman" w:eastAsia="Times New Roman" w:hAnsi="Times New Roman" w:cs="Times New Roman"/>
          <w:sz w:val="24"/>
          <w:szCs w:val="24"/>
        </w:rPr>
        <w:t xml:space="preserve">, W., 1992, Enhancing students’ comprehension of the conceptual structure of algebra word problems: Journal of Educational Psychology, v 84, no. 4, p. 419–428. DOI: 10.1037/0022-0663.84.4.419 </w:t>
      </w:r>
      <w:r>
        <w:rPr>
          <w:rFonts w:ascii="Times New Roman" w:eastAsia="Times New Roman" w:hAnsi="Times New Roman" w:cs="Times New Roman"/>
          <w:i/>
          <w:sz w:val="24"/>
          <w:szCs w:val="24"/>
        </w:rPr>
        <w:t>(Considerations for the design of appropriate word problems)</w:t>
      </w:r>
    </w:p>
    <w:p w14:paraId="0000003E" w14:textId="77777777" w:rsidR="009B4F7C" w:rsidRDefault="00F548C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F" w14:textId="77777777" w:rsidR="009B4F7C" w:rsidRDefault="00F548C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 and resources for quantitative skills in Geosciences:</w:t>
      </w:r>
    </w:p>
    <w:p w14:paraId="00000040" w14:textId="77777777" w:rsidR="009B4F7C" w:rsidRDefault="009B4F7C">
      <w:pPr>
        <w:rPr>
          <w:rFonts w:ascii="Times New Roman" w:eastAsia="Times New Roman" w:hAnsi="Times New Roman" w:cs="Times New Roman"/>
          <w:sz w:val="24"/>
          <w:szCs w:val="24"/>
        </w:rPr>
      </w:pPr>
    </w:p>
    <w:p w14:paraId="00000041" w14:textId="77777777" w:rsidR="009B4F7C" w:rsidRDefault="00F548C9">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Bailey, C.M., 2000, A quantitative approach to introductory geology courses: Journal of Geoscience Education, v. 48, p. 413–418. DOI: 10.5408/1089-9995-48.4.413 </w:t>
      </w:r>
      <w:r>
        <w:rPr>
          <w:rFonts w:ascii="Times New Roman" w:eastAsia="Times New Roman" w:hAnsi="Times New Roman" w:cs="Times New Roman"/>
          <w:i/>
          <w:sz w:val="24"/>
          <w:szCs w:val="24"/>
        </w:rPr>
        <w:t>(Successes and challenges of adding quantitative material to an introductory geology class)</w:t>
      </w:r>
    </w:p>
    <w:p w14:paraId="00000042" w14:textId="77777777" w:rsidR="009B4F7C" w:rsidRDefault="009B4F7C">
      <w:pPr>
        <w:rPr>
          <w:rFonts w:ascii="Times New Roman" w:eastAsia="Times New Roman" w:hAnsi="Times New Roman" w:cs="Times New Roman"/>
          <w:i/>
          <w:sz w:val="24"/>
          <w:szCs w:val="24"/>
        </w:rPr>
      </w:pPr>
    </w:p>
    <w:p w14:paraId="00000043" w14:textId="77777777" w:rsidR="009B4F7C" w:rsidRDefault="00F548C9">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Guertin, L. A., 2000, Using logic problems in introductory-level geoscience courses to develop critical reasoning and basic quantitative skills. Journal of Geoscience Education, v. 48, p. 423–427. DOI: 10.5408/1089-9995-48.4.423 </w:t>
      </w:r>
      <w:r>
        <w:rPr>
          <w:rFonts w:ascii="Times New Roman" w:eastAsia="Times New Roman" w:hAnsi="Times New Roman" w:cs="Times New Roman"/>
          <w:i/>
          <w:sz w:val="24"/>
          <w:szCs w:val="24"/>
        </w:rPr>
        <w:t>(Useful ideas for various quantitative projects related to introductory geoscience material)</w:t>
      </w:r>
    </w:p>
    <w:p w14:paraId="00000044" w14:textId="77777777" w:rsidR="009B4F7C" w:rsidRDefault="009B4F7C">
      <w:pPr>
        <w:rPr>
          <w:rFonts w:ascii="Times New Roman" w:eastAsia="Times New Roman" w:hAnsi="Times New Roman" w:cs="Times New Roman"/>
          <w:i/>
          <w:sz w:val="24"/>
          <w:szCs w:val="24"/>
        </w:rPr>
      </w:pPr>
    </w:p>
    <w:p w14:paraId="00000045" w14:textId="77777777" w:rsidR="009B4F7C" w:rsidRDefault="00F548C9">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Hall-Wallace, M.K., 2000, Using linear regression to determine plate motions. Journal of Geoscience Education, v. 48, p. 455-458. DOI: 10.5408/1089-9995-48.4.455 </w:t>
      </w:r>
      <w:r>
        <w:rPr>
          <w:rFonts w:ascii="Times New Roman" w:eastAsia="Times New Roman" w:hAnsi="Times New Roman" w:cs="Times New Roman"/>
          <w:i/>
          <w:sz w:val="24"/>
          <w:szCs w:val="24"/>
        </w:rPr>
        <w:t>(Perfect example of mathematics and geoscience combined)</w:t>
      </w:r>
    </w:p>
    <w:p w14:paraId="00000046" w14:textId="77777777" w:rsidR="009B4F7C" w:rsidRDefault="009B4F7C">
      <w:pPr>
        <w:rPr>
          <w:rFonts w:ascii="Times New Roman" w:eastAsia="Times New Roman" w:hAnsi="Times New Roman" w:cs="Times New Roman"/>
          <w:sz w:val="24"/>
          <w:szCs w:val="24"/>
        </w:rPr>
      </w:pPr>
    </w:p>
    <w:p w14:paraId="00000047" w14:textId="6AD8EDA4" w:rsidR="009B4F7C" w:rsidRDefault="00F548C9">
      <w:pPr>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McConnell, D. A., Steer, D. N., and Owens, K. D., 2018, Assessment and active learning strategies for introductory geology courses: Journal of Geoscience Education, v. 51, no. 2, p. 205–216. DOI: 10.5408/1089-9995-51.2.205 </w:t>
      </w:r>
      <w:r>
        <w:rPr>
          <w:rFonts w:ascii="Times New Roman" w:eastAsia="Times New Roman" w:hAnsi="Times New Roman" w:cs="Times New Roman"/>
          <w:i/>
          <w:sz w:val="24"/>
          <w:szCs w:val="24"/>
        </w:rPr>
        <w:t>(Review of active learning strategies, some of which are useful in teaching quantitative skills)</w:t>
      </w:r>
    </w:p>
    <w:p w14:paraId="00000048" w14:textId="77777777" w:rsidR="009B4F7C" w:rsidRDefault="009B4F7C">
      <w:pPr>
        <w:rPr>
          <w:rFonts w:ascii="Times New Roman" w:eastAsia="Times New Roman" w:hAnsi="Times New Roman" w:cs="Times New Roman"/>
          <w:i/>
          <w:sz w:val="24"/>
          <w:szCs w:val="24"/>
        </w:rPr>
      </w:pPr>
    </w:p>
    <w:p w14:paraId="00000049" w14:textId="77777777" w:rsidR="009B4F7C" w:rsidRDefault="00F548C9">
      <w:pPr>
        <w:rPr>
          <w:rFonts w:ascii="Times New Roman" w:eastAsia="Times New Roman" w:hAnsi="Times New Roman" w:cs="Times New Roman"/>
          <w:i/>
          <w:sz w:val="24"/>
          <w:szCs w:val="24"/>
        </w:rPr>
      </w:pPr>
      <w:proofErr w:type="spellStart"/>
      <w:r>
        <w:rPr>
          <w:rFonts w:ascii="Times New Roman" w:eastAsia="Times New Roman" w:hAnsi="Times New Roman" w:cs="Times New Roman"/>
          <w:sz w:val="24"/>
          <w:szCs w:val="24"/>
        </w:rPr>
        <w:t>Shosha</w:t>
      </w:r>
      <w:proofErr w:type="spellEnd"/>
      <w:r>
        <w:rPr>
          <w:rFonts w:ascii="Times New Roman" w:eastAsia="Times New Roman" w:hAnsi="Times New Roman" w:cs="Times New Roman"/>
          <w:sz w:val="24"/>
          <w:szCs w:val="24"/>
        </w:rPr>
        <w:t xml:space="preserve">, J. D., Woodrow, D., and </w:t>
      </w:r>
      <w:proofErr w:type="spellStart"/>
      <w:r>
        <w:rPr>
          <w:rFonts w:ascii="Times New Roman" w:eastAsia="Times New Roman" w:hAnsi="Times New Roman" w:cs="Times New Roman"/>
          <w:sz w:val="24"/>
          <w:szCs w:val="24"/>
        </w:rPr>
        <w:t>Orrell</w:t>
      </w:r>
      <w:proofErr w:type="spellEnd"/>
      <w:r>
        <w:rPr>
          <w:rFonts w:ascii="Times New Roman" w:eastAsia="Times New Roman" w:hAnsi="Times New Roman" w:cs="Times New Roman"/>
          <w:sz w:val="24"/>
          <w:szCs w:val="24"/>
        </w:rPr>
        <w:t xml:space="preserve">, S., 2000, Self-contained problem sets as a means of incorporating quantitative-skill development in existing introductory geoscience courses. Journal of Geoscience Education, v. 48, p. 427–430. DOI: 10.5408/1089-9995-48.4.427 </w:t>
      </w:r>
      <w:r>
        <w:rPr>
          <w:rFonts w:ascii="Times New Roman" w:eastAsia="Times New Roman" w:hAnsi="Times New Roman" w:cs="Times New Roman"/>
          <w:i/>
          <w:sz w:val="24"/>
          <w:szCs w:val="24"/>
        </w:rPr>
        <w:t>(Useful ideas for quantitative homework exercises that could be adapted to an introductory math class)</w:t>
      </w:r>
    </w:p>
    <w:p w14:paraId="0000004A" w14:textId="77777777" w:rsidR="009B4F7C" w:rsidRDefault="009B4F7C">
      <w:pPr>
        <w:rPr>
          <w:rFonts w:ascii="Times New Roman" w:eastAsia="Times New Roman" w:hAnsi="Times New Roman" w:cs="Times New Roman"/>
          <w:i/>
          <w:sz w:val="24"/>
          <w:szCs w:val="24"/>
        </w:rPr>
      </w:pPr>
    </w:p>
    <w:p w14:paraId="0000004B" w14:textId="77777777" w:rsidR="009B4F7C" w:rsidRDefault="00F548C9">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Smith, D. L., and </w:t>
      </w:r>
      <w:proofErr w:type="spellStart"/>
      <w:r>
        <w:rPr>
          <w:rFonts w:ascii="Times New Roman" w:eastAsia="Times New Roman" w:hAnsi="Times New Roman" w:cs="Times New Roman"/>
          <w:sz w:val="24"/>
          <w:szCs w:val="24"/>
        </w:rPr>
        <w:t>Hoersch</w:t>
      </w:r>
      <w:proofErr w:type="spellEnd"/>
      <w:r>
        <w:rPr>
          <w:rFonts w:ascii="Times New Roman" w:eastAsia="Times New Roman" w:hAnsi="Times New Roman" w:cs="Times New Roman"/>
          <w:sz w:val="24"/>
          <w:szCs w:val="24"/>
        </w:rPr>
        <w:t xml:space="preserve">, A. L., 1995, Problem-based learning in the undergraduate geology classroom: Journal of Geological Education, v. 43, p. 385–390. </w:t>
      </w:r>
      <w:r>
        <w:rPr>
          <w:rFonts w:ascii="Times New Roman" w:eastAsia="Times New Roman" w:hAnsi="Times New Roman" w:cs="Times New Roman"/>
          <w:i/>
          <w:sz w:val="24"/>
          <w:szCs w:val="24"/>
        </w:rPr>
        <w:t>(Not specifically about quantitative skills, but about adapting the “PBL” approach to geoscience)</w:t>
      </w:r>
    </w:p>
    <w:p w14:paraId="0000004C" w14:textId="77777777" w:rsidR="009B4F7C" w:rsidRDefault="009B4F7C">
      <w:pPr>
        <w:rPr>
          <w:rFonts w:ascii="Times New Roman" w:eastAsia="Times New Roman" w:hAnsi="Times New Roman" w:cs="Times New Roman"/>
          <w:i/>
          <w:sz w:val="24"/>
          <w:szCs w:val="24"/>
        </w:rPr>
      </w:pPr>
    </w:p>
    <w:p w14:paraId="0000004D" w14:textId="77777777" w:rsidR="009B4F7C" w:rsidRDefault="00F548C9">
      <w:pPr>
        <w:rPr>
          <w:rFonts w:ascii="Times New Roman" w:eastAsia="Times New Roman" w:hAnsi="Times New Roman" w:cs="Times New Roman"/>
          <w:i/>
          <w:sz w:val="24"/>
          <w:szCs w:val="24"/>
        </w:rPr>
      </w:pPr>
      <w:proofErr w:type="spellStart"/>
      <w:r>
        <w:rPr>
          <w:rFonts w:ascii="Times New Roman" w:eastAsia="Times New Roman" w:hAnsi="Times New Roman" w:cs="Times New Roman"/>
          <w:sz w:val="24"/>
          <w:szCs w:val="24"/>
        </w:rPr>
        <w:t>Wenner</w:t>
      </w:r>
      <w:proofErr w:type="spellEnd"/>
      <w:r>
        <w:rPr>
          <w:rFonts w:ascii="Times New Roman" w:eastAsia="Times New Roman" w:hAnsi="Times New Roman" w:cs="Times New Roman"/>
          <w:sz w:val="24"/>
          <w:szCs w:val="24"/>
        </w:rPr>
        <w:t xml:space="preserve">, J. M., Burn, H. E., and Baer, E. M., 2011, The math you need, when you need it: online modules that remediate mathematical skills in introductory geoscience courses: Journal of College Science Teaching, v. 41, no. 1, p. 16–24. Stable URL: https://www.jstor.org/stable/43748278 </w:t>
      </w:r>
      <w:r>
        <w:rPr>
          <w:rFonts w:ascii="Times New Roman" w:eastAsia="Times New Roman" w:hAnsi="Times New Roman" w:cs="Times New Roman"/>
          <w:i/>
          <w:sz w:val="24"/>
          <w:szCs w:val="24"/>
        </w:rPr>
        <w:t>(Online modules to help students learn needed math skills that they have not yet mastered in a geoscience course)</w:t>
      </w:r>
    </w:p>
    <w:p w14:paraId="0000004E" w14:textId="77777777" w:rsidR="009B4F7C" w:rsidRDefault="009B4F7C"/>
    <w:sectPr w:rsidR="009B4F7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F7C"/>
    <w:rsid w:val="00013014"/>
    <w:rsid w:val="00073046"/>
    <w:rsid w:val="00144276"/>
    <w:rsid w:val="009B4F7C"/>
    <w:rsid w:val="00F54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CCC5E"/>
  <w15:docId w15:val="{C36C6066-1260-4FB8-BC02-B5019F479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4427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2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cub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1650</Words>
  <Characters>9410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Freeman, Rebecca L.</dc:creator>
  <cp:lastModifiedBy>Crowder, Margaret</cp:lastModifiedBy>
  <cp:revision>3</cp:revision>
  <dcterms:created xsi:type="dcterms:W3CDTF">2019-11-26T22:08:00Z</dcterms:created>
  <dcterms:modified xsi:type="dcterms:W3CDTF">2020-01-23T19:53:00Z</dcterms:modified>
</cp:coreProperties>
</file>