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39" w:rsidRDefault="00D53D0E" w:rsidP="007E166D">
      <w:pPr>
        <w:spacing w:after="0"/>
        <w:rPr>
          <w:b/>
        </w:rPr>
      </w:pPr>
      <w:r>
        <w:rPr>
          <w:b/>
        </w:rPr>
        <w:t xml:space="preserve">Uncertainty and Risk: </w:t>
      </w:r>
      <w:r w:rsidR="00FB3739" w:rsidRPr="00773ADA">
        <w:rPr>
          <w:b/>
        </w:rPr>
        <w:t>Bringing the Geosciences into the Civil Engineering Classroom</w:t>
      </w:r>
    </w:p>
    <w:p w:rsidR="007E166D" w:rsidRPr="00773ADA" w:rsidRDefault="007E166D" w:rsidP="007E166D">
      <w:pPr>
        <w:spacing w:after="120"/>
        <w:rPr>
          <w:b/>
        </w:rPr>
      </w:pPr>
      <w:r>
        <w:rPr>
          <w:b/>
        </w:rPr>
        <w:t xml:space="preserve">Gretchen Miller, </w:t>
      </w:r>
      <w:proofErr w:type="spellStart"/>
      <w:r>
        <w:rPr>
          <w:b/>
        </w:rPr>
        <w:t>Zachry</w:t>
      </w:r>
      <w:proofErr w:type="spellEnd"/>
      <w:r>
        <w:rPr>
          <w:b/>
        </w:rPr>
        <w:t xml:space="preserve"> Department of Civil Engineering, Texas A&amp;M University</w:t>
      </w:r>
    </w:p>
    <w:p w:rsidR="009910BE" w:rsidRDefault="00201640">
      <w:r>
        <w:t>I suspect that c</w:t>
      </w:r>
      <w:r w:rsidR="00773ADA">
        <w:t xml:space="preserve">ertain concepts in my groundwater course irritate my students. That </w:t>
      </w:r>
      <w:r w:rsidR="005F5E07">
        <w:t>a rock labeled</w:t>
      </w:r>
      <w:r>
        <w:t xml:space="preserve"> </w:t>
      </w:r>
      <w:r w:rsidR="002C6FEE">
        <w:t xml:space="preserve">“sandstone” could have a hydraulic conductivity anywhere from </w:t>
      </w:r>
      <w:r>
        <w:t>10</w:t>
      </w:r>
      <w:r w:rsidRPr="00201640">
        <w:rPr>
          <w:vertAlign w:val="superscript"/>
        </w:rPr>
        <w:t>-</w:t>
      </w:r>
      <w:r>
        <w:rPr>
          <w:vertAlign w:val="superscript"/>
        </w:rPr>
        <w:t>10</w:t>
      </w:r>
      <w:r w:rsidR="002C6FEE">
        <w:t xml:space="preserve"> to </w:t>
      </w:r>
      <w:r>
        <w:t>10</w:t>
      </w:r>
      <w:r w:rsidRPr="00201640">
        <w:rPr>
          <w:vertAlign w:val="superscript"/>
        </w:rPr>
        <w:t>-</w:t>
      </w:r>
      <w:r>
        <w:rPr>
          <w:vertAlign w:val="superscript"/>
        </w:rPr>
        <w:t>6</w:t>
      </w:r>
      <w:r w:rsidR="002C6FEE">
        <w:t xml:space="preserve"> m/s, a</w:t>
      </w:r>
      <w:r>
        <w:t>n outrageous</w:t>
      </w:r>
      <w:r w:rsidR="002C6FEE">
        <w:t xml:space="preserve"> </w:t>
      </w:r>
      <w:r w:rsidR="00ED2092">
        <w:t xml:space="preserve">range of </w:t>
      </w:r>
      <w:r>
        <w:t xml:space="preserve">five </w:t>
      </w:r>
      <w:r w:rsidR="002C6FEE">
        <w:t>orders of magnitude</w:t>
      </w:r>
      <w:r w:rsidR="00ED2092">
        <w:t xml:space="preserve">. </w:t>
      </w:r>
      <w:r w:rsidR="002963C9">
        <w:t xml:space="preserve">That </w:t>
      </w:r>
      <w:r w:rsidR="00225A9A">
        <w:t>that rock is definitely sedimentary, unless of course it is slightly metamorphosed</w:t>
      </w:r>
      <w:r>
        <w:t xml:space="preserve">. </w:t>
      </w:r>
      <w:r w:rsidR="008F0326">
        <w:t xml:space="preserve"> That </w:t>
      </w:r>
      <w:r w:rsidR="003D2651">
        <w:t>a wide</w:t>
      </w:r>
      <w:r w:rsidR="008F0326">
        <w:t xml:space="preserve"> array of </w:t>
      </w:r>
      <w:r w:rsidR="008F0326" w:rsidRPr="003D2651">
        <w:t xml:space="preserve">possible subsurface </w:t>
      </w:r>
      <w:r w:rsidR="003D2651">
        <w:t>conditions</w:t>
      </w:r>
      <w:r w:rsidR="008F0326">
        <w:t xml:space="preserve"> could all produce the same map of the water table. </w:t>
      </w:r>
      <w:r w:rsidR="00B64EC1">
        <w:t xml:space="preserve">They want to know what the answer </w:t>
      </w:r>
      <w:r w:rsidR="00B64EC1" w:rsidRPr="00B64EC1">
        <w:rPr>
          <w:i/>
        </w:rPr>
        <w:t>is</w:t>
      </w:r>
      <w:r w:rsidR="00B64EC1">
        <w:t xml:space="preserve">, not what it could </w:t>
      </w:r>
      <w:r w:rsidR="00B64EC1" w:rsidRPr="00B64EC1">
        <w:rPr>
          <w:i/>
        </w:rPr>
        <w:t>possibly be</w:t>
      </w:r>
      <w:r w:rsidR="00B64EC1">
        <w:t>.</w:t>
      </w:r>
      <w:r w:rsidR="00CF3617">
        <w:t xml:space="preserve"> And therein </w:t>
      </w:r>
      <w:r w:rsidR="00016B1B">
        <w:t>is</w:t>
      </w:r>
      <w:r w:rsidR="00CF3617">
        <w:t xml:space="preserve"> the teaching opportunity.</w:t>
      </w:r>
    </w:p>
    <w:p w:rsidR="00F35461" w:rsidRDefault="00E87241">
      <w:r>
        <w:t>Engineering firms increasingly require adroit workers, who are flexible in their approach to problems and who can quickly learn new skills. However, e</w:t>
      </w:r>
      <w:r w:rsidR="00096449">
        <w:t xml:space="preserve">ngineering students can become rigid in their thinking; after all, we drill them with years of practice problems that have one right solution. However, learning about the </w:t>
      </w:r>
      <w:r w:rsidR="00297AD3">
        <w:t xml:space="preserve">geosciences, </w:t>
      </w:r>
      <w:r w:rsidR="005576C6">
        <w:t xml:space="preserve">with </w:t>
      </w:r>
      <w:r w:rsidR="00297AD3">
        <w:t xml:space="preserve">their relatively </w:t>
      </w:r>
      <w:r w:rsidR="00295FB1">
        <w:t>imprecise</w:t>
      </w:r>
      <w:r w:rsidR="00297AD3">
        <w:t xml:space="preserve"> earth materials and random hydrologic processes, can </w:t>
      </w:r>
      <w:r w:rsidR="005576C6">
        <w:t xml:space="preserve">help students overcome their </w:t>
      </w:r>
      <w:r w:rsidR="004C35F4">
        <w:t xml:space="preserve">reliance </w:t>
      </w:r>
      <w:r w:rsidR="00CA1EFA">
        <w:t xml:space="preserve">on </w:t>
      </w:r>
      <w:r w:rsidR="004C35F4">
        <w:t>formulaic ways of viewing the world</w:t>
      </w:r>
      <w:r w:rsidR="00A074BB">
        <w:t xml:space="preserve">. </w:t>
      </w:r>
      <w:r w:rsidR="00F6729A">
        <w:t xml:space="preserve">In my courses, I try to foster </w:t>
      </w:r>
      <w:r w:rsidR="006747A3">
        <w:t>alternate modes of thinking</w:t>
      </w:r>
      <w:r w:rsidR="00B5687A">
        <w:t xml:space="preserve"> through the inclusion of an emphasis on several important </w:t>
      </w:r>
      <w:proofErr w:type="spellStart"/>
      <w:r w:rsidR="00B5687A">
        <w:t>geoscience</w:t>
      </w:r>
      <w:proofErr w:type="spellEnd"/>
      <w:r w:rsidR="00B5687A">
        <w:t xml:space="preserve"> concepts.</w:t>
      </w:r>
      <w:r w:rsidR="00F6729A">
        <w:t xml:space="preserve"> </w:t>
      </w:r>
    </w:p>
    <w:p w:rsidR="00475EA3" w:rsidRDefault="00F6729A">
      <w:r>
        <w:t xml:space="preserve">Specifically, I </w:t>
      </w:r>
      <w:r w:rsidR="00297AD3">
        <w:t>think</w:t>
      </w:r>
      <w:r>
        <w:t xml:space="preserve"> t</w:t>
      </w:r>
      <w:r w:rsidR="00475EA3">
        <w:t>hree principles</w:t>
      </w:r>
      <w:r>
        <w:t xml:space="preserve"> from the</w:t>
      </w:r>
      <w:r w:rsidR="00475EA3">
        <w:t xml:space="preserve"> geosciences can help all engineers to become better problem solvers</w:t>
      </w:r>
      <w:r w:rsidR="00297AD3">
        <w:t xml:space="preserve"> and ultimately produce better designs</w:t>
      </w:r>
      <w:r w:rsidR="00807CA1">
        <w:t>:</w:t>
      </w:r>
      <w:r w:rsidR="0028261E" w:rsidRPr="0028261E">
        <w:t xml:space="preserve"> </w:t>
      </w:r>
    </w:p>
    <w:p w:rsidR="000305A7" w:rsidRDefault="000305A7" w:rsidP="000305A7">
      <w:pPr>
        <w:pStyle w:val="ListParagraph"/>
        <w:numPr>
          <w:ilvl w:val="0"/>
          <w:numId w:val="1"/>
        </w:numPr>
      </w:pPr>
      <w:r>
        <w:t xml:space="preserve">Embracing </w:t>
      </w:r>
      <w:r w:rsidR="00475EA3">
        <w:t>ambiguity, uncertainty, and risk</w:t>
      </w:r>
    </w:p>
    <w:p w:rsidR="00BB33B1" w:rsidRDefault="006747A3" w:rsidP="00BB33B1">
      <w:pPr>
        <w:pStyle w:val="ListParagraph"/>
        <w:numPr>
          <w:ilvl w:val="0"/>
          <w:numId w:val="1"/>
        </w:numPr>
      </w:pPr>
      <w:r>
        <w:t xml:space="preserve">Analyzing a system </w:t>
      </w:r>
      <w:r w:rsidR="00807CA1">
        <w:t>holistically</w:t>
      </w:r>
      <w:r w:rsidR="00BB33B1" w:rsidRPr="00BB33B1">
        <w:t xml:space="preserve"> </w:t>
      </w:r>
      <w:r w:rsidR="00AA2011">
        <w:t>and recognizing scale-emergent behaviors</w:t>
      </w:r>
    </w:p>
    <w:p w:rsidR="00530AE4" w:rsidRDefault="00BB33B1" w:rsidP="00530AE4">
      <w:pPr>
        <w:pStyle w:val="ListParagraph"/>
        <w:numPr>
          <w:ilvl w:val="0"/>
          <w:numId w:val="1"/>
        </w:numPr>
      </w:pPr>
      <w:r>
        <w:t>Understanding non-experimental</w:t>
      </w:r>
      <w:r w:rsidR="00EF64C3">
        <w:t>, observational based</w:t>
      </w:r>
      <w:r>
        <w:t xml:space="preserve"> modes of scientific </w:t>
      </w:r>
      <w:r w:rsidR="00EF557B">
        <w:t>discovery</w:t>
      </w:r>
    </w:p>
    <w:p w:rsidR="00096449" w:rsidRDefault="00CD6443" w:rsidP="00096449">
      <w:r>
        <w:t xml:space="preserve">Although these principles can be taught in many different contexts, </w:t>
      </w:r>
      <w:r w:rsidR="00B229D9">
        <w:t>ones that are more familiar to students seem to ease the transition into more sophisticated modes of thinking</w:t>
      </w:r>
      <w:r w:rsidR="003532A6">
        <w:t xml:space="preserve">. </w:t>
      </w:r>
      <w:r w:rsidR="009C25A8">
        <w:t>For example, i</w:t>
      </w:r>
      <w:r w:rsidR="003532A6">
        <w:t xml:space="preserve">n my introductory water resources engineering classes, I reintroduce students to concepts from statistics, now applied to extreme events, like floods and droughts, and even more mundane ones, like the weather for over the past week. </w:t>
      </w:r>
      <w:r w:rsidR="00555AAD">
        <w:t xml:space="preserve">We </w:t>
      </w:r>
      <w:r w:rsidR="00B514D6">
        <w:t>analyze</w:t>
      </w:r>
      <w:r w:rsidR="00555AAD">
        <w:t xml:space="preserve"> </w:t>
      </w:r>
      <w:r w:rsidR="00B229D9">
        <w:t xml:space="preserve">precipitation and </w:t>
      </w:r>
      <w:proofErr w:type="spellStart"/>
      <w:r w:rsidR="00B229D9">
        <w:t>streamflow</w:t>
      </w:r>
      <w:proofErr w:type="spellEnd"/>
      <w:r w:rsidR="00B229D9">
        <w:t xml:space="preserve"> </w:t>
      </w:r>
      <w:r w:rsidR="00555AAD">
        <w:t xml:space="preserve">data from </w:t>
      </w:r>
      <w:r w:rsidR="002838AA">
        <w:t xml:space="preserve">our </w:t>
      </w:r>
      <w:r w:rsidR="00555AAD">
        <w:t xml:space="preserve">watershed monitoring </w:t>
      </w:r>
      <w:r w:rsidR="002838AA">
        <w:t xml:space="preserve">site </w:t>
      </w:r>
      <w:r w:rsidR="00555AAD">
        <w:t>on campus</w:t>
      </w:r>
      <w:r w:rsidR="00B514D6">
        <w:t xml:space="preserve"> (the more recent, the better)</w:t>
      </w:r>
      <w:r w:rsidR="00555AAD">
        <w:t>,</w:t>
      </w:r>
      <w:r w:rsidR="003532A6">
        <w:t xml:space="preserve"> </w:t>
      </w:r>
      <w:r w:rsidR="00177C1A">
        <w:t>and discuss how campus infrastructure has to be designed to accommodate both low flow and high flow events (e.</w:t>
      </w:r>
      <w:r w:rsidR="000504CF">
        <w:t>g.</w:t>
      </w:r>
      <w:r w:rsidR="00177C1A">
        <w:t>, sprinkler runoff vs. busted fire hydrants). This</w:t>
      </w:r>
      <w:r w:rsidR="004C35F4">
        <w:t xml:space="preserve"> course</w:t>
      </w:r>
      <w:r w:rsidR="00177C1A">
        <w:t xml:space="preserve"> is often the first time that students are exposed to the ideas of probabilistic design; that there is no “factor of safety” for systems that must deal with the natural world. </w:t>
      </w:r>
      <w:r w:rsidR="00463949">
        <w:t>It also teaches them that we sometimes need to make trade-offs in design.  Yes, we can construct a culvert to make 99.9% sure that the road will be passable during even the largest of forese</w:t>
      </w:r>
      <w:r w:rsidR="007E10AC">
        <w:t>eable floods, but is it really necessary for a gravel driveway on your neighbor</w:t>
      </w:r>
      <w:r w:rsidR="009C25A8">
        <w:t>’</w:t>
      </w:r>
      <w:r w:rsidR="007E10AC">
        <w:t xml:space="preserve">s ranch? </w:t>
      </w:r>
      <w:r w:rsidR="00FA0A75">
        <w:t>Whatever other benefits</w:t>
      </w:r>
      <w:r w:rsidR="003532A6">
        <w:t xml:space="preserve"> </w:t>
      </w:r>
      <w:r w:rsidR="00FA0A75">
        <w:t xml:space="preserve">this </w:t>
      </w:r>
      <w:r w:rsidR="00177C1A">
        <w:t xml:space="preserve">approach </w:t>
      </w:r>
      <w:r w:rsidR="00FA0A75">
        <w:t>produces, I consider it a success if, at the end of the semester, every student can co</w:t>
      </w:r>
      <w:r w:rsidR="004404B6">
        <w:t>rrectly define a 100 year flood.</w:t>
      </w:r>
    </w:p>
    <w:p w:rsidR="00295FB1" w:rsidRDefault="00E34717" w:rsidP="00096449">
      <w:r>
        <w:t xml:space="preserve">I </w:t>
      </w:r>
      <w:r w:rsidR="00F768B7">
        <w:t>imagine</w:t>
      </w:r>
      <w:r>
        <w:t xml:space="preserve"> that t</w:t>
      </w:r>
      <w:r w:rsidR="00EF64C3">
        <w:t xml:space="preserve">eaching sustainability concepts </w:t>
      </w:r>
      <w:r w:rsidR="00530AE4">
        <w:t>may yield similar cognitive benefits</w:t>
      </w:r>
      <w:r w:rsidR="005E14EA">
        <w:t xml:space="preserve">. For instance, life cycle assessment requires </w:t>
      </w:r>
      <w:r w:rsidR="003F45E3">
        <w:t>a systematic style of thinking about the ultimate consequences of design decision</w:t>
      </w:r>
      <w:r w:rsidR="00F424BC">
        <w:t>s</w:t>
      </w:r>
      <w:r w:rsidR="003F45E3">
        <w:t xml:space="preserve">, while the triple-bottom-line approach </w:t>
      </w:r>
      <w:r w:rsidR="00F424BC">
        <w:t xml:space="preserve">forces the </w:t>
      </w:r>
      <w:r w:rsidR="000E47F1">
        <w:t xml:space="preserve">simultaneous </w:t>
      </w:r>
      <w:r w:rsidR="00F424BC">
        <w:t>consideration of multiple design objectives</w:t>
      </w:r>
      <w:r w:rsidR="000E47F1">
        <w:t>. Moreover, engineers addressing sustainability must tolerate ambiguous</w:t>
      </w:r>
      <w:r w:rsidR="007F09CE">
        <w:t xml:space="preserve">, often </w:t>
      </w:r>
      <w:r w:rsidR="007F09CE">
        <w:lastRenderedPageBreak/>
        <w:t>conflicting societal objectives</w:t>
      </w:r>
      <w:r w:rsidR="000E47F1">
        <w:t xml:space="preserve"> and the possibility that an “optimal” </w:t>
      </w:r>
      <w:r w:rsidR="000504CF">
        <w:t xml:space="preserve">solution </w:t>
      </w:r>
      <w:r w:rsidR="007F09CE">
        <w:t>may look different to all parties involved.</w:t>
      </w:r>
      <w:r w:rsidR="00C226C4">
        <w:t xml:space="preserve"> </w:t>
      </w:r>
      <w:r w:rsidR="00B51CE0">
        <w:t xml:space="preserve">I look forward to working on integrating sustainability </w:t>
      </w:r>
      <w:r w:rsidR="00984245">
        <w:t xml:space="preserve">into my courses and hope that this workshop will further my </w:t>
      </w:r>
      <w:r w:rsidR="00A729F5">
        <w:t>progress.</w:t>
      </w:r>
    </w:p>
    <w:p w:rsidR="00FA0C2E" w:rsidRDefault="00984245" w:rsidP="00096449">
      <w:r>
        <w:t>As for</w:t>
      </w:r>
      <w:r w:rsidR="00642528">
        <w:t xml:space="preserve"> those irritated</w:t>
      </w:r>
      <w:r>
        <w:t xml:space="preserve"> groundwater students, </w:t>
      </w:r>
      <w:r w:rsidR="00F53B86">
        <w:t>they eventually calm dow</w:t>
      </w:r>
      <w:r w:rsidR="00E56CED">
        <w:t>n…</w:t>
      </w:r>
      <w:r w:rsidR="00F53B86">
        <w:t xml:space="preserve">until we talk about </w:t>
      </w:r>
      <w:proofErr w:type="spellStart"/>
      <w:r w:rsidR="00E56CED">
        <w:t>karst</w:t>
      </w:r>
      <w:proofErr w:type="spellEnd"/>
      <w:r w:rsidR="00E56CED">
        <w:t>!</w:t>
      </w:r>
    </w:p>
    <w:sectPr w:rsidR="00FA0C2E" w:rsidSect="00A2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F3E"/>
    <w:multiLevelType w:val="hybridMultilevel"/>
    <w:tmpl w:val="A0F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FB3739"/>
    <w:rsid w:val="00003A70"/>
    <w:rsid w:val="00016B1B"/>
    <w:rsid w:val="000305A7"/>
    <w:rsid w:val="000504CF"/>
    <w:rsid w:val="00064ED0"/>
    <w:rsid w:val="0007073B"/>
    <w:rsid w:val="00073AD6"/>
    <w:rsid w:val="00096449"/>
    <w:rsid w:val="000D1DC5"/>
    <w:rsid w:val="000D3370"/>
    <w:rsid w:val="000E47F1"/>
    <w:rsid w:val="000F6483"/>
    <w:rsid w:val="000F7768"/>
    <w:rsid w:val="00177C1A"/>
    <w:rsid w:val="00180DA6"/>
    <w:rsid w:val="00201640"/>
    <w:rsid w:val="00225A9A"/>
    <w:rsid w:val="002515AA"/>
    <w:rsid w:val="0028261E"/>
    <w:rsid w:val="002838AA"/>
    <w:rsid w:val="00295FB1"/>
    <w:rsid w:val="002963C9"/>
    <w:rsid w:val="00297AD3"/>
    <w:rsid w:val="002C51E4"/>
    <w:rsid w:val="002C6FEE"/>
    <w:rsid w:val="002E119D"/>
    <w:rsid w:val="003532A6"/>
    <w:rsid w:val="003D2651"/>
    <w:rsid w:val="003E6725"/>
    <w:rsid w:val="003F45E3"/>
    <w:rsid w:val="00423A49"/>
    <w:rsid w:val="004404B6"/>
    <w:rsid w:val="00463949"/>
    <w:rsid w:val="00475EA3"/>
    <w:rsid w:val="004B13E1"/>
    <w:rsid w:val="004C35F4"/>
    <w:rsid w:val="00530AE4"/>
    <w:rsid w:val="00555AAD"/>
    <w:rsid w:val="005576C6"/>
    <w:rsid w:val="005822FC"/>
    <w:rsid w:val="005A73B9"/>
    <w:rsid w:val="005E14EA"/>
    <w:rsid w:val="005F5770"/>
    <w:rsid w:val="005F5E07"/>
    <w:rsid w:val="00610E36"/>
    <w:rsid w:val="00642528"/>
    <w:rsid w:val="006747A3"/>
    <w:rsid w:val="006859D3"/>
    <w:rsid w:val="006D52EC"/>
    <w:rsid w:val="006F5F11"/>
    <w:rsid w:val="00773ADA"/>
    <w:rsid w:val="00787970"/>
    <w:rsid w:val="007E10AC"/>
    <w:rsid w:val="007E166D"/>
    <w:rsid w:val="007F09CE"/>
    <w:rsid w:val="00807CA1"/>
    <w:rsid w:val="0088380A"/>
    <w:rsid w:val="008B436F"/>
    <w:rsid w:val="008D7357"/>
    <w:rsid w:val="008F0326"/>
    <w:rsid w:val="00966F91"/>
    <w:rsid w:val="009766A8"/>
    <w:rsid w:val="00984245"/>
    <w:rsid w:val="009910BE"/>
    <w:rsid w:val="009C25A8"/>
    <w:rsid w:val="00A074BB"/>
    <w:rsid w:val="00A22E2A"/>
    <w:rsid w:val="00A729F5"/>
    <w:rsid w:val="00AA2011"/>
    <w:rsid w:val="00B229D9"/>
    <w:rsid w:val="00B514D6"/>
    <w:rsid w:val="00B51CE0"/>
    <w:rsid w:val="00B5687A"/>
    <w:rsid w:val="00B64EC1"/>
    <w:rsid w:val="00BB33B1"/>
    <w:rsid w:val="00BB4667"/>
    <w:rsid w:val="00C0739D"/>
    <w:rsid w:val="00C13215"/>
    <w:rsid w:val="00C226C4"/>
    <w:rsid w:val="00CA1EFA"/>
    <w:rsid w:val="00CD6443"/>
    <w:rsid w:val="00CF3617"/>
    <w:rsid w:val="00D53D0E"/>
    <w:rsid w:val="00E16809"/>
    <w:rsid w:val="00E34717"/>
    <w:rsid w:val="00E56CED"/>
    <w:rsid w:val="00E87241"/>
    <w:rsid w:val="00EB334C"/>
    <w:rsid w:val="00ED2092"/>
    <w:rsid w:val="00ED5E8A"/>
    <w:rsid w:val="00EF557B"/>
    <w:rsid w:val="00EF64C3"/>
    <w:rsid w:val="00F35461"/>
    <w:rsid w:val="00F424BC"/>
    <w:rsid w:val="00F53B86"/>
    <w:rsid w:val="00F6729A"/>
    <w:rsid w:val="00F768B7"/>
    <w:rsid w:val="00F83748"/>
    <w:rsid w:val="00FA0A75"/>
    <w:rsid w:val="00FA0C2E"/>
    <w:rsid w:val="00FB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>Carleton College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mbruckne</cp:lastModifiedBy>
  <cp:revision>2</cp:revision>
  <dcterms:created xsi:type="dcterms:W3CDTF">2013-02-19T04:51:00Z</dcterms:created>
  <dcterms:modified xsi:type="dcterms:W3CDTF">2013-02-19T04:51:00Z</dcterms:modified>
</cp:coreProperties>
</file>