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07" w:rsidRDefault="008F0EB1">
      <w:r>
        <w:t xml:space="preserve">Earth 111 Module 4 Formative </w:t>
      </w:r>
      <w:proofErr w:type="gramStart"/>
      <w:r>
        <w:t>Assessment</w:t>
      </w:r>
      <w:proofErr w:type="gramEnd"/>
      <w:r>
        <w:t xml:space="preserve"> </w:t>
      </w:r>
    </w:p>
    <w:p w:rsidR="008F0EB1" w:rsidRDefault="008F0EB1"/>
    <w:p w:rsidR="008F0EB1" w:rsidRDefault="008F0EB1">
      <w:r>
        <w:t xml:space="preserve">Instructions </w:t>
      </w:r>
    </w:p>
    <w:p w:rsidR="008F0EB1" w:rsidRDefault="008F0EB1"/>
    <w:p w:rsidR="008F0EB1" w:rsidRDefault="008F0EB1" w:rsidP="008F0EB1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Grading and Rubric</w:t>
      </w:r>
    </w:p>
    <w:p w:rsidR="008F0EB1" w:rsidRDefault="008F0EB1" w:rsidP="008F0EB1">
      <w:pPr>
        <w:pStyle w:val="NormalWeb"/>
      </w:pPr>
      <w:r>
        <w:t>Each answer will earn a maximum of 25 points, as described in the rubric below.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1622"/>
      </w:tblGrid>
      <w:tr w:rsidR="008F0EB1" w:rsidTr="00174E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rPr>
                <w:rFonts w:ascii="Times" w:eastAsia="Times New Roman" w:hAnsi="Times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Work Shown</w:t>
            </w:r>
          </w:p>
        </w:tc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jc w:val="center"/>
              <w:rPr>
                <w:rFonts w:ascii="Times" w:eastAsia="Times New Roman" w:hAnsi="Times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Possible Points</w:t>
            </w:r>
          </w:p>
        </w:tc>
      </w:tr>
      <w:tr w:rsidR="008F0EB1" w:rsidTr="00174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Provides a well-reasoned response to the question posed</w:t>
            </w:r>
          </w:p>
        </w:tc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</w:tr>
      <w:tr w:rsidR="008F0EB1" w:rsidTr="00174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Uses correct grammar, spelling, and sentence structure</w:t>
            </w:r>
          </w:p>
        </w:tc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8F0EB1" w:rsidTr="00174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>
              <w:rPr>
                <w:rFonts w:eastAsia="Times New Roman" w:cs="Times New Roman"/>
              </w:rPr>
              <w:t>ncludes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one or more references to specific materials in Module or assigned reading</w:t>
            </w:r>
          </w:p>
        </w:tc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  <w:tr w:rsidR="008F0EB1" w:rsidTr="00174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Appropriate length (100-150 words)</w:t>
            </w:r>
          </w:p>
        </w:tc>
        <w:tc>
          <w:tcPr>
            <w:tcW w:w="0" w:type="auto"/>
            <w:vAlign w:val="center"/>
            <w:hideMark/>
          </w:tcPr>
          <w:p w:rsidR="008F0EB1" w:rsidRDefault="008F0EB1" w:rsidP="00174E73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</w:tr>
    </w:tbl>
    <w:p w:rsidR="008F0EB1" w:rsidRDefault="008F0EB1"/>
    <w:p w:rsidR="008F0EB1" w:rsidRDefault="008F0EB1" w:rsidP="008F0EB1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Questions</w:t>
      </w:r>
    </w:p>
    <w:p w:rsidR="008F0EB1" w:rsidRDefault="008F0EB1" w:rsidP="008F0EB1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4820192" cy="2913321"/>
            <wp:effectExtent l="0" t="0" r="6350" b="8255"/>
            <wp:docPr id="1" name="Picture 1" descr="nter image and alt text here. No siz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er image and alt text here. No size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70" cy="29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B1" w:rsidRDefault="008F0EB1" w:rsidP="008F0EB1">
      <w:pPr>
        <w:rPr>
          <w:rFonts w:eastAsia="Times New Roman" w:cs="Times New Roman"/>
        </w:rPr>
      </w:pPr>
      <w:r>
        <w:rPr>
          <w:rFonts w:eastAsia="Times New Roman" w:cs="Times New Roman"/>
        </w:rPr>
        <w:t>Figure 4. Orange bars show the histogram of the annual peak flows shown in Figure 3 for the Lehigh River. Grey dashed line is a theoretical distribution (a probability density function, or PDF) approximating the complete distribution represented by the histogram of historical data. The PDF can be used to make predictions of flood frequency.</w:t>
      </w:r>
    </w:p>
    <w:p w:rsidR="008F0EB1" w:rsidRDefault="008F0EB1" w:rsidP="008F0EB1">
      <w:pPr>
        <w:rPr>
          <w:rFonts w:eastAsia="Times New Roman" w:cs="Times New Roman"/>
        </w:rPr>
      </w:pPr>
      <w:r>
        <w:rPr>
          <w:rFonts w:eastAsia="Times New Roman" w:cs="Times New Roman"/>
        </w:rPr>
        <w:t>Data from US Geological Survey</w:t>
      </w:r>
    </w:p>
    <w:p w:rsidR="008F0EB1" w:rsidRDefault="008F0EB1" w:rsidP="008F0EB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Determine which of the following should be considered forecasts versus predictions:</w:t>
      </w:r>
    </w:p>
    <w:p w:rsidR="008F0EB1" w:rsidRDefault="008F0EB1" w:rsidP="008F0EB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The peak flow of the Mississippi River in St. Louis, MO next year</w:t>
      </w:r>
    </w:p>
    <w:p w:rsidR="008F0EB1" w:rsidRDefault="008F0EB1" w:rsidP="008F0EB1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Weather in Charleston, SC tomorrow</w:t>
      </w:r>
    </w:p>
    <w:p w:rsidR="008F0EB1" w:rsidRDefault="008F0EB1" w:rsidP="008F0EB1">
      <w:pPr>
        <w:numPr>
          <w:ilvl w:val="1"/>
          <w:numId w:val="1"/>
        </w:numPr>
        <w:spacing w:before="100" w:beforeAutospacing="1" w:after="240"/>
        <w:rPr>
          <w:rFonts w:eastAsia="Times New Roman" w:cs="Times New Roman"/>
        </w:rPr>
      </w:pPr>
      <w:r>
        <w:rPr>
          <w:rFonts w:eastAsia="Times New Roman" w:cs="Times New Roman"/>
        </w:rPr>
        <w:t>Mean global temperature in 2100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</w:p>
    <w:p w:rsidR="008F0EB1" w:rsidRDefault="008F0EB1" w:rsidP="008F0EB1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Why do you think flood magnitude histograms (and associated probability density functions) like Figure 4 above are typically right skewed (i.e., have a long tail to the right side of the plot, as opposed to a bell curve which has the mean, median and mode in the middle and symmetrical tails on each side)? What does this say about how these systems function?</w:t>
      </w: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</w:p>
    <w:p w:rsidR="008F0EB1" w:rsidRDefault="008F0EB1" w:rsidP="008F0EB1">
      <w:pPr>
        <w:pStyle w:val="Heading4"/>
        <w:rPr>
          <w:rFonts w:eastAsia="Times New Roman" w:cs="Times New Roman"/>
        </w:rPr>
      </w:pPr>
      <w:r>
        <w:rPr>
          <w:rFonts w:eastAsia="Times New Roman" w:cs="Times New Roman"/>
        </w:rPr>
        <w:t>Sub</w:t>
      </w:r>
      <w:r>
        <w:rPr>
          <w:rFonts w:eastAsia="Times New Roman" w:cs="Times New Roman"/>
        </w:rPr>
        <w:t>m</w:t>
      </w:r>
      <w:bookmarkStart w:id="0" w:name="_GoBack"/>
      <w:bookmarkEnd w:id="0"/>
      <w:r>
        <w:rPr>
          <w:rFonts w:eastAsia="Times New Roman" w:cs="Times New Roman"/>
        </w:rPr>
        <w:t>itting your Answers</w:t>
      </w:r>
    </w:p>
    <w:p w:rsidR="008F0EB1" w:rsidRDefault="008F0EB1" w:rsidP="008F0EB1">
      <w:pPr>
        <w:pStyle w:val="NormalWeb"/>
      </w:pPr>
      <w:r>
        <w:t>Bring your written answers to class.</w:t>
      </w:r>
    </w:p>
    <w:p w:rsidR="008F0EB1" w:rsidRDefault="008F0EB1"/>
    <w:sectPr w:rsidR="008F0EB1" w:rsidSect="002A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ESRI NIMA VMAP1&amp;2 P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5FB9"/>
    <w:multiLevelType w:val="multilevel"/>
    <w:tmpl w:val="2E2C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B1"/>
    <w:rsid w:val="002A3D07"/>
    <w:rsid w:val="005276CB"/>
    <w:rsid w:val="008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4BE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0E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0EB1"/>
    <w:pPr>
      <w:spacing w:before="100" w:beforeAutospacing="1" w:after="100" w:afterAutospacing="1"/>
      <w:outlineLvl w:val="3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EB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0EB1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0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0E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0EB1"/>
    <w:pPr>
      <w:spacing w:before="100" w:beforeAutospacing="1" w:after="100" w:afterAutospacing="1"/>
      <w:outlineLvl w:val="3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EB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0EB1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0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</Words>
  <Characters>1252</Characters>
  <Application>Microsoft Macintosh Word</Application>
  <DocSecurity>0</DocSecurity>
  <Lines>10</Lines>
  <Paragraphs>2</Paragraphs>
  <ScaleCrop>false</ScaleCrop>
  <Company>Penn State University, College of Earth and Mineral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Millet</dc:creator>
  <cp:keywords/>
  <dc:description/>
  <cp:lastModifiedBy>April Millet</cp:lastModifiedBy>
  <cp:revision>1</cp:revision>
  <dcterms:created xsi:type="dcterms:W3CDTF">2014-12-19T19:58:00Z</dcterms:created>
  <dcterms:modified xsi:type="dcterms:W3CDTF">2014-12-19T20:01:00Z</dcterms:modified>
</cp:coreProperties>
</file>