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07" w:rsidRPr="00614800" w:rsidRDefault="00614800">
      <w:pPr>
        <w:rPr>
          <w:rFonts w:ascii="Arial" w:hAnsi="Arial" w:cs="Arial"/>
          <w:b/>
          <w:sz w:val="28"/>
          <w:szCs w:val="28"/>
        </w:rPr>
      </w:pPr>
      <w:r w:rsidRPr="00614800">
        <w:rPr>
          <w:rFonts w:ascii="Arial" w:hAnsi="Arial" w:cs="Arial"/>
          <w:b/>
          <w:sz w:val="28"/>
          <w:szCs w:val="28"/>
        </w:rPr>
        <w:t xml:space="preserve">Earth 111 Module 3 Formative </w:t>
      </w:r>
      <w:proofErr w:type="gramStart"/>
      <w:r w:rsidRPr="00614800">
        <w:rPr>
          <w:rFonts w:ascii="Arial" w:hAnsi="Arial" w:cs="Arial"/>
          <w:b/>
          <w:sz w:val="28"/>
          <w:szCs w:val="28"/>
        </w:rPr>
        <w:t>Assessment</w:t>
      </w:r>
      <w:proofErr w:type="gramEnd"/>
      <w:r w:rsidRPr="00614800">
        <w:rPr>
          <w:rFonts w:ascii="Arial" w:hAnsi="Arial" w:cs="Arial"/>
          <w:b/>
          <w:sz w:val="28"/>
          <w:szCs w:val="28"/>
        </w:rPr>
        <w:t xml:space="preserve"> 1 </w:t>
      </w:r>
    </w:p>
    <w:p w:rsidR="00614800" w:rsidRPr="00614800" w:rsidRDefault="00614800">
      <w:pPr>
        <w:rPr>
          <w:rFonts w:ascii="Arial" w:hAnsi="Arial" w:cs="Arial"/>
        </w:rPr>
      </w:pPr>
    </w:p>
    <w:p w:rsidR="00614800" w:rsidRDefault="00614800" w:rsidP="00614800">
      <w:pPr>
        <w:pStyle w:val="Heading3"/>
        <w:rPr>
          <w:rFonts w:ascii="Arial" w:eastAsia="Times New Roman" w:hAnsi="Arial" w:cs="Arial"/>
          <w:sz w:val="24"/>
          <w:szCs w:val="24"/>
        </w:rPr>
      </w:pPr>
      <w:r w:rsidRPr="00614800">
        <w:rPr>
          <w:rFonts w:ascii="Arial" w:eastAsia="Times New Roman" w:hAnsi="Arial" w:cs="Arial"/>
          <w:sz w:val="24"/>
          <w:szCs w:val="24"/>
        </w:rPr>
        <w:t>Instructions</w:t>
      </w:r>
    </w:p>
    <w:p w:rsidR="00614800" w:rsidRDefault="00614800" w:rsidP="00614800">
      <w:pPr>
        <w:pStyle w:val="Heading3"/>
        <w:rPr>
          <w:rFonts w:ascii="Arial" w:eastAsia="Times New Roman" w:hAnsi="Arial" w:cs="Arial"/>
          <w:b w:val="0"/>
          <w:sz w:val="20"/>
          <w:szCs w:val="20"/>
        </w:rPr>
      </w:pPr>
      <w:r w:rsidRPr="00614800">
        <w:rPr>
          <w:rFonts w:ascii="Arial" w:eastAsia="Times New Roman" w:hAnsi="Arial" w:cs="Arial"/>
          <w:b w:val="0"/>
          <w:sz w:val="20"/>
          <w:szCs w:val="20"/>
        </w:rPr>
        <w:t xml:space="preserve">Read the questions below fully and follow the instructions </w:t>
      </w:r>
    </w:p>
    <w:p w:rsidR="001669CB" w:rsidRDefault="00614800" w:rsidP="001669CB">
      <w:pPr>
        <w:pStyle w:val="Heading3"/>
        <w:rPr>
          <w:rFonts w:eastAsia="Times New Roman" w:cs="Times New Roman"/>
        </w:rPr>
      </w:pPr>
      <w:r>
        <w:rPr>
          <w:rFonts w:ascii="Arial" w:eastAsia="Times New Roman" w:hAnsi="Arial" w:cs="Arial"/>
          <w:sz w:val="24"/>
          <w:szCs w:val="24"/>
        </w:rPr>
        <w:t xml:space="preserve">Grading and </w:t>
      </w:r>
      <w:r w:rsidRPr="00614800">
        <w:rPr>
          <w:rFonts w:ascii="Arial" w:eastAsia="Times New Roman" w:hAnsi="Arial" w:cs="Arial"/>
          <w:sz w:val="24"/>
          <w:szCs w:val="24"/>
        </w:rPr>
        <w:t xml:space="preserve">Rubric </w:t>
      </w:r>
      <w:r w:rsidR="001669CB">
        <w:rPr>
          <w:rFonts w:ascii="Arial" w:eastAsia="Times New Roman" w:hAnsi="Arial" w:cs="Arial"/>
          <w:sz w:val="24"/>
          <w:szCs w:val="24"/>
        </w:rPr>
        <w:br/>
      </w:r>
      <w:r w:rsidR="001669CB">
        <w:rPr>
          <w:rFonts w:ascii="Arial" w:eastAsia="Times New Roman" w:hAnsi="Arial" w:cs="Arial"/>
          <w:sz w:val="24"/>
          <w:szCs w:val="24"/>
        </w:rPr>
        <w:br/>
      </w:r>
      <w:r w:rsidR="001669CB">
        <w:rPr>
          <w:rFonts w:eastAsia="Times New Roman" w:cs="Times New Roman"/>
        </w:rPr>
        <w:t>Scoring and Rubric</w:t>
      </w:r>
    </w:p>
    <w:p w:rsidR="001669CB" w:rsidRDefault="001669CB" w:rsidP="001669CB">
      <w:pPr>
        <w:pStyle w:val="NormalWeb"/>
      </w:pPr>
      <w:r>
        <w:t>Each answer will earn a maximum of 5 points, as described in the rubrics below.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2"/>
        <w:gridCol w:w="1773"/>
      </w:tblGrid>
      <w:tr w:rsidR="001669CB" w:rsidTr="001669CB">
        <w:trPr>
          <w:tblHeader/>
          <w:tblCellSpacing w:w="15" w:type="dxa"/>
        </w:trPr>
        <w:tc>
          <w:tcPr>
            <w:tcW w:w="0" w:type="auto"/>
            <w:gridSpan w:val="2"/>
            <w:vAlign w:val="center"/>
            <w:hideMark/>
          </w:tcPr>
          <w:p w:rsidR="001669CB" w:rsidRDefault="001669CB">
            <w:pPr>
              <w:jc w:val="center"/>
              <w:rPr>
                <w:rFonts w:ascii="Times" w:eastAsia="Times New Roman" w:hAnsi="Times" w:cs="Times New Roman"/>
              </w:rPr>
            </w:pPr>
            <w:r>
              <w:rPr>
                <w:rFonts w:eastAsia="Times New Roman" w:cs="Times New Roman"/>
              </w:rPr>
              <w:t>Rubric for Questions 1, 3, and 4</w:t>
            </w:r>
          </w:p>
        </w:tc>
      </w:tr>
      <w:tr w:rsidR="001669CB" w:rsidTr="001669CB">
        <w:trPr>
          <w:tblHeader/>
          <w:tblCellSpacing w:w="15" w:type="dxa"/>
        </w:trPr>
        <w:tc>
          <w:tcPr>
            <w:tcW w:w="0" w:type="auto"/>
            <w:vAlign w:val="center"/>
            <w:hideMark/>
          </w:tcPr>
          <w:p w:rsidR="001669CB" w:rsidRDefault="001669CB">
            <w:pPr>
              <w:rPr>
                <w:rFonts w:ascii="Times" w:eastAsia="Times New Roman" w:hAnsi="Times" w:cs="Times New Roman"/>
                <w:b/>
                <w:bCs/>
              </w:rPr>
            </w:pPr>
            <w:r>
              <w:rPr>
                <w:rFonts w:eastAsia="Times New Roman" w:cs="Times New Roman"/>
                <w:b/>
                <w:bCs/>
              </w:rPr>
              <w:t>Work Shown</w:t>
            </w:r>
          </w:p>
        </w:tc>
        <w:tc>
          <w:tcPr>
            <w:tcW w:w="0" w:type="auto"/>
            <w:vAlign w:val="center"/>
            <w:hideMark/>
          </w:tcPr>
          <w:p w:rsidR="001669CB" w:rsidRDefault="001669CB">
            <w:pPr>
              <w:jc w:val="center"/>
              <w:rPr>
                <w:rFonts w:ascii="Times" w:eastAsia="Times New Roman" w:hAnsi="Times" w:cs="Times New Roman"/>
                <w:b/>
                <w:bCs/>
              </w:rPr>
            </w:pPr>
            <w:r>
              <w:rPr>
                <w:rFonts w:eastAsia="Times New Roman" w:cs="Times New Roman"/>
                <w:b/>
                <w:bCs/>
              </w:rPr>
              <w:t>Possible Points</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r>
              <w:rPr>
                <w:rFonts w:eastAsia="Times New Roman" w:cs="Times New Roman"/>
              </w:rPr>
              <w:t>Diagram is accurate / correct</w:t>
            </w:r>
          </w:p>
        </w:tc>
        <w:tc>
          <w:tcPr>
            <w:tcW w:w="0" w:type="auto"/>
            <w:vAlign w:val="center"/>
            <w:hideMark/>
          </w:tcPr>
          <w:p w:rsidR="001669CB" w:rsidRDefault="001669CB">
            <w:pPr>
              <w:jc w:val="center"/>
              <w:rPr>
                <w:rFonts w:ascii="Times" w:eastAsia="Times New Roman" w:hAnsi="Times" w:cs="Times New Roman"/>
              </w:rPr>
            </w:pPr>
            <w:r>
              <w:rPr>
                <w:rFonts w:eastAsia="Times New Roman" w:cs="Times New Roman"/>
              </w:rPr>
              <w:t>2</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r>
              <w:rPr>
                <w:rFonts w:eastAsia="Times New Roman" w:cs="Times New Roman"/>
              </w:rPr>
              <w:t>Symbols, labels, and/or legend are effective</w:t>
            </w:r>
          </w:p>
        </w:tc>
        <w:tc>
          <w:tcPr>
            <w:tcW w:w="0" w:type="auto"/>
            <w:vAlign w:val="center"/>
            <w:hideMark/>
          </w:tcPr>
          <w:p w:rsidR="001669CB" w:rsidRDefault="001669CB">
            <w:pPr>
              <w:jc w:val="center"/>
              <w:rPr>
                <w:rFonts w:ascii="Times" w:eastAsia="Times New Roman" w:hAnsi="Times" w:cs="Times New Roman"/>
              </w:rPr>
            </w:pPr>
            <w:r>
              <w:rPr>
                <w:rFonts w:eastAsia="Times New Roman" w:cs="Times New Roman"/>
              </w:rPr>
              <w:t>2</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r>
              <w:rPr>
                <w:rFonts w:eastAsia="Times New Roman" w:cs="Times New Roman"/>
              </w:rPr>
              <w:t>Conveys information requested in question</w:t>
            </w:r>
          </w:p>
        </w:tc>
        <w:tc>
          <w:tcPr>
            <w:tcW w:w="0" w:type="auto"/>
            <w:vAlign w:val="center"/>
            <w:hideMark/>
          </w:tcPr>
          <w:p w:rsidR="001669CB" w:rsidRDefault="001669CB">
            <w:pPr>
              <w:jc w:val="center"/>
              <w:rPr>
                <w:rFonts w:ascii="Times" w:eastAsia="Times New Roman" w:hAnsi="Times" w:cs="Times New Roman"/>
              </w:rPr>
            </w:pPr>
            <w:r>
              <w:rPr>
                <w:rFonts w:eastAsia="Times New Roman" w:cs="Times New Roman"/>
              </w:rPr>
              <w:t>1</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p>
        </w:tc>
        <w:tc>
          <w:tcPr>
            <w:tcW w:w="0" w:type="auto"/>
            <w:vAlign w:val="center"/>
            <w:hideMark/>
          </w:tcPr>
          <w:p w:rsidR="001669CB" w:rsidRDefault="001669CB">
            <w:pPr>
              <w:rPr>
                <w:rFonts w:ascii="Times New Roman" w:eastAsia="Times New Roman" w:hAnsi="Times New Roman" w:cs="Times New Roman"/>
              </w:rPr>
            </w:pPr>
          </w:p>
        </w:tc>
      </w:tr>
    </w:tbl>
    <w:p w:rsidR="001669CB" w:rsidRDefault="001669CB" w:rsidP="001669CB">
      <w:pPr>
        <w:pStyle w:val="NormalWeb"/>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953"/>
        <w:gridCol w:w="1778"/>
      </w:tblGrid>
      <w:tr w:rsidR="001669CB" w:rsidTr="001669CB">
        <w:trPr>
          <w:tblHeader/>
          <w:tblCellSpacing w:w="15" w:type="dxa"/>
        </w:trPr>
        <w:tc>
          <w:tcPr>
            <w:tcW w:w="0" w:type="auto"/>
            <w:gridSpan w:val="2"/>
            <w:vAlign w:val="center"/>
            <w:hideMark/>
          </w:tcPr>
          <w:p w:rsidR="001669CB" w:rsidRDefault="001669CB">
            <w:pPr>
              <w:jc w:val="center"/>
              <w:rPr>
                <w:rFonts w:ascii="Times" w:eastAsia="Times New Roman" w:hAnsi="Times" w:cs="Times New Roman"/>
              </w:rPr>
            </w:pPr>
            <w:r>
              <w:rPr>
                <w:rFonts w:eastAsia="Times New Roman" w:cs="Times New Roman"/>
              </w:rPr>
              <w:t>Rubric for Questions 2 and 5</w:t>
            </w:r>
          </w:p>
        </w:tc>
      </w:tr>
      <w:tr w:rsidR="001669CB" w:rsidTr="001669CB">
        <w:trPr>
          <w:tblHeader/>
          <w:tblCellSpacing w:w="15" w:type="dxa"/>
        </w:trPr>
        <w:tc>
          <w:tcPr>
            <w:tcW w:w="0" w:type="auto"/>
            <w:vAlign w:val="center"/>
            <w:hideMark/>
          </w:tcPr>
          <w:p w:rsidR="001669CB" w:rsidRDefault="001669CB">
            <w:pPr>
              <w:rPr>
                <w:rFonts w:ascii="Times" w:eastAsia="Times New Roman" w:hAnsi="Times" w:cs="Times New Roman"/>
                <w:b/>
                <w:bCs/>
              </w:rPr>
            </w:pPr>
            <w:r>
              <w:rPr>
                <w:rFonts w:eastAsia="Times New Roman" w:cs="Times New Roman"/>
                <w:b/>
                <w:bCs/>
              </w:rPr>
              <w:t>Work Shown</w:t>
            </w:r>
          </w:p>
        </w:tc>
        <w:tc>
          <w:tcPr>
            <w:tcW w:w="0" w:type="auto"/>
            <w:vAlign w:val="center"/>
            <w:hideMark/>
          </w:tcPr>
          <w:p w:rsidR="001669CB" w:rsidRDefault="001669CB">
            <w:pPr>
              <w:jc w:val="center"/>
              <w:rPr>
                <w:rFonts w:ascii="Times" w:eastAsia="Times New Roman" w:hAnsi="Times" w:cs="Times New Roman"/>
                <w:b/>
                <w:bCs/>
              </w:rPr>
            </w:pPr>
            <w:r>
              <w:rPr>
                <w:rFonts w:eastAsia="Times New Roman" w:cs="Times New Roman"/>
                <w:b/>
                <w:bCs/>
              </w:rPr>
              <w:t>Possible Points</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r>
              <w:rPr>
                <w:rFonts w:eastAsia="Times New Roman" w:cs="Times New Roman"/>
              </w:rPr>
              <w:t>Answer reflects careful consideration of the question</w:t>
            </w:r>
          </w:p>
        </w:tc>
        <w:tc>
          <w:tcPr>
            <w:tcW w:w="0" w:type="auto"/>
            <w:vAlign w:val="center"/>
            <w:hideMark/>
          </w:tcPr>
          <w:p w:rsidR="001669CB" w:rsidRDefault="001669CB">
            <w:pPr>
              <w:jc w:val="center"/>
              <w:rPr>
                <w:rFonts w:ascii="Times" w:eastAsia="Times New Roman" w:hAnsi="Times" w:cs="Times New Roman"/>
              </w:rPr>
            </w:pPr>
            <w:r>
              <w:rPr>
                <w:rFonts w:eastAsia="Times New Roman" w:cs="Times New Roman"/>
              </w:rPr>
              <w:t>2</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r>
              <w:rPr>
                <w:rFonts w:eastAsia="Times New Roman" w:cs="Times New Roman"/>
              </w:rPr>
              <w:t>Answer is appropriate in length</w:t>
            </w:r>
          </w:p>
        </w:tc>
        <w:tc>
          <w:tcPr>
            <w:tcW w:w="0" w:type="auto"/>
            <w:vAlign w:val="center"/>
            <w:hideMark/>
          </w:tcPr>
          <w:p w:rsidR="001669CB" w:rsidRDefault="001669CB">
            <w:pPr>
              <w:jc w:val="center"/>
              <w:rPr>
                <w:rFonts w:ascii="Times" w:eastAsia="Times New Roman" w:hAnsi="Times" w:cs="Times New Roman"/>
              </w:rPr>
            </w:pPr>
            <w:r>
              <w:rPr>
                <w:rFonts w:eastAsia="Times New Roman" w:cs="Times New Roman"/>
              </w:rPr>
              <w:t>1</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r>
              <w:rPr>
                <w:rFonts w:eastAsia="Times New Roman" w:cs="Times New Roman"/>
              </w:rPr>
              <w:t>Answer is legible</w:t>
            </w:r>
          </w:p>
        </w:tc>
        <w:tc>
          <w:tcPr>
            <w:tcW w:w="0" w:type="auto"/>
            <w:vAlign w:val="center"/>
            <w:hideMark/>
          </w:tcPr>
          <w:p w:rsidR="001669CB" w:rsidRDefault="001669CB">
            <w:pPr>
              <w:jc w:val="center"/>
              <w:rPr>
                <w:rFonts w:ascii="Times" w:eastAsia="Times New Roman" w:hAnsi="Times" w:cs="Times New Roman"/>
              </w:rPr>
            </w:pPr>
            <w:r>
              <w:rPr>
                <w:rFonts w:eastAsia="Times New Roman" w:cs="Times New Roman"/>
              </w:rPr>
              <w:t>1</w:t>
            </w:r>
          </w:p>
        </w:tc>
      </w:tr>
      <w:tr w:rsidR="001669CB" w:rsidTr="001669CB">
        <w:trPr>
          <w:tblCellSpacing w:w="15" w:type="dxa"/>
        </w:trPr>
        <w:tc>
          <w:tcPr>
            <w:tcW w:w="0" w:type="auto"/>
            <w:vAlign w:val="center"/>
            <w:hideMark/>
          </w:tcPr>
          <w:p w:rsidR="001669CB" w:rsidRDefault="001669CB">
            <w:pPr>
              <w:rPr>
                <w:rFonts w:ascii="Times" w:eastAsia="Times New Roman" w:hAnsi="Times" w:cs="Times New Roman"/>
              </w:rPr>
            </w:pPr>
            <w:r>
              <w:rPr>
                <w:rFonts w:eastAsia="Times New Roman" w:cs="Times New Roman"/>
              </w:rPr>
              <w:t>Answer given in complete sentences, correct spelling and grammar</w:t>
            </w:r>
          </w:p>
        </w:tc>
        <w:tc>
          <w:tcPr>
            <w:tcW w:w="0" w:type="auto"/>
            <w:vAlign w:val="center"/>
            <w:hideMark/>
          </w:tcPr>
          <w:p w:rsidR="001669CB" w:rsidRDefault="001669CB">
            <w:pPr>
              <w:jc w:val="center"/>
              <w:rPr>
                <w:rFonts w:ascii="Times" w:eastAsia="Times New Roman" w:hAnsi="Times" w:cs="Times New Roman"/>
              </w:rPr>
            </w:pPr>
            <w:r>
              <w:rPr>
                <w:rFonts w:eastAsia="Times New Roman" w:cs="Times New Roman"/>
              </w:rPr>
              <w:t>1</w:t>
            </w:r>
          </w:p>
        </w:tc>
      </w:tr>
    </w:tbl>
    <w:p w:rsidR="00614800" w:rsidRPr="00614800" w:rsidRDefault="00614800" w:rsidP="00614800">
      <w:pPr>
        <w:pStyle w:val="Heading3"/>
        <w:rPr>
          <w:rFonts w:ascii="Arial" w:eastAsia="Times New Roman" w:hAnsi="Arial" w:cs="Arial"/>
          <w:sz w:val="24"/>
          <w:szCs w:val="24"/>
        </w:rPr>
      </w:pPr>
      <w:bookmarkStart w:id="0" w:name="_GoBack"/>
      <w:bookmarkEnd w:id="0"/>
    </w:p>
    <w:p w:rsidR="00614800" w:rsidRPr="00614800" w:rsidRDefault="00614800" w:rsidP="00614800">
      <w:pPr>
        <w:pStyle w:val="Heading3"/>
        <w:rPr>
          <w:rFonts w:ascii="Arial" w:eastAsia="Times New Roman" w:hAnsi="Arial" w:cs="Arial"/>
          <w:sz w:val="24"/>
          <w:szCs w:val="24"/>
        </w:rPr>
      </w:pPr>
      <w:r w:rsidRPr="00614800">
        <w:rPr>
          <w:rFonts w:ascii="Arial" w:eastAsia="Times New Roman" w:hAnsi="Arial" w:cs="Arial"/>
          <w:sz w:val="24"/>
          <w:szCs w:val="24"/>
        </w:rPr>
        <w:t>Questions</w:t>
      </w:r>
    </w:p>
    <w:p w:rsidR="00614800" w:rsidRPr="00614800" w:rsidRDefault="00614800" w:rsidP="00614800">
      <w:pPr>
        <w:numPr>
          <w:ilvl w:val="0"/>
          <w:numId w:val="1"/>
        </w:numPr>
        <w:spacing w:before="100" w:beforeAutospacing="1" w:after="240"/>
        <w:rPr>
          <w:rFonts w:ascii="Arial" w:eastAsia="Times New Roman" w:hAnsi="Arial" w:cs="Arial"/>
          <w:sz w:val="20"/>
          <w:szCs w:val="20"/>
        </w:rPr>
      </w:pPr>
      <w:r w:rsidRPr="00614800">
        <w:rPr>
          <w:rFonts w:ascii="Arial" w:eastAsia="Times New Roman" w:hAnsi="Arial" w:cs="Arial"/>
          <w:sz w:val="20"/>
          <w:szCs w:val="20"/>
        </w:rPr>
        <w:t xml:space="preserve">You live in a watershed…or more likely multiple watersheds that are nested within one another.  Find your location on </w:t>
      </w:r>
      <w:hyperlink r:id="rId6" w:history="1">
        <w:r w:rsidRPr="00614800">
          <w:rPr>
            <w:rStyle w:val="Hyperlink"/>
            <w:rFonts w:ascii="Arial" w:eastAsia="Times New Roman" w:hAnsi="Arial" w:cs="Arial"/>
            <w:sz w:val="20"/>
            <w:szCs w:val="20"/>
          </w:rPr>
          <w:t>Google Earth</w:t>
        </w:r>
      </w:hyperlink>
      <w:r w:rsidRPr="00614800">
        <w:rPr>
          <w:rFonts w:ascii="Arial" w:eastAsia="Times New Roman" w:hAnsi="Arial" w:cs="Arial"/>
          <w:sz w:val="20"/>
          <w:szCs w:val="20"/>
        </w:rPr>
        <w:t xml:space="preserve"> or a similar mapping program and determine which watersheds you live in. If a drop of rain hits your front yard, which stream would it flow into? Where does it go from there? For the purpose of this exercise, ignore the (likely) possibility that it goes into a storm sewer and </w:t>
      </w:r>
      <w:proofErr w:type="gramStart"/>
      <w:r w:rsidRPr="00614800">
        <w:rPr>
          <w:rFonts w:ascii="Arial" w:eastAsia="Times New Roman" w:hAnsi="Arial" w:cs="Arial"/>
          <w:sz w:val="20"/>
          <w:szCs w:val="20"/>
        </w:rPr>
        <w:t>waste water</w:t>
      </w:r>
      <w:proofErr w:type="gramEnd"/>
      <w:r w:rsidRPr="00614800">
        <w:rPr>
          <w:rFonts w:ascii="Arial" w:eastAsia="Times New Roman" w:hAnsi="Arial" w:cs="Arial"/>
          <w:sz w:val="20"/>
          <w:szCs w:val="20"/>
        </w:rPr>
        <w:t xml:space="preserve"> treatment plant before being discharged into a local stream or river. Use the ‘terrain’ view of Google Earth to delineate the watershed upstream from the location where your raindrop would enter the nearest stream, following the highest topography that drains to your stream, similar to the dashed lines in Figure 1. Submit a screen-shot of your watershed map.</w:t>
      </w:r>
    </w:p>
    <w:p w:rsidR="00614800" w:rsidRPr="00614800" w:rsidRDefault="00614800" w:rsidP="00614800">
      <w:pPr>
        <w:spacing w:before="100" w:beforeAutospacing="1" w:after="100" w:afterAutospacing="1"/>
        <w:ind w:left="720"/>
        <w:rPr>
          <w:rFonts w:ascii="Arial" w:eastAsia="Times New Roman" w:hAnsi="Arial" w:cs="Arial"/>
        </w:rPr>
      </w:pPr>
      <w:r w:rsidRPr="00614800">
        <w:rPr>
          <w:rFonts w:ascii="Arial" w:eastAsia="Times New Roman" w:hAnsi="Arial" w:cs="Arial"/>
          <w:noProof/>
        </w:rPr>
        <w:lastRenderedPageBreak/>
        <w:drawing>
          <wp:inline distT="0" distB="0" distL="0" distR="0" wp14:anchorId="708C810C" wp14:editId="593FAC2F">
            <wp:extent cx="5516245" cy="2381435"/>
            <wp:effectExtent l="0" t="0" r="0" b="6350"/>
            <wp:docPr id="1" name="Picture 1" descr="nter image and alt text here. No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r image and alt text here. No siz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6245" cy="2381435"/>
                    </a:xfrm>
                    <a:prstGeom prst="rect">
                      <a:avLst/>
                    </a:prstGeom>
                    <a:noFill/>
                    <a:ln>
                      <a:noFill/>
                    </a:ln>
                  </pic:spPr>
                </pic:pic>
              </a:graphicData>
            </a:graphic>
          </wp:inline>
        </w:drawing>
      </w:r>
    </w:p>
    <w:p w:rsidR="00614800" w:rsidRDefault="00614800" w:rsidP="00614800">
      <w:pPr>
        <w:spacing w:before="100" w:beforeAutospacing="1" w:after="100" w:afterAutospacing="1"/>
        <w:ind w:left="720"/>
        <w:rPr>
          <w:rFonts w:ascii="Arial" w:eastAsia="Times New Roman" w:hAnsi="Arial" w:cs="Arial"/>
        </w:rPr>
      </w:pPr>
      <w:r w:rsidRPr="00614800">
        <w:rPr>
          <w:rFonts w:ascii="Arial" w:eastAsia="Times New Roman" w:hAnsi="Arial" w:cs="Arial"/>
        </w:rPr>
        <w:t>Figure 1</w:t>
      </w:r>
    </w:p>
    <w:p w:rsidR="00614800" w:rsidRDefault="00614800">
      <w:pPr>
        <w:rPr>
          <w:rFonts w:ascii="Arial" w:eastAsia="Times New Roman" w:hAnsi="Arial" w:cs="Arial"/>
        </w:rPr>
      </w:pPr>
      <w:r>
        <w:rPr>
          <w:rFonts w:ascii="Arial" w:eastAsia="Times New Roman" w:hAnsi="Arial" w:cs="Arial"/>
        </w:rPr>
        <w:br w:type="page"/>
      </w:r>
    </w:p>
    <w:p w:rsidR="00614800" w:rsidRPr="00614800" w:rsidRDefault="00614800" w:rsidP="00614800">
      <w:pPr>
        <w:spacing w:before="100" w:beforeAutospacing="1" w:after="100" w:afterAutospacing="1"/>
        <w:ind w:left="720"/>
        <w:rPr>
          <w:rFonts w:ascii="Arial" w:eastAsia="Times New Roman" w:hAnsi="Arial" w:cs="Arial"/>
        </w:rPr>
      </w:pPr>
    </w:p>
    <w:p w:rsidR="00614800" w:rsidRPr="00614800" w:rsidRDefault="00614800" w:rsidP="00614800">
      <w:pPr>
        <w:numPr>
          <w:ilvl w:val="0"/>
          <w:numId w:val="1"/>
        </w:numPr>
        <w:spacing w:before="100" w:beforeAutospacing="1" w:after="240"/>
        <w:rPr>
          <w:rFonts w:ascii="Arial" w:eastAsia="Times New Roman" w:hAnsi="Arial" w:cs="Arial"/>
          <w:sz w:val="20"/>
          <w:szCs w:val="20"/>
        </w:rPr>
      </w:pPr>
      <w:r w:rsidRPr="00614800">
        <w:rPr>
          <w:rFonts w:ascii="Arial" w:eastAsia="Times New Roman" w:hAnsi="Arial" w:cs="Arial"/>
          <w:sz w:val="20"/>
          <w:szCs w:val="20"/>
        </w:rPr>
        <w:t>Take a look at the cartoon watershed drawn below. What is the stream order at the mouth/outlet of the watershed? Draw arrows on the watershed cartoon to illustrate each of the fluxes shown in Figure 1, above.</w:t>
      </w:r>
    </w:p>
    <w:p w:rsidR="00614800" w:rsidRDefault="00614800" w:rsidP="00614800">
      <w:pPr>
        <w:spacing w:before="100" w:beforeAutospacing="1" w:after="100" w:afterAutospacing="1"/>
        <w:ind w:left="720"/>
        <w:rPr>
          <w:rFonts w:ascii="Arial" w:eastAsia="Times New Roman" w:hAnsi="Arial" w:cs="Arial"/>
        </w:rPr>
      </w:pPr>
      <w:r w:rsidRPr="00614800">
        <w:rPr>
          <w:rFonts w:ascii="Arial" w:eastAsia="Times New Roman" w:hAnsi="Arial" w:cs="Arial"/>
          <w:noProof/>
        </w:rPr>
        <w:drawing>
          <wp:inline distT="0" distB="0" distL="0" distR="0" wp14:anchorId="6BA92CEC" wp14:editId="542D4EC5">
            <wp:extent cx="4800600" cy="3466934"/>
            <wp:effectExtent l="0" t="0" r="0" b="0"/>
            <wp:docPr id="2" name="Picture 2" descr="nter image and alt text here. No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r image and alt text here. No siz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898" cy="3467149"/>
                    </a:xfrm>
                    <a:prstGeom prst="rect">
                      <a:avLst/>
                    </a:prstGeom>
                    <a:noFill/>
                    <a:ln>
                      <a:noFill/>
                    </a:ln>
                  </pic:spPr>
                </pic:pic>
              </a:graphicData>
            </a:graphic>
          </wp:inline>
        </w:drawing>
      </w:r>
      <w:r w:rsidRPr="00614800">
        <w:rPr>
          <w:rFonts w:ascii="Arial" w:eastAsia="Times New Roman" w:hAnsi="Arial" w:cs="Arial"/>
        </w:rPr>
        <w:br/>
        <w:t>Figure 2</w:t>
      </w:r>
    </w:p>
    <w:p w:rsidR="00614800" w:rsidRDefault="00614800" w:rsidP="00614800">
      <w:pPr>
        <w:spacing w:before="100" w:beforeAutospacing="1" w:after="100" w:afterAutospacing="1"/>
        <w:ind w:left="720"/>
        <w:rPr>
          <w:rFonts w:ascii="Arial" w:eastAsia="Times New Roman" w:hAnsi="Arial" w:cs="Arial"/>
        </w:rPr>
      </w:pPr>
    </w:p>
    <w:p w:rsidR="00614800" w:rsidRDefault="00614800" w:rsidP="00614800">
      <w:pPr>
        <w:spacing w:before="100" w:beforeAutospacing="1" w:after="100" w:afterAutospacing="1"/>
        <w:ind w:left="720"/>
        <w:rPr>
          <w:rFonts w:ascii="Arial" w:eastAsia="Times New Roman" w:hAnsi="Arial" w:cs="Arial"/>
        </w:rPr>
      </w:pPr>
    </w:p>
    <w:p w:rsidR="00614800" w:rsidRDefault="00614800">
      <w:pPr>
        <w:rPr>
          <w:rFonts w:ascii="Arial" w:eastAsia="Times New Roman" w:hAnsi="Arial" w:cs="Arial"/>
        </w:rPr>
      </w:pPr>
      <w:r>
        <w:rPr>
          <w:rFonts w:ascii="Arial" w:eastAsia="Times New Roman" w:hAnsi="Arial" w:cs="Arial"/>
        </w:rPr>
        <w:br w:type="page"/>
      </w:r>
    </w:p>
    <w:p w:rsidR="00614800" w:rsidRPr="00614800" w:rsidRDefault="00614800" w:rsidP="00614800">
      <w:pPr>
        <w:numPr>
          <w:ilvl w:val="0"/>
          <w:numId w:val="1"/>
        </w:numPr>
        <w:spacing w:before="100" w:beforeAutospacing="1" w:after="240"/>
        <w:rPr>
          <w:rFonts w:ascii="Arial" w:eastAsia="Times New Roman" w:hAnsi="Arial" w:cs="Arial"/>
          <w:sz w:val="20"/>
          <w:szCs w:val="20"/>
        </w:rPr>
      </w:pPr>
      <w:r w:rsidRPr="00614800">
        <w:rPr>
          <w:rFonts w:ascii="Arial" w:eastAsia="Times New Roman" w:hAnsi="Arial" w:cs="Arial"/>
          <w:sz w:val="20"/>
          <w:szCs w:val="20"/>
        </w:rPr>
        <w:t>If the width of the arrows in Figure 2 above were scaled to the percentage of flow following each pathway (i.e., pathways conveying more water get thicker arrows), which arrows would be thickest (i.e., which pathways are dominant) for a densely forested watershed in Pennsylvania or western Washington state? How might you redraw the thickness of the arrows in that figure following a clear-cut for timber harvest or urban development?</w:t>
      </w:r>
    </w:p>
    <w:p w:rsidR="00614800" w:rsidRDefault="00614800" w:rsidP="00614800">
      <w:pPr>
        <w:spacing w:before="100" w:beforeAutospacing="1" w:after="240"/>
        <w:rPr>
          <w:rFonts w:ascii="Arial" w:eastAsia="Times New Roman" w:hAnsi="Arial" w:cs="Arial"/>
        </w:rPr>
      </w:pPr>
    </w:p>
    <w:p w:rsidR="00614800" w:rsidRDefault="00614800" w:rsidP="00614800">
      <w:pPr>
        <w:spacing w:before="100" w:beforeAutospacing="1" w:after="240"/>
        <w:rPr>
          <w:rFonts w:ascii="Arial" w:eastAsia="Times New Roman" w:hAnsi="Arial" w:cs="Arial"/>
        </w:rPr>
      </w:pPr>
    </w:p>
    <w:p w:rsidR="00614800" w:rsidRDefault="00614800" w:rsidP="00614800">
      <w:pPr>
        <w:spacing w:before="100" w:beforeAutospacing="1" w:after="240"/>
        <w:rPr>
          <w:rFonts w:ascii="Arial" w:eastAsia="Times New Roman" w:hAnsi="Arial" w:cs="Arial"/>
          <w:sz w:val="20"/>
          <w:szCs w:val="20"/>
        </w:rPr>
      </w:pPr>
    </w:p>
    <w:p w:rsidR="00614800" w:rsidRDefault="00614800" w:rsidP="00614800">
      <w:pPr>
        <w:spacing w:before="100" w:beforeAutospacing="1" w:after="240"/>
        <w:rPr>
          <w:rFonts w:ascii="Arial" w:eastAsia="Times New Roman" w:hAnsi="Arial" w:cs="Arial"/>
          <w:sz w:val="20"/>
          <w:szCs w:val="20"/>
        </w:rPr>
      </w:pPr>
    </w:p>
    <w:p w:rsidR="00614800" w:rsidRDefault="00614800" w:rsidP="00614800">
      <w:pPr>
        <w:spacing w:before="100" w:beforeAutospacing="1" w:after="240"/>
        <w:rPr>
          <w:rFonts w:ascii="Arial" w:eastAsia="Times New Roman" w:hAnsi="Arial" w:cs="Arial"/>
          <w:sz w:val="20"/>
          <w:szCs w:val="20"/>
        </w:rPr>
      </w:pPr>
    </w:p>
    <w:p w:rsidR="00614800" w:rsidRDefault="00614800" w:rsidP="00614800">
      <w:pPr>
        <w:spacing w:before="100" w:beforeAutospacing="1" w:after="240"/>
        <w:rPr>
          <w:rFonts w:ascii="Arial" w:eastAsia="Times New Roman" w:hAnsi="Arial" w:cs="Arial"/>
          <w:sz w:val="20"/>
          <w:szCs w:val="20"/>
        </w:rPr>
      </w:pPr>
    </w:p>
    <w:p w:rsidR="00614800" w:rsidRPr="00614800" w:rsidRDefault="00614800" w:rsidP="00614800">
      <w:pPr>
        <w:spacing w:before="100" w:beforeAutospacing="1" w:after="240"/>
        <w:rPr>
          <w:rFonts w:ascii="Arial" w:eastAsia="Times New Roman" w:hAnsi="Arial" w:cs="Arial"/>
          <w:sz w:val="20"/>
          <w:szCs w:val="20"/>
        </w:rPr>
      </w:pPr>
    </w:p>
    <w:p w:rsidR="00614800" w:rsidRPr="00614800" w:rsidRDefault="00614800" w:rsidP="00614800">
      <w:pPr>
        <w:numPr>
          <w:ilvl w:val="0"/>
          <w:numId w:val="1"/>
        </w:numPr>
        <w:spacing w:before="100" w:beforeAutospacing="1" w:after="100" w:afterAutospacing="1"/>
        <w:rPr>
          <w:rFonts w:ascii="Arial" w:eastAsia="Times New Roman" w:hAnsi="Arial" w:cs="Arial"/>
          <w:sz w:val="20"/>
          <w:szCs w:val="20"/>
        </w:rPr>
      </w:pPr>
      <w:r w:rsidRPr="00614800">
        <w:rPr>
          <w:rFonts w:ascii="Arial" w:eastAsia="Times New Roman" w:hAnsi="Arial" w:cs="Arial"/>
          <w:sz w:val="20"/>
          <w:szCs w:val="20"/>
        </w:rPr>
        <w:t>The confluence of the Missouri and Mississippi rivers is just north of St. Louis, Missouri.  From Figure 1 above you can see that the Missouri River is much longer and has a much larger drainage area than the Mississippi River upstream from that point. So why do you think the official ‘headwaters’ of the Mississippi River is in northern Minnesota, rather than western Montana (i.e., the headwaters of the Missouri River)? Hint: Think back to concepts of the distribution of water discussed in module 2.</w:t>
      </w: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Default="00614800" w:rsidP="00614800">
      <w:pPr>
        <w:pStyle w:val="Heading4"/>
        <w:rPr>
          <w:rFonts w:ascii="Arial" w:eastAsia="Times New Roman" w:hAnsi="Arial" w:cs="Arial"/>
        </w:rPr>
      </w:pPr>
    </w:p>
    <w:p w:rsidR="00614800" w:rsidRPr="00614800" w:rsidRDefault="00614800" w:rsidP="00614800">
      <w:pPr>
        <w:pStyle w:val="Heading4"/>
        <w:rPr>
          <w:rFonts w:ascii="Arial" w:eastAsia="Times New Roman" w:hAnsi="Arial" w:cs="Arial"/>
        </w:rPr>
      </w:pPr>
      <w:r w:rsidRPr="00614800">
        <w:rPr>
          <w:rFonts w:ascii="Arial" w:eastAsia="Times New Roman" w:hAnsi="Arial" w:cs="Arial"/>
        </w:rPr>
        <w:t>Submitting Your Assessment</w:t>
      </w:r>
    </w:p>
    <w:p w:rsidR="00614800" w:rsidRPr="00614800" w:rsidRDefault="00614800" w:rsidP="00614800">
      <w:pPr>
        <w:pStyle w:val="NormalWeb"/>
        <w:rPr>
          <w:rFonts w:ascii="Arial" w:hAnsi="Arial" w:cs="Arial"/>
        </w:rPr>
      </w:pPr>
      <w:r w:rsidRPr="00614800">
        <w:rPr>
          <w:rFonts w:ascii="Arial" w:hAnsi="Arial" w:cs="Arial"/>
        </w:rPr>
        <w:t>Bring your written answers with you to class.</w:t>
      </w:r>
    </w:p>
    <w:sectPr w:rsidR="00614800" w:rsidRPr="00614800" w:rsidSect="002A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DF9"/>
    <w:multiLevelType w:val="multilevel"/>
    <w:tmpl w:val="FE3E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00"/>
    <w:rsid w:val="001669CB"/>
    <w:rsid w:val="002A3D07"/>
    <w:rsid w:val="005276CB"/>
    <w:rsid w:val="0061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480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1480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4800"/>
    <w:rPr>
      <w:rFonts w:ascii="Times" w:hAnsi="Times"/>
      <w:b/>
      <w:bCs/>
      <w:sz w:val="27"/>
      <w:szCs w:val="27"/>
    </w:rPr>
  </w:style>
  <w:style w:type="character" w:customStyle="1" w:styleId="Heading4Char">
    <w:name w:val="Heading 4 Char"/>
    <w:basedOn w:val="DefaultParagraphFont"/>
    <w:link w:val="Heading4"/>
    <w:uiPriority w:val="9"/>
    <w:rsid w:val="00614800"/>
    <w:rPr>
      <w:rFonts w:ascii="Times" w:hAnsi="Times"/>
      <w:b/>
      <w:bCs/>
    </w:rPr>
  </w:style>
  <w:style w:type="character" w:styleId="Hyperlink">
    <w:name w:val="Hyperlink"/>
    <w:basedOn w:val="DefaultParagraphFont"/>
    <w:uiPriority w:val="99"/>
    <w:semiHidden/>
    <w:unhideWhenUsed/>
    <w:rsid w:val="00614800"/>
    <w:rPr>
      <w:color w:val="0000FF"/>
      <w:u w:val="single"/>
    </w:rPr>
  </w:style>
  <w:style w:type="paragraph" w:styleId="NormalWeb">
    <w:name w:val="Normal (Web)"/>
    <w:basedOn w:val="Normal"/>
    <w:uiPriority w:val="99"/>
    <w:unhideWhenUsed/>
    <w:rsid w:val="0061480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14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8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480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1480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4800"/>
    <w:rPr>
      <w:rFonts w:ascii="Times" w:hAnsi="Times"/>
      <w:b/>
      <w:bCs/>
      <w:sz w:val="27"/>
      <w:szCs w:val="27"/>
    </w:rPr>
  </w:style>
  <w:style w:type="character" w:customStyle="1" w:styleId="Heading4Char">
    <w:name w:val="Heading 4 Char"/>
    <w:basedOn w:val="DefaultParagraphFont"/>
    <w:link w:val="Heading4"/>
    <w:uiPriority w:val="9"/>
    <w:rsid w:val="00614800"/>
    <w:rPr>
      <w:rFonts w:ascii="Times" w:hAnsi="Times"/>
      <w:b/>
      <w:bCs/>
    </w:rPr>
  </w:style>
  <w:style w:type="character" w:styleId="Hyperlink">
    <w:name w:val="Hyperlink"/>
    <w:basedOn w:val="DefaultParagraphFont"/>
    <w:uiPriority w:val="99"/>
    <w:semiHidden/>
    <w:unhideWhenUsed/>
    <w:rsid w:val="00614800"/>
    <w:rPr>
      <w:color w:val="0000FF"/>
      <w:u w:val="single"/>
    </w:rPr>
  </w:style>
  <w:style w:type="paragraph" w:styleId="NormalWeb">
    <w:name w:val="Normal (Web)"/>
    <w:basedOn w:val="Normal"/>
    <w:uiPriority w:val="99"/>
    <w:unhideWhenUsed/>
    <w:rsid w:val="0061480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14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8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8196">
      <w:bodyDiv w:val="1"/>
      <w:marLeft w:val="0"/>
      <w:marRight w:val="0"/>
      <w:marTop w:val="0"/>
      <w:marBottom w:val="0"/>
      <w:divBdr>
        <w:top w:val="none" w:sz="0" w:space="0" w:color="auto"/>
        <w:left w:val="none" w:sz="0" w:space="0" w:color="auto"/>
        <w:bottom w:val="none" w:sz="0" w:space="0" w:color="auto"/>
        <w:right w:val="none" w:sz="0" w:space="0" w:color="auto"/>
      </w:divBdr>
    </w:div>
    <w:div w:id="1600673571">
      <w:bodyDiv w:val="1"/>
      <w:marLeft w:val="0"/>
      <w:marRight w:val="0"/>
      <w:marTop w:val="0"/>
      <w:marBottom w:val="0"/>
      <w:divBdr>
        <w:top w:val="none" w:sz="0" w:space="0" w:color="auto"/>
        <w:left w:val="none" w:sz="0" w:space="0" w:color="auto"/>
        <w:bottom w:val="none" w:sz="0" w:space="0" w:color="auto"/>
        <w:right w:val="none" w:sz="0" w:space="0" w:color="auto"/>
      </w:divBdr>
      <w:divsChild>
        <w:div w:id="1791506461">
          <w:marLeft w:val="0"/>
          <w:marRight w:val="0"/>
          <w:marTop w:val="0"/>
          <w:marBottom w:val="0"/>
          <w:divBdr>
            <w:top w:val="none" w:sz="0" w:space="0" w:color="auto"/>
            <w:left w:val="none" w:sz="0" w:space="0" w:color="auto"/>
            <w:bottom w:val="none" w:sz="0" w:space="0" w:color="auto"/>
            <w:right w:val="none" w:sz="0" w:space="0" w:color="auto"/>
          </w:divBdr>
          <w:divsChild>
            <w:div w:id="384062021">
              <w:marLeft w:val="0"/>
              <w:marRight w:val="0"/>
              <w:marTop w:val="0"/>
              <w:marBottom w:val="0"/>
              <w:divBdr>
                <w:top w:val="none" w:sz="0" w:space="0" w:color="auto"/>
                <w:left w:val="none" w:sz="0" w:space="0" w:color="auto"/>
                <w:bottom w:val="none" w:sz="0" w:space="0" w:color="auto"/>
                <w:right w:val="none" w:sz="0" w:space="0" w:color="auto"/>
              </w:divBdr>
            </w:div>
            <w:div w:id="1318996022">
              <w:marLeft w:val="0"/>
              <w:marRight w:val="0"/>
              <w:marTop w:val="0"/>
              <w:marBottom w:val="0"/>
              <w:divBdr>
                <w:top w:val="none" w:sz="0" w:space="0" w:color="auto"/>
                <w:left w:val="none" w:sz="0" w:space="0" w:color="auto"/>
                <w:bottom w:val="none" w:sz="0" w:space="0" w:color="auto"/>
                <w:right w:val="none" w:sz="0" w:space="0" w:color="auto"/>
              </w:divBdr>
            </w:div>
          </w:divsChild>
        </w:div>
        <w:div w:id="1691028950">
          <w:marLeft w:val="0"/>
          <w:marRight w:val="0"/>
          <w:marTop w:val="0"/>
          <w:marBottom w:val="0"/>
          <w:divBdr>
            <w:top w:val="none" w:sz="0" w:space="0" w:color="auto"/>
            <w:left w:val="none" w:sz="0" w:space="0" w:color="auto"/>
            <w:bottom w:val="none" w:sz="0" w:space="0" w:color="auto"/>
            <w:right w:val="none" w:sz="0" w:space="0" w:color="auto"/>
          </w:divBdr>
          <w:divsChild>
            <w:div w:id="13222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education.psu.edu/earth111/orientation/refresher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419</Words>
  <Characters>2389</Characters>
  <Application>Microsoft Macintosh Word</Application>
  <DocSecurity>0</DocSecurity>
  <Lines>19</Lines>
  <Paragraphs>5</Paragraphs>
  <ScaleCrop>false</ScaleCrop>
  <Company>Penn State University, College of Earth and Mineral</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dc:creator>
  <cp:keywords/>
  <dc:description/>
  <cp:lastModifiedBy>April Millet</cp:lastModifiedBy>
  <cp:revision>2</cp:revision>
  <dcterms:created xsi:type="dcterms:W3CDTF">2015-01-05T20:35:00Z</dcterms:created>
  <dcterms:modified xsi:type="dcterms:W3CDTF">2015-01-05T20:35:00Z</dcterms:modified>
</cp:coreProperties>
</file>