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530A" w14:textId="77777777" w:rsidR="002036B6" w:rsidRPr="00061EDA" w:rsidRDefault="002036B6" w:rsidP="002036B6">
      <w:pPr>
        <w:jc w:val="center"/>
        <w:rPr>
          <w:rFonts w:ascii="Times New Roman" w:hAnsi="Times New Roman"/>
          <w:b/>
          <w:szCs w:val="24"/>
        </w:rPr>
      </w:pPr>
      <w:r w:rsidRPr="00061EDA">
        <w:rPr>
          <w:rFonts w:ascii="Times New Roman" w:hAnsi="Times New Roman"/>
          <w:b/>
          <w:szCs w:val="24"/>
        </w:rPr>
        <w:t>Introduction to Environmental Science and Policy</w:t>
      </w:r>
    </w:p>
    <w:p w14:paraId="1592734A" w14:textId="752EE8D9" w:rsidR="002036B6" w:rsidRPr="00061EDA" w:rsidRDefault="00882B5C" w:rsidP="002036B6">
      <w:pPr>
        <w:jc w:val="center"/>
        <w:rPr>
          <w:rFonts w:ascii="Times New Roman" w:hAnsi="Times New Roman"/>
          <w:b/>
          <w:szCs w:val="24"/>
        </w:rPr>
      </w:pPr>
      <w:r w:rsidRPr="00061EDA">
        <w:rPr>
          <w:rFonts w:ascii="Times New Roman" w:hAnsi="Times New Roman"/>
          <w:b/>
          <w:szCs w:val="24"/>
        </w:rPr>
        <w:t>ESP 211</w:t>
      </w:r>
      <w:r w:rsidR="002036B6" w:rsidRPr="00061EDA">
        <w:rPr>
          <w:rFonts w:ascii="Times New Roman" w:hAnsi="Times New Roman"/>
          <w:b/>
          <w:szCs w:val="24"/>
        </w:rPr>
        <w:t>0 (4 credits – lecture and laboratory)</w:t>
      </w:r>
    </w:p>
    <w:p w14:paraId="57210C3E" w14:textId="452DACD7" w:rsidR="00D55CB0" w:rsidRDefault="002036B6" w:rsidP="009B5C09">
      <w:pPr>
        <w:jc w:val="center"/>
        <w:rPr>
          <w:rFonts w:ascii="Times New Roman" w:hAnsi="Times New Roman"/>
          <w:szCs w:val="24"/>
        </w:rPr>
      </w:pPr>
      <w:r w:rsidRPr="00061EDA">
        <w:rPr>
          <w:rFonts w:ascii="Times New Roman" w:hAnsi="Times New Roman"/>
          <w:szCs w:val="24"/>
        </w:rPr>
        <w:t>Spring Semester 201</w:t>
      </w:r>
      <w:r w:rsidR="00D31B07">
        <w:rPr>
          <w:rFonts w:ascii="Times New Roman" w:hAnsi="Times New Roman"/>
          <w:szCs w:val="24"/>
        </w:rPr>
        <w:t>6</w:t>
      </w:r>
    </w:p>
    <w:p w14:paraId="31A758D9" w14:textId="77777777" w:rsidR="00D55CB0" w:rsidRDefault="00D55CB0">
      <w:pPr>
        <w:rPr>
          <w:rFonts w:ascii="Times New Roman" w:hAnsi="Times New Roman"/>
          <w:szCs w:val="24"/>
        </w:rPr>
      </w:pPr>
    </w:p>
    <w:p w14:paraId="5B292081" w14:textId="77777777" w:rsidR="00D55CB0" w:rsidRDefault="00D55CB0">
      <w:pPr>
        <w:rPr>
          <w:rFonts w:ascii="Times New Roman" w:hAnsi="Times New Roman"/>
          <w:szCs w:val="24"/>
        </w:rPr>
      </w:pPr>
    </w:p>
    <w:p w14:paraId="56A62CE6" w14:textId="77777777" w:rsidR="006B2D3C" w:rsidRDefault="006B2D3C">
      <w:pPr>
        <w:rPr>
          <w:rFonts w:ascii="Times New Roman" w:hAnsi="Times New Roman"/>
          <w:szCs w:val="24"/>
        </w:rPr>
        <w:sectPr w:rsidR="006B2D3C">
          <w:pgSz w:w="12240" w:h="15840"/>
          <w:pgMar w:top="1440" w:right="1800" w:bottom="1440" w:left="1800" w:header="720" w:footer="720" w:gutter="0"/>
          <w:cols w:space="720"/>
        </w:sectPr>
      </w:pPr>
    </w:p>
    <w:p w14:paraId="01AC2248" w14:textId="0699D8DB" w:rsidR="002036B6" w:rsidRPr="00061EDA" w:rsidRDefault="002036B6" w:rsidP="009D04D4">
      <w:pPr>
        <w:ind w:left="-360"/>
        <w:rPr>
          <w:rFonts w:ascii="Times New Roman" w:hAnsi="Times New Roman"/>
          <w:szCs w:val="24"/>
        </w:rPr>
      </w:pPr>
      <w:r w:rsidRPr="00061EDA">
        <w:rPr>
          <w:rFonts w:ascii="Times New Roman" w:hAnsi="Times New Roman"/>
          <w:szCs w:val="24"/>
        </w:rPr>
        <w:lastRenderedPageBreak/>
        <w:t>Instructor: Dr. Lisa Doner</w:t>
      </w:r>
    </w:p>
    <w:p w14:paraId="43ABCF8A" w14:textId="77777777" w:rsidR="00994EBA" w:rsidRPr="00061EDA" w:rsidRDefault="00D233FA" w:rsidP="009D04D4">
      <w:pPr>
        <w:ind w:left="-360"/>
        <w:rPr>
          <w:rFonts w:ascii="Times New Roman" w:hAnsi="Times New Roman"/>
          <w:szCs w:val="24"/>
        </w:rPr>
      </w:pPr>
      <w:r w:rsidRPr="00061EDA">
        <w:rPr>
          <w:rFonts w:ascii="Times New Roman" w:hAnsi="Times New Roman"/>
          <w:szCs w:val="24"/>
        </w:rPr>
        <w:t>Environmental Science and Policy</w:t>
      </w:r>
      <w:r w:rsidR="00065795" w:rsidRPr="00061EDA">
        <w:rPr>
          <w:rFonts w:ascii="Times New Roman" w:hAnsi="Times New Roman"/>
          <w:szCs w:val="24"/>
        </w:rPr>
        <w:t xml:space="preserve"> Dept.</w:t>
      </w:r>
      <w:r w:rsidR="00994EBA" w:rsidRPr="00061EDA">
        <w:rPr>
          <w:rFonts w:ascii="Times New Roman" w:hAnsi="Times New Roman"/>
          <w:szCs w:val="24"/>
        </w:rPr>
        <w:t xml:space="preserve"> </w:t>
      </w:r>
    </w:p>
    <w:p w14:paraId="3145C17F" w14:textId="4126885E" w:rsidR="002036B6" w:rsidRPr="00061EDA" w:rsidRDefault="00D55CB0" w:rsidP="009D04D4">
      <w:pPr>
        <w:ind w:left="-360"/>
        <w:rPr>
          <w:rFonts w:ascii="Times New Roman" w:hAnsi="Times New Roman"/>
          <w:szCs w:val="24"/>
        </w:rPr>
      </w:pPr>
      <w:r>
        <w:rPr>
          <w:rFonts w:ascii="Times New Roman" w:hAnsi="Times New Roman"/>
          <w:szCs w:val="24"/>
        </w:rPr>
        <w:t xml:space="preserve">Office: </w:t>
      </w:r>
      <w:r w:rsidR="002036B6" w:rsidRPr="00061EDA">
        <w:rPr>
          <w:rFonts w:ascii="Times New Roman" w:hAnsi="Times New Roman"/>
          <w:szCs w:val="24"/>
        </w:rPr>
        <w:t>Boyd Hall 218A</w:t>
      </w:r>
    </w:p>
    <w:p w14:paraId="5C1CDFE1" w14:textId="0158BF42" w:rsidR="002036B6" w:rsidRPr="00061EDA" w:rsidRDefault="002036B6" w:rsidP="009D04D4">
      <w:pPr>
        <w:ind w:left="-360"/>
        <w:rPr>
          <w:rFonts w:ascii="Times New Roman" w:hAnsi="Times New Roman"/>
          <w:szCs w:val="24"/>
        </w:rPr>
      </w:pPr>
      <w:r w:rsidRPr="00061EDA">
        <w:rPr>
          <w:rFonts w:ascii="Times New Roman" w:hAnsi="Times New Roman"/>
          <w:szCs w:val="24"/>
        </w:rPr>
        <w:t>Office phone: 535-2245 (</w:t>
      </w:r>
      <w:r w:rsidR="00D55CB0">
        <w:rPr>
          <w:rFonts w:ascii="Times New Roman" w:hAnsi="Times New Roman"/>
          <w:szCs w:val="24"/>
        </w:rPr>
        <w:t>no</w:t>
      </w:r>
      <w:r w:rsidRPr="00061EDA">
        <w:rPr>
          <w:rFonts w:ascii="Times New Roman" w:hAnsi="Times New Roman"/>
          <w:szCs w:val="24"/>
        </w:rPr>
        <w:t xml:space="preserve"> messages)</w:t>
      </w:r>
    </w:p>
    <w:p w14:paraId="6B37A889" w14:textId="77777777" w:rsidR="002036B6" w:rsidRPr="00061EDA" w:rsidRDefault="002036B6" w:rsidP="002036B6">
      <w:pPr>
        <w:rPr>
          <w:rFonts w:ascii="Times New Roman" w:hAnsi="Times New Roman"/>
          <w:szCs w:val="24"/>
        </w:rPr>
      </w:pPr>
    </w:p>
    <w:p w14:paraId="1588587F" w14:textId="77777777" w:rsidR="006B2D3C" w:rsidRPr="00061EDA" w:rsidRDefault="006B2D3C" w:rsidP="006B2D3C">
      <w:pPr>
        <w:ind w:left="-360"/>
        <w:rPr>
          <w:rFonts w:ascii="Times New Roman" w:hAnsi="Times New Roman"/>
          <w:szCs w:val="24"/>
        </w:rPr>
      </w:pPr>
      <w:proofErr w:type="gramStart"/>
      <w:r w:rsidRPr="00061EDA">
        <w:rPr>
          <w:rFonts w:ascii="Times New Roman" w:hAnsi="Times New Roman"/>
          <w:szCs w:val="24"/>
        </w:rPr>
        <w:lastRenderedPageBreak/>
        <w:t>ladoner@plymouth.edu</w:t>
      </w:r>
      <w:proofErr w:type="gramEnd"/>
      <w:r w:rsidRPr="00061EDA">
        <w:rPr>
          <w:rFonts w:ascii="Times New Roman" w:hAnsi="Times New Roman"/>
          <w:szCs w:val="24"/>
        </w:rPr>
        <w:t xml:space="preserve"> (for messages)</w:t>
      </w:r>
    </w:p>
    <w:p w14:paraId="0217D5C0" w14:textId="774CCA33" w:rsidR="00D55CB0" w:rsidRDefault="002036B6" w:rsidP="006B2D3C">
      <w:pPr>
        <w:ind w:right="-360"/>
        <w:rPr>
          <w:rFonts w:ascii="Times New Roman" w:hAnsi="Times New Roman"/>
          <w:szCs w:val="24"/>
        </w:rPr>
      </w:pPr>
      <w:r w:rsidRPr="00061EDA">
        <w:rPr>
          <w:rFonts w:ascii="Times New Roman" w:hAnsi="Times New Roman"/>
          <w:szCs w:val="24"/>
        </w:rPr>
        <w:t xml:space="preserve">Office Hours: </w:t>
      </w:r>
      <w:r w:rsidR="00D31B07">
        <w:rPr>
          <w:rFonts w:ascii="Times New Roman" w:hAnsi="Times New Roman"/>
          <w:szCs w:val="24"/>
        </w:rPr>
        <w:t>MWF</w:t>
      </w:r>
      <w:r w:rsidR="00CF416F">
        <w:rPr>
          <w:rFonts w:ascii="Times New Roman" w:hAnsi="Times New Roman"/>
          <w:szCs w:val="24"/>
        </w:rPr>
        <w:t xml:space="preserve"> </w:t>
      </w:r>
      <w:r w:rsidR="00D31B07">
        <w:rPr>
          <w:rFonts w:ascii="Times New Roman" w:hAnsi="Times New Roman"/>
          <w:szCs w:val="24"/>
        </w:rPr>
        <w:t>1</w:t>
      </w:r>
      <w:r w:rsidR="00CF416F">
        <w:rPr>
          <w:rFonts w:ascii="Times New Roman" w:hAnsi="Times New Roman"/>
          <w:szCs w:val="24"/>
        </w:rPr>
        <w:t>-</w:t>
      </w:r>
      <w:r w:rsidR="00D31B07">
        <w:rPr>
          <w:rFonts w:ascii="Times New Roman" w:hAnsi="Times New Roman"/>
          <w:szCs w:val="24"/>
        </w:rPr>
        <w:t>3</w:t>
      </w:r>
      <w:r w:rsidR="00CF416F">
        <w:rPr>
          <w:rFonts w:ascii="Times New Roman" w:hAnsi="Times New Roman"/>
          <w:szCs w:val="24"/>
        </w:rPr>
        <w:t xml:space="preserve"> pm</w:t>
      </w:r>
      <w:r w:rsidRPr="00061EDA">
        <w:rPr>
          <w:rFonts w:ascii="Times New Roman" w:hAnsi="Times New Roman"/>
          <w:szCs w:val="24"/>
        </w:rPr>
        <w:t>, or by appointment, or drop-in</w:t>
      </w:r>
    </w:p>
    <w:p w14:paraId="0624E71E" w14:textId="77777777" w:rsidR="006B2D3C" w:rsidRDefault="006B2D3C" w:rsidP="006B2D3C">
      <w:pPr>
        <w:ind w:right="-360"/>
        <w:rPr>
          <w:rFonts w:ascii="Times New Roman" w:hAnsi="Times New Roman"/>
          <w:szCs w:val="24"/>
        </w:rPr>
      </w:pPr>
    </w:p>
    <w:p w14:paraId="1FD8F192" w14:textId="77777777" w:rsidR="006B2D3C" w:rsidRDefault="006B2D3C" w:rsidP="006B2D3C">
      <w:pPr>
        <w:ind w:right="-360"/>
        <w:rPr>
          <w:rFonts w:ascii="Times New Roman" w:hAnsi="Times New Roman"/>
          <w:szCs w:val="24"/>
        </w:rPr>
        <w:sectPr w:rsidR="006B2D3C" w:rsidSect="00D55CB0">
          <w:type w:val="continuous"/>
          <w:pgSz w:w="12240" w:h="15840"/>
          <w:pgMar w:top="1440" w:right="1800" w:bottom="1440" w:left="1800" w:header="720" w:footer="720" w:gutter="0"/>
          <w:cols w:num="2" w:space="720"/>
        </w:sectPr>
      </w:pPr>
    </w:p>
    <w:p w14:paraId="5157F873" w14:textId="29DF99B1" w:rsidR="00D233FA" w:rsidRPr="00061EDA" w:rsidRDefault="00D233FA">
      <w:pPr>
        <w:rPr>
          <w:rFonts w:ascii="Times New Roman" w:hAnsi="Times New Roman"/>
          <w:szCs w:val="24"/>
        </w:rPr>
      </w:pPr>
    </w:p>
    <w:p w14:paraId="400AAFEE" w14:textId="77777777" w:rsidR="00CF416F" w:rsidRDefault="00F843DD" w:rsidP="00400156">
      <w:pPr>
        <w:rPr>
          <w:rFonts w:ascii="Times New Roman" w:hAnsi="Times New Roman"/>
          <w:szCs w:val="24"/>
        </w:rPr>
      </w:pPr>
      <w:r w:rsidRPr="00061EDA">
        <w:rPr>
          <w:rFonts w:ascii="Times New Roman" w:hAnsi="Times New Roman"/>
          <w:szCs w:val="24"/>
        </w:rPr>
        <w:t xml:space="preserve">Required textbook:  </w:t>
      </w:r>
      <w:r w:rsidR="00CF416F" w:rsidRPr="00061EDA">
        <w:rPr>
          <w:rFonts w:ascii="Times New Roman" w:hAnsi="Times New Roman"/>
          <w:b/>
          <w:i/>
          <w:szCs w:val="24"/>
        </w:rPr>
        <w:t>Environmental Science: Foundations and Applications</w:t>
      </w:r>
      <w:r w:rsidR="00CF416F" w:rsidRPr="00061EDA">
        <w:rPr>
          <w:rFonts w:ascii="Times New Roman" w:hAnsi="Times New Roman"/>
          <w:szCs w:val="24"/>
        </w:rPr>
        <w:t>.</w:t>
      </w:r>
    </w:p>
    <w:p w14:paraId="64AED225" w14:textId="77777777" w:rsidR="00CF416F" w:rsidRDefault="00CF416F" w:rsidP="00400156">
      <w:pPr>
        <w:rPr>
          <w:rFonts w:ascii="Times New Roman" w:hAnsi="Times New Roman"/>
          <w:szCs w:val="24"/>
        </w:rPr>
      </w:pPr>
      <w:r>
        <w:rPr>
          <w:rFonts w:ascii="Times New Roman" w:hAnsi="Times New Roman"/>
          <w:szCs w:val="24"/>
        </w:rPr>
        <w:t xml:space="preserve">Authors: </w:t>
      </w:r>
      <w:proofErr w:type="spellStart"/>
      <w:r w:rsidR="00400156" w:rsidRPr="00061EDA">
        <w:rPr>
          <w:rFonts w:ascii="Times New Roman" w:hAnsi="Times New Roman"/>
          <w:szCs w:val="24"/>
        </w:rPr>
        <w:t>Friedland</w:t>
      </w:r>
      <w:proofErr w:type="spellEnd"/>
      <w:r w:rsidR="00400156" w:rsidRPr="00061EDA">
        <w:rPr>
          <w:rFonts w:ascii="Times New Roman" w:hAnsi="Times New Roman"/>
          <w:szCs w:val="24"/>
        </w:rPr>
        <w:t xml:space="preserve">, A., </w:t>
      </w:r>
      <w:proofErr w:type="spellStart"/>
      <w:r w:rsidR="00400156" w:rsidRPr="00061EDA">
        <w:rPr>
          <w:rFonts w:ascii="Times New Roman" w:hAnsi="Times New Roman"/>
          <w:szCs w:val="24"/>
        </w:rPr>
        <w:t>Relyea</w:t>
      </w:r>
      <w:proofErr w:type="spellEnd"/>
      <w:proofErr w:type="gramStart"/>
      <w:r w:rsidR="00400156" w:rsidRPr="00061EDA">
        <w:rPr>
          <w:rFonts w:ascii="Times New Roman" w:hAnsi="Times New Roman"/>
          <w:szCs w:val="24"/>
        </w:rPr>
        <w:t>,,</w:t>
      </w:r>
      <w:proofErr w:type="gramEnd"/>
      <w:r w:rsidR="00400156" w:rsidRPr="00061EDA">
        <w:rPr>
          <w:rFonts w:ascii="Times New Roman" w:hAnsi="Times New Roman"/>
          <w:szCs w:val="24"/>
        </w:rPr>
        <w:t xml:space="preserve"> R., and D. </w:t>
      </w:r>
      <w:proofErr w:type="spellStart"/>
      <w:r w:rsidR="00400156" w:rsidRPr="00061EDA">
        <w:rPr>
          <w:rFonts w:ascii="Times New Roman" w:hAnsi="Times New Roman"/>
          <w:szCs w:val="24"/>
        </w:rPr>
        <w:t>Courand-Hauri</w:t>
      </w:r>
      <w:proofErr w:type="spellEnd"/>
      <w:r w:rsidR="00400156" w:rsidRPr="00061EDA">
        <w:rPr>
          <w:rFonts w:ascii="Times New Roman" w:hAnsi="Times New Roman"/>
          <w:szCs w:val="24"/>
        </w:rPr>
        <w:t xml:space="preserve">. (2012). </w:t>
      </w:r>
    </w:p>
    <w:p w14:paraId="36E33B08" w14:textId="633F9C33" w:rsidR="00F843DD" w:rsidRPr="00061EDA" w:rsidRDefault="00CF416F" w:rsidP="00400156">
      <w:pPr>
        <w:rPr>
          <w:rFonts w:ascii="Times New Roman" w:hAnsi="Times New Roman"/>
          <w:szCs w:val="24"/>
        </w:rPr>
      </w:pPr>
      <w:r>
        <w:rPr>
          <w:rFonts w:ascii="Times New Roman" w:hAnsi="Times New Roman"/>
          <w:szCs w:val="24"/>
        </w:rPr>
        <w:t xml:space="preserve">Publisher: </w:t>
      </w:r>
      <w:r w:rsidR="00485EA1" w:rsidRPr="00061EDA">
        <w:rPr>
          <w:rFonts w:ascii="Times New Roman" w:hAnsi="Times New Roman"/>
          <w:szCs w:val="24"/>
        </w:rPr>
        <w:t>Freeman and Company</w:t>
      </w:r>
      <w:r>
        <w:rPr>
          <w:rFonts w:ascii="Times New Roman" w:hAnsi="Times New Roman"/>
          <w:szCs w:val="24"/>
        </w:rPr>
        <w:t>, p. 574</w:t>
      </w:r>
      <w:r w:rsidR="009D04D4">
        <w:rPr>
          <w:rFonts w:ascii="Times New Roman" w:hAnsi="Times New Roman"/>
          <w:szCs w:val="24"/>
        </w:rPr>
        <w:t>s</w:t>
      </w:r>
    </w:p>
    <w:p w14:paraId="465C60EC" w14:textId="77777777" w:rsidR="00F843DD" w:rsidRPr="00061EDA" w:rsidRDefault="00F843DD">
      <w:pPr>
        <w:rPr>
          <w:rFonts w:ascii="Times New Roman" w:hAnsi="Times New Roman"/>
          <w:szCs w:val="24"/>
        </w:rPr>
      </w:pPr>
      <w:r w:rsidRPr="00061EDA">
        <w:rPr>
          <w:rFonts w:ascii="Times New Roman" w:hAnsi="Times New Roman"/>
          <w:szCs w:val="24"/>
        </w:rPr>
        <w:t xml:space="preserve">     </w:t>
      </w:r>
    </w:p>
    <w:p w14:paraId="60FF0E5B" w14:textId="77777777" w:rsidR="00994EBA" w:rsidRPr="00061EDA" w:rsidRDefault="00F843DD">
      <w:pPr>
        <w:rPr>
          <w:rFonts w:ascii="Times New Roman" w:hAnsi="Times New Roman"/>
          <w:szCs w:val="24"/>
        </w:rPr>
      </w:pPr>
      <w:r w:rsidRPr="00061EDA">
        <w:rPr>
          <w:rFonts w:ascii="Times New Roman" w:hAnsi="Times New Roman"/>
          <w:szCs w:val="24"/>
        </w:rPr>
        <w:t>Free o</w:t>
      </w:r>
      <w:r w:rsidR="002036B6" w:rsidRPr="00061EDA">
        <w:rPr>
          <w:rFonts w:ascii="Times New Roman" w:hAnsi="Times New Roman"/>
          <w:szCs w:val="24"/>
        </w:rPr>
        <w:t>nline materials:</w:t>
      </w:r>
    </w:p>
    <w:p w14:paraId="33D6A3FB" w14:textId="77777777" w:rsidR="00F57B90" w:rsidRPr="00061EDA" w:rsidRDefault="009B331D">
      <w:pPr>
        <w:rPr>
          <w:rFonts w:ascii="Times New Roman" w:hAnsi="Times New Roman"/>
          <w:szCs w:val="24"/>
        </w:rPr>
      </w:pPr>
      <w:r w:rsidRPr="00061EDA">
        <w:rPr>
          <w:rFonts w:ascii="Times New Roman" w:hAnsi="Times New Roman"/>
          <w:szCs w:val="24"/>
        </w:rPr>
        <w:t>The Habitable Planet</w:t>
      </w:r>
      <w:r w:rsidR="002036B6" w:rsidRPr="00061EDA">
        <w:rPr>
          <w:rFonts w:ascii="Times New Roman" w:hAnsi="Times New Roman"/>
          <w:szCs w:val="24"/>
        </w:rPr>
        <w:t xml:space="preserve"> -</w:t>
      </w:r>
      <w:r w:rsidRPr="00061EDA">
        <w:rPr>
          <w:rFonts w:ascii="Times New Roman" w:hAnsi="Times New Roman"/>
          <w:szCs w:val="24"/>
        </w:rPr>
        <w:t xml:space="preserve"> </w:t>
      </w:r>
      <w:hyperlink r:id="rId9" w:history="1">
        <w:r w:rsidR="00F57B90" w:rsidRPr="00061EDA">
          <w:rPr>
            <w:rStyle w:val="Hyperlink"/>
            <w:rFonts w:ascii="Times New Roman" w:hAnsi="Times New Roman"/>
            <w:szCs w:val="24"/>
          </w:rPr>
          <w:t>http://www.learner.org/channel/courses/envsci/index.html</w:t>
        </w:r>
      </w:hyperlink>
      <w:r w:rsidR="00F57B90" w:rsidRPr="00061EDA">
        <w:rPr>
          <w:rFonts w:ascii="Times New Roman" w:hAnsi="Times New Roman"/>
          <w:szCs w:val="24"/>
        </w:rPr>
        <w:t xml:space="preserve">   </w:t>
      </w:r>
    </w:p>
    <w:p w14:paraId="4C5DB5BD" w14:textId="77777777" w:rsidR="00F57B90" w:rsidRPr="00061EDA" w:rsidRDefault="009B331D">
      <w:pPr>
        <w:rPr>
          <w:rFonts w:ascii="Times New Roman" w:hAnsi="Times New Roman"/>
          <w:szCs w:val="24"/>
        </w:rPr>
      </w:pPr>
      <w:r w:rsidRPr="00061EDA">
        <w:rPr>
          <w:rFonts w:ascii="Times New Roman" w:hAnsi="Times New Roman"/>
          <w:szCs w:val="24"/>
        </w:rPr>
        <w:t xml:space="preserve">The Encyclopedia of Earth </w:t>
      </w:r>
      <w:r w:rsidR="002036B6" w:rsidRPr="00061EDA">
        <w:rPr>
          <w:rFonts w:ascii="Times New Roman" w:hAnsi="Times New Roman"/>
          <w:szCs w:val="24"/>
        </w:rPr>
        <w:t>-</w:t>
      </w:r>
      <w:r w:rsidRPr="00061EDA">
        <w:rPr>
          <w:rFonts w:ascii="Times New Roman" w:hAnsi="Times New Roman"/>
          <w:szCs w:val="24"/>
        </w:rPr>
        <w:t xml:space="preserve"> </w:t>
      </w:r>
      <w:hyperlink r:id="rId10" w:history="1">
        <w:r w:rsidR="002036B6" w:rsidRPr="00061EDA">
          <w:rPr>
            <w:rStyle w:val="Hyperlink"/>
            <w:rFonts w:ascii="Times New Roman" w:hAnsi="Times New Roman"/>
            <w:szCs w:val="24"/>
          </w:rPr>
          <w:t>http://www.eoearth.org</w:t>
        </w:r>
      </w:hyperlink>
    </w:p>
    <w:p w14:paraId="42120088" w14:textId="77777777" w:rsidR="0078188B" w:rsidRPr="00061EDA" w:rsidRDefault="0078188B">
      <w:pPr>
        <w:rPr>
          <w:rFonts w:ascii="Times New Roman" w:hAnsi="Times New Roman"/>
          <w:szCs w:val="24"/>
        </w:rPr>
      </w:pPr>
    </w:p>
    <w:p w14:paraId="09382EF0" w14:textId="5105752E" w:rsidR="00095448" w:rsidRPr="009B5C09" w:rsidRDefault="009B5C09" w:rsidP="009B5C09">
      <w:pPr>
        <w:spacing w:after="120"/>
        <w:jc w:val="center"/>
        <w:rPr>
          <w:rFonts w:ascii="Times New Roman" w:hAnsi="Times New Roman"/>
          <w:b/>
          <w:szCs w:val="24"/>
        </w:rPr>
      </w:pPr>
      <w:r w:rsidRPr="00061EDA">
        <w:rPr>
          <w:rFonts w:ascii="Times New Roman" w:hAnsi="Times New Roman"/>
          <w:b/>
          <w:szCs w:val="24"/>
        </w:rPr>
        <w:t>Course Introduction And Rationale</w:t>
      </w:r>
    </w:p>
    <w:p w14:paraId="32A1E0FB" w14:textId="2C970EFD" w:rsidR="00903292" w:rsidRPr="00061EDA" w:rsidRDefault="00D61AF8" w:rsidP="009B5C09">
      <w:pPr>
        <w:spacing w:after="120"/>
        <w:rPr>
          <w:rFonts w:ascii="Times New Roman" w:hAnsi="Times New Roman"/>
          <w:szCs w:val="24"/>
        </w:rPr>
      </w:pPr>
      <w:r>
        <w:rPr>
          <w:rFonts w:ascii="Times New Roman" w:hAnsi="Times New Roman"/>
          <w:szCs w:val="24"/>
        </w:rPr>
        <w:t>This course</w:t>
      </w:r>
      <w:r w:rsidR="00840A7F">
        <w:rPr>
          <w:rFonts w:ascii="Times New Roman" w:hAnsi="Times New Roman"/>
          <w:szCs w:val="24"/>
        </w:rPr>
        <w:t xml:space="preserve"> expands </w:t>
      </w:r>
      <w:r>
        <w:rPr>
          <w:rFonts w:ascii="Times New Roman" w:hAnsi="Times New Roman"/>
          <w:szCs w:val="24"/>
        </w:rPr>
        <w:t xml:space="preserve">upon </w:t>
      </w:r>
      <w:r w:rsidR="00840A7F">
        <w:rPr>
          <w:rFonts w:ascii="Times New Roman" w:hAnsi="Times New Roman"/>
          <w:szCs w:val="24"/>
        </w:rPr>
        <w:t xml:space="preserve">the introduction </w:t>
      </w:r>
      <w:r>
        <w:rPr>
          <w:rFonts w:ascii="Times New Roman" w:hAnsi="Times New Roman"/>
          <w:szCs w:val="24"/>
        </w:rPr>
        <w:t>to</w:t>
      </w:r>
      <w:r w:rsidR="00840A7F">
        <w:rPr>
          <w:rFonts w:ascii="Times New Roman" w:hAnsi="Times New Roman"/>
          <w:szCs w:val="24"/>
        </w:rPr>
        <w:t xml:space="preserve"> Environmental Science</w:t>
      </w:r>
      <w:r>
        <w:rPr>
          <w:rFonts w:ascii="Times New Roman" w:hAnsi="Times New Roman"/>
          <w:szCs w:val="24"/>
        </w:rPr>
        <w:t xml:space="preserve"> begun with ESP 2100, </w:t>
      </w:r>
      <w:r w:rsidR="00840A7F">
        <w:rPr>
          <w:rFonts w:ascii="Times New Roman" w:hAnsi="Times New Roman"/>
          <w:szCs w:val="24"/>
        </w:rPr>
        <w:t xml:space="preserve">to include </w:t>
      </w:r>
      <w:r>
        <w:rPr>
          <w:rFonts w:ascii="Times New Roman" w:hAnsi="Times New Roman"/>
          <w:szCs w:val="24"/>
        </w:rPr>
        <w:t xml:space="preserve">the myriad and complex </w:t>
      </w:r>
      <w:r w:rsidR="00840A7F">
        <w:rPr>
          <w:rFonts w:ascii="Times New Roman" w:hAnsi="Times New Roman"/>
          <w:szCs w:val="24"/>
        </w:rPr>
        <w:t>issues associated with human population growt</w:t>
      </w:r>
      <w:r w:rsidR="005C77C3">
        <w:rPr>
          <w:rFonts w:ascii="Times New Roman" w:hAnsi="Times New Roman"/>
          <w:szCs w:val="24"/>
        </w:rPr>
        <w:t>h</w:t>
      </w:r>
      <w:r>
        <w:rPr>
          <w:rFonts w:ascii="Times New Roman" w:hAnsi="Times New Roman"/>
          <w:szCs w:val="24"/>
        </w:rPr>
        <w:t>. This includes</w:t>
      </w:r>
      <w:r w:rsidR="005C77C3">
        <w:rPr>
          <w:rFonts w:ascii="Times New Roman" w:hAnsi="Times New Roman"/>
          <w:szCs w:val="24"/>
        </w:rPr>
        <w:t xml:space="preserve"> social issues of environmental health and environmental </w:t>
      </w:r>
      <w:r w:rsidR="00365EBD">
        <w:rPr>
          <w:rFonts w:ascii="Times New Roman" w:hAnsi="Times New Roman"/>
          <w:szCs w:val="24"/>
        </w:rPr>
        <w:t>risk</w:t>
      </w:r>
      <w:r>
        <w:rPr>
          <w:rFonts w:ascii="Times New Roman" w:hAnsi="Times New Roman"/>
          <w:szCs w:val="24"/>
        </w:rPr>
        <w:t xml:space="preserve">; </w:t>
      </w:r>
      <w:r w:rsidR="005C77C3">
        <w:rPr>
          <w:rFonts w:ascii="Times New Roman" w:hAnsi="Times New Roman"/>
          <w:szCs w:val="24"/>
        </w:rPr>
        <w:t xml:space="preserve">physical issues of </w:t>
      </w:r>
      <w:r w:rsidR="00840A7F">
        <w:rPr>
          <w:rFonts w:ascii="Times New Roman" w:hAnsi="Times New Roman"/>
          <w:szCs w:val="24"/>
        </w:rPr>
        <w:t xml:space="preserve">energy </w:t>
      </w:r>
      <w:r w:rsidR="005C77C3">
        <w:rPr>
          <w:rFonts w:ascii="Times New Roman" w:hAnsi="Times New Roman"/>
          <w:szCs w:val="24"/>
        </w:rPr>
        <w:t>use</w:t>
      </w:r>
      <w:r w:rsidR="00840A7F">
        <w:rPr>
          <w:rFonts w:ascii="Times New Roman" w:hAnsi="Times New Roman"/>
          <w:szCs w:val="24"/>
        </w:rPr>
        <w:t xml:space="preserve">, </w:t>
      </w:r>
      <w:r w:rsidR="00365EBD">
        <w:rPr>
          <w:rFonts w:ascii="Times New Roman" w:hAnsi="Times New Roman"/>
          <w:szCs w:val="24"/>
        </w:rPr>
        <w:t>pollution</w:t>
      </w:r>
      <w:r>
        <w:rPr>
          <w:rFonts w:ascii="Times New Roman" w:hAnsi="Times New Roman"/>
          <w:szCs w:val="24"/>
        </w:rPr>
        <w:t>,</w:t>
      </w:r>
      <w:r w:rsidR="00365EBD">
        <w:rPr>
          <w:rFonts w:ascii="Times New Roman" w:hAnsi="Times New Roman"/>
          <w:szCs w:val="24"/>
        </w:rPr>
        <w:t xml:space="preserve"> </w:t>
      </w:r>
      <w:r w:rsidR="005C77C3">
        <w:rPr>
          <w:rFonts w:ascii="Times New Roman" w:hAnsi="Times New Roman"/>
          <w:szCs w:val="24"/>
        </w:rPr>
        <w:t>climate change</w:t>
      </w:r>
      <w:r>
        <w:rPr>
          <w:rFonts w:ascii="Times New Roman" w:hAnsi="Times New Roman"/>
          <w:szCs w:val="24"/>
        </w:rPr>
        <w:t xml:space="preserve">; and resources issues of land, food supply, and waste. These </w:t>
      </w:r>
      <w:r w:rsidR="00095448">
        <w:rPr>
          <w:rFonts w:ascii="Times New Roman" w:hAnsi="Times New Roman"/>
          <w:szCs w:val="24"/>
        </w:rPr>
        <w:t xml:space="preserve">concepts </w:t>
      </w:r>
      <w:r>
        <w:rPr>
          <w:rFonts w:ascii="Times New Roman" w:hAnsi="Times New Roman"/>
          <w:szCs w:val="24"/>
        </w:rPr>
        <w:t xml:space="preserve">are </w:t>
      </w:r>
      <w:r w:rsidR="00095448">
        <w:rPr>
          <w:rFonts w:ascii="Times New Roman" w:hAnsi="Times New Roman"/>
          <w:szCs w:val="24"/>
        </w:rPr>
        <w:t xml:space="preserve">integrated as we examine how regulations are use to mitigate and control the impacts of population on the environment. </w:t>
      </w:r>
      <w:r w:rsidR="00994EBA" w:rsidRPr="00061EDA">
        <w:rPr>
          <w:rFonts w:ascii="Times New Roman" w:hAnsi="Times New Roman"/>
          <w:szCs w:val="24"/>
        </w:rPr>
        <w:t xml:space="preserve">This course </w:t>
      </w:r>
      <w:r w:rsidR="005E73F8">
        <w:rPr>
          <w:rFonts w:ascii="Times New Roman" w:hAnsi="Times New Roman"/>
          <w:szCs w:val="24"/>
        </w:rPr>
        <w:t xml:space="preserve">also develops and enhances </w:t>
      </w:r>
      <w:r w:rsidR="00994EBA" w:rsidRPr="00061EDA">
        <w:rPr>
          <w:rFonts w:ascii="Times New Roman" w:hAnsi="Times New Roman"/>
          <w:szCs w:val="24"/>
        </w:rPr>
        <w:t>skills ne</w:t>
      </w:r>
      <w:r w:rsidR="005E73F8">
        <w:rPr>
          <w:rFonts w:ascii="Times New Roman" w:hAnsi="Times New Roman"/>
          <w:szCs w:val="24"/>
        </w:rPr>
        <w:t xml:space="preserve">eded to </w:t>
      </w:r>
      <w:r w:rsidR="00846C35">
        <w:rPr>
          <w:rFonts w:ascii="Times New Roman" w:hAnsi="Times New Roman"/>
          <w:szCs w:val="24"/>
        </w:rPr>
        <w:t>fully engage in advanced courses within the major</w:t>
      </w:r>
      <w:r w:rsidR="00A00491">
        <w:rPr>
          <w:rFonts w:ascii="Times New Roman" w:hAnsi="Times New Roman"/>
          <w:szCs w:val="24"/>
        </w:rPr>
        <w:t xml:space="preserve">, including technical and visual data management, analyses and interpretation. </w:t>
      </w:r>
    </w:p>
    <w:p w14:paraId="6749AE7A" w14:textId="5B05013C" w:rsidR="00A00491" w:rsidRPr="009B5C09" w:rsidRDefault="00A00491" w:rsidP="009B5C09">
      <w:pPr>
        <w:spacing w:after="120"/>
        <w:jc w:val="center"/>
        <w:rPr>
          <w:rFonts w:ascii="Times New Roman" w:hAnsi="Times New Roman"/>
          <w:b/>
          <w:szCs w:val="24"/>
        </w:rPr>
      </w:pPr>
      <w:r>
        <w:rPr>
          <w:rFonts w:ascii="Times New Roman" w:hAnsi="Times New Roman"/>
          <w:b/>
          <w:szCs w:val="24"/>
        </w:rPr>
        <w:t>Specific Learning Goals</w:t>
      </w:r>
    </w:p>
    <w:p w14:paraId="5623383C" w14:textId="592E11B2" w:rsidR="00A00491" w:rsidRPr="00A00491" w:rsidRDefault="00A00491" w:rsidP="009B5C09">
      <w:pPr>
        <w:spacing w:after="120"/>
        <w:rPr>
          <w:rFonts w:ascii="Times New Roman" w:hAnsi="Times New Roman"/>
          <w:szCs w:val="24"/>
        </w:rPr>
      </w:pPr>
      <w:r w:rsidRPr="00A00491">
        <w:rPr>
          <w:rFonts w:ascii="Times New Roman" w:hAnsi="Times New Roman"/>
          <w:szCs w:val="24"/>
        </w:rPr>
        <w:t>The intent of this course is to help you acquire</w:t>
      </w:r>
      <w:r w:rsidR="002869B6">
        <w:rPr>
          <w:rFonts w:ascii="Times New Roman" w:hAnsi="Times New Roman"/>
          <w:szCs w:val="24"/>
        </w:rPr>
        <w:t xml:space="preserve"> and develop</w:t>
      </w:r>
      <w:r w:rsidRPr="00A00491">
        <w:rPr>
          <w:rFonts w:ascii="Times New Roman" w:hAnsi="Times New Roman"/>
          <w:szCs w:val="24"/>
        </w:rPr>
        <w:t>:</w:t>
      </w:r>
    </w:p>
    <w:p w14:paraId="216D7EA2" w14:textId="18534C4D" w:rsidR="00A00491" w:rsidRDefault="00A00491" w:rsidP="009B5C09">
      <w:pPr>
        <w:pStyle w:val="ListParagraph"/>
        <w:numPr>
          <w:ilvl w:val="0"/>
          <w:numId w:val="14"/>
        </w:numPr>
        <w:spacing w:after="80"/>
        <w:ind w:left="360"/>
      </w:pPr>
      <w:proofErr w:type="gramStart"/>
      <w:r w:rsidRPr="00A00491">
        <w:t>an</w:t>
      </w:r>
      <w:proofErr w:type="gramEnd"/>
      <w:r w:rsidRPr="00A00491">
        <w:t xml:space="preserve"> understanding of scientific knowledge </w:t>
      </w:r>
      <w:r w:rsidR="002869B6">
        <w:t xml:space="preserve">of, and proactive social responses </w:t>
      </w:r>
      <w:r w:rsidRPr="00A00491">
        <w:t>to</w:t>
      </w:r>
      <w:r w:rsidR="002869B6">
        <w:t>,</w:t>
      </w:r>
      <w:r w:rsidRPr="00A00491">
        <w:t xml:space="preserve"> the world's most pressing </w:t>
      </w:r>
      <w:r>
        <w:t>environmental issues,</w:t>
      </w:r>
    </w:p>
    <w:p w14:paraId="00F71C74" w14:textId="0BD6D14A" w:rsidR="002869B6" w:rsidRDefault="00A00491" w:rsidP="009B5C09">
      <w:pPr>
        <w:pStyle w:val="ListParagraph"/>
        <w:numPr>
          <w:ilvl w:val="0"/>
          <w:numId w:val="14"/>
        </w:numPr>
        <w:spacing w:after="80"/>
        <w:ind w:left="360"/>
      </w:pPr>
      <w:proofErr w:type="gramStart"/>
      <w:r w:rsidRPr="00A00491">
        <w:t>cr</w:t>
      </w:r>
      <w:r>
        <w:t>itical</w:t>
      </w:r>
      <w:proofErr w:type="gramEnd"/>
      <w:r>
        <w:t xml:space="preserve">-thinking </w:t>
      </w:r>
      <w:r w:rsidR="002869B6">
        <w:t xml:space="preserve">and environmental literacy sufficient </w:t>
      </w:r>
      <w:r w:rsidRPr="00A00491">
        <w:t xml:space="preserve">to read, analyze, and </w:t>
      </w:r>
      <w:r w:rsidR="002869B6">
        <w:t xml:space="preserve">accurately </w:t>
      </w:r>
      <w:r w:rsidRPr="00A00491">
        <w:t xml:space="preserve">communicate </w:t>
      </w:r>
      <w:r w:rsidR="002869B6">
        <w:t xml:space="preserve">environmental </w:t>
      </w:r>
      <w:r w:rsidRPr="00A00491">
        <w:t>information</w:t>
      </w:r>
      <w:r w:rsidR="002869B6">
        <w:t>,</w:t>
      </w:r>
    </w:p>
    <w:p w14:paraId="3F01D9C1" w14:textId="6373B637" w:rsidR="00A00491" w:rsidRDefault="002869B6" w:rsidP="009B5C09">
      <w:pPr>
        <w:pStyle w:val="ListParagraph"/>
        <w:numPr>
          <w:ilvl w:val="0"/>
          <w:numId w:val="14"/>
        </w:numPr>
        <w:spacing w:after="80"/>
        <w:ind w:left="360"/>
      </w:pPr>
      <w:proofErr w:type="gramStart"/>
      <w:r>
        <w:t>a</w:t>
      </w:r>
      <w:proofErr w:type="gramEnd"/>
      <w:r>
        <w:t xml:space="preserve"> basis in physical science </w:t>
      </w:r>
      <w:r w:rsidR="00A26BF3">
        <w:t xml:space="preserve">and applied mathematical techniques </w:t>
      </w:r>
      <w:r>
        <w:t>that enables</w:t>
      </w:r>
      <w:r w:rsidR="00A00491" w:rsidRPr="00A00491">
        <w:t xml:space="preserve"> </w:t>
      </w:r>
      <w:r w:rsidR="00A00491">
        <w:t>informed, logic</w:t>
      </w:r>
      <w:r>
        <w:t>-</w:t>
      </w:r>
      <w:r w:rsidR="00A00491">
        <w:t xml:space="preserve"> and data-based </w:t>
      </w:r>
      <w:r w:rsidR="00A00491" w:rsidRPr="00A00491">
        <w:t>decis</w:t>
      </w:r>
      <w:r w:rsidR="00A00491">
        <w:t>ion</w:t>
      </w:r>
      <w:r>
        <w:t>-making capability</w:t>
      </w:r>
      <w:r w:rsidR="00A00491">
        <w:t xml:space="preserve"> </w:t>
      </w:r>
      <w:r>
        <w:t>on</w:t>
      </w:r>
      <w:r w:rsidR="00A00491">
        <w:t xml:space="preserve"> environmental issues,</w:t>
      </w:r>
    </w:p>
    <w:p w14:paraId="399C98AD" w14:textId="5442DB68" w:rsidR="00A00491" w:rsidRDefault="00A00491" w:rsidP="009B5C09">
      <w:pPr>
        <w:pStyle w:val="ListParagraph"/>
        <w:numPr>
          <w:ilvl w:val="0"/>
          <w:numId w:val="14"/>
        </w:numPr>
        <w:spacing w:after="80"/>
        <w:ind w:left="360"/>
      </w:pPr>
      <w:proofErr w:type="gramStart"/>
      <w:r w:rsidRPr="002869B6">
        <w:t>skills</w:t>
      </w:r>
      <w:proofErr w:type="gramEnd"/>
      <w:r w:rsidRPr="002869B6">
        <w:t xml:space="preserve"> </w:t>
      </w:r>
      <w:r w:rsidR="002869B6">
        <w:t>needed to engage in</w:t>
      </w:r>
      <w:r w:rsidRPr="002869B6">
        <w:t xml:space="preserve"> life-long learning</w:t>
      </w:r>
      <w:r w:rsidR="002869B6">
        <w:t xml:space="preserve"> including the ability to data-mine, conduct </w:t>
      </w:r>
      <w:r w:rsidR="009B5C09">
        <w:t>literature reviews</w:t>
      </w:r>
      <w:r w:rsidR="002869B6">
        <w:t xml:space="preserve">, and </w:t>
      </w:r>
      <w:r w:rsidRPr="002869B6">
        <w:t xml:space="preserve">evaluate the credibility of </w:t>
      </w:r>
      <w:r w:rsidR="009B5C09">
        <w:t>environmental info</w:t>
      </w:r>
      <w:r w:rsidR="00D340A3">
        <w:t>r</w:t>
      </w:r>
      <w:r w:rsidR="009B5C09">
        <w:t>mation,</w:t>
      </w:r>
    </w:p>
    <w:p w14:paraId="1CC43791" w14:textId="1F76DA90" w:rsidR="009B5C09" w:rsidRDefault="002869B6" w:rsidP="009B5C09">
      <w:pPr>
        <w:pStyle w:val="ListParagraph"/>
        <w:numPr>
          <w:ilvl w:val="0"/>
          <w:numId w:val="14"/>
        </w:numPr>
        <w:spacing w:after="80"/>
        <w:ind w:left="360"/>
      </w:pPr>
      <w:proofErr w:type="gramStart"/>
      <w:r>
        <w:t>advanced</w:t>
      </w:r>
      <w:proofErr w:type="gramEnd"/>
      <w:r>
        <w:t xml:space="preserve"> capabilities in</w:t>
      </w:r>
      <w:r w:rsidR="00A00491" w:rsidRPr="002869B6">
        <w:t xml:space="preserve"> </w:t>
      </w:r>
      <w:r w:rsidR="009B5C09">
        <w:t xml:space="preserve">technological and mathematical uses of </w:t>
      </w:r>
      <w:r w:rsidR="00A00491" w:rsidRPr="002869B6">
        <w:t>computer</w:t>
      </w:r>
      <w:r w:rsidR="009B5C09">
        <w:t xml:space="preserve"> and</w:t>
      </w:r>
      <w:r w:rsidR="00A00491" w:rsidRPr="002869B6">
        <w:t xml:space="preserve"> Internet resources, GIS</w:t>
      </w:r>
      <w:r w:rsidR="009B5C09">
        <w:t>-interfaces, and other forms of data communication, and</w:t>
      </w:r>
    </w:p>
    <w:p w14:paraId="7A988E6D" w14:textId="64677D71" w:rsidR="00A00491" w:rsidRDefault="009B5C09" w:rsidP="009B5C09">
      <w:pPr>
        <w:pStyle w:val="ListParagraph"/>
        <w:numPr>
          <w:ilvl w:val="0"/>
          <w:numId w:val="14"/>
        </w:numPr>
        <w:spacing w:after="80"/>
        <w:ind w:left="360"/>
      </w:pPr>
      <w:proofErr w:type="gramStart"/>
      <w:r>
        <w:t>analytical</w:t>
      </w:r>
      <w:proofErr w:type="gramEnd"/>
      <w:r>
        <w:t xml:space="preserve"> </w:t>
      </w:r>
      <w:r w:rsidR="00A00491" w:rsidRPr="009B5C09">
        <w:t xml:space="preserve">techniques, including </w:t>
      </w:r>
      <w:r>
        <w:t>data generation and tabulation, graphing, basic statistical analyses</w:t>
      </w:r>
      <w:r w:rsidR="00A00491" w:rsidRPr="009B5C09">
        <w:t>, calculations/extrapolations, and critical analysis.</w:t>
      </w:r>
    </w:p>
    <w:p w14:paraId="73B660EF" w14:textId="77777777" w:rsidR="00DF2D77" w:rsidRPr="00061EDA" w:rsidRDefault="00DF2D77" w:rsidP="009B5C09">
      <w:pPr>
        <w:rPr>
          <w:rFonts w:ascii="Times New Roman" w:hAnsi="Times New Roman"/>
          <w:szCs w:val="24"/>
        </w:rPr>
      </w:pPr>
    </w:p>
    <w:p w14:paraId="36B19CB9" w14:textId="3908B474" w:rsidR="00994EBA" w:rsidRPr="00061EDA" w:rsidRDefault="003049DB" w:rsidP="003049DB">
      <w:pPr>
        <w:spacing w:after="80"/>
        <w:jc w:val="center"/>
        <w:rPr>
          <w:rFonts w:ascii="Times New Roman" w:hAnsi="Times New Roman"/>
          <w:b/>
          <w:szCs w:val="24"/>
        </w:rPr>
      </w:pPr>
      <w:r w:rsidRPr="00061EDA">
        <w:rPr>
          <w:rFonts w:ascii="Times New Roman" w:hAnsi="Times New Roman"/>
          <w:b/>
          <w:szCs w:val="24"/>
        </w:rPr>
        <w:lastRenderedPageBreak/>
        <w:t>Instructional Approach</w:t>
      </w:r>
    </w:p>
    <w:p w14:paraId="06B092B8" w14:textId="5B077A01" w:rsidR="005E735B" w:rsidRDefault="00994EBA" w:rsidP="003049DB">
      <w:pPr>
        <w:spacing w:after="80"/>
        <w:rPr>
          <w:rFonts w:ascii="Times New Roman" w:hAnsi="Times New Roman"/>
          <w:szCs w:val="24"/>
        </w:rPr>
      </w:pPr>
      <w:r w:rsidRPr="00061EDA">
        <w:rPr>
          <w:rFonts w:ascii="Times New Roman" w:hAnsi="Times New Roman"/>
          <w:szCs w:val="24"/>
        </w:rPr>
        <w:t xml:space="preserve">This course </w:t>
      </w:r>
      <w:r w:rsidR="005E735B">
        <w:rPr>
          <w:rFonts w:ascii="Times New Roman" w:hAnsi="Times New Roman"/>
          <w:szCs w:val="24"/>
        </w:rPr>
        <w:t>is both</w:t>
      </w:r>
      <w:r w:rsidR="003049DB">
        <w:rPr>
          <w:rFonts w:ascii="Times New Roman" w:hAnsi="Times New Roman"/>
          <w:szCs w:val="24"/>
        </w:rPr>
        <w:t xml:space="preserve"> lecture a</w:t>
      </w:r>
      <w:r w:rsidR="005E735B">
        <w:rPr>
          <w:rFonts w:ascii="Times New Roman" w:hAnsi="Times New Roman"/>
          <w:szCs w:val="24"/>
        </w:rPr>
        <w:t>nd laboratory</w:t>
      </w:r>
      <w:r w:rsidR="003049DB">
        <w:rPr>
          <w:rFonts w:ascii="Times New Roman" w:hAnsi="Times New Roman"/>
          <w:szCs w:val="24"/>
        </w:rPr>
        <w:t xml:space="preserve"> </w:t>
      </w:r>
      <w:r w:rsidR="005E735B">
        <w:rPr>
          <w:rFonts w:ascii="Times New Roman" w:hAnsi="Times New Roman"/>
          <w:szCs w:val="24"/>
        </w:rPr>
        <w:t xml:space="preserve">and each </w:t>
      </w:r>
      <w:r w:rsidR="003049DB">
        <w:rPr>
          <w:rFonts w:ascii="Times New Roman" w:hAnsi="Times New Roman"/>
          <w:szCs w:val="24"/>
        </w:rPr>
        <w:t xml:space="preserve">contribute to the final grade. </w:t>
      </w:r>
    </w:p>
    <w:p w14:paraId="2BC7E851" w14:textId="529C0184" w:rsidR="005E735B" w:rsidRDefault="005E735B" w:rsidP="00584561">
      <w:pPr>
        <w:pStyle w:val="ListParagraph"/>
        <w:numPr>
          <w:ilvl w:val="0"/>
          <w:numId w:val="16"/>
        </w:numPr>
        <w:spacing w:after="80"/>
        <w:ind w:left="360"/>
      </w:pPr>
      <w:r w:rsidRPr="005E735B">
        <w:t xml:space="preserve">Lecture </w:t>
      </w:r>
      <w:r w:rsidR="00584561">
        <w:t>time</w:t>
      </w:r>
      <w:r w:rsidRPr="005E735B">
        <w:t xml:space="preserve"> </w:t>
      </w:r>
      <w:r w:rsidR="00584561">
        <w:t xml:space="preserve">is </w:t>
      </w:r>
      <w:r w:rsidRPr="005E735B">
        <w:t>provide</w:t>
      </w:r>
      <w:r w:rsidR="00584561">
        <w:t>d to present and illustrate</w:t>
      </w:r>
      <w:r w:rsidRPr="005E735B">
        <w:t xml:space="preserve"> </w:t>
      </w:r>
      <w:r w:rsidR="00584561">
        <w:t>environmental information and concepts</w:t>
      </w:r>
      <w:r w:rsidRPr="005E735B">
        <w:t xml:space="preserve">, </w:t>
      </w:r>
      <w:r w:rsidR="00584561">
        <w:t xml:space="preserve">to </w:t>
      </w:r>
      <w:r w:rsidRPr="005E735B">
        <w:t>clarify understanding</w:t>
      </w:r>
      <w:r w:rsidR="00584561">
        <w:t xml:space="preserve"> through back and forth </w:t>
      </w:r>
      <w:r w:rsidRPr="005E735B">
        <w:t>discuss</w:t>
      </w:r>
      <w:r w:rsidR="00584561">
        <w:t>ion</w:t>
      </w:r>
      <w:r w:rsidRPr="005E735B">
        <w:t xml:space="preserve"> and </w:t>
      </w:r>
      <w:r w:rsidR="00584561">
        <w:t xml:space="preserve">to use critical-thinking methods to </w:t>
      </w:r>
      <w:r w:rsidRPr="005E735B">
        <w:t xml:space="preserve">debate </w:t>
      </w:r>
      <w:r w:rsidR="00584561">
        <w:t>ideas within the environmental discipline</w:t>
      </w:r>
      <w:r w:rsidRPr="005E735B">
        <w:t xml:space="preserve">. Frequent, in class, unannounced quizzes will be given throughout the term to assess the quality of individual learning. </w:t>
      </w:r>
      <w:r w:rsidR="00584561">
        <w:t>Because o</w:t>
      </w:r>
      <w:r w:rsidRPr="005E735B">
        <w:t xml:space="preserve">nly a small fraction of information can be conveyed </w:t>
      </w:r>
      <w:r w:rsidR="00584561">
        <w:t>by lecture presentations,</w:t>
      </w:r>
      <w:r w:rsidRPr="005E735B">
        <w:t xml:space="preserve"> the bulk of </w:t>
      </w:r>
      <w:r w:rsidR="00F3275E">
        <w:softHyphen/>
      </w:r>
      <w:r w:rsidR="00F3275E">
        <w:softHyphen/>
      </w:r>
      <w:r w:rsidRPr="005E735B">
        <w:t xml:space="preserve">information </w:t>
      </w:r>
      <w:r w:rsidR="00584561">
        <w:t>provided on</w:t>
      </w:r>
      <w:r w:rsidRPr="005E735B">
        <w:t xml:space="preserve"> each topic is in </w:t>
      </w:r>
      <w:r w:rsidR="00584561">
        <w:t xml:space="preserve">out-of-class </w:t>
      </w:r>
      <w:r w:rsidRPr="005E735B">
        <w:t>reading</w:t>
      </w:r>
      <w:r w:rsidR="00584561">
        <w:t>s</w:t>
      </w:r>
      <w:r w:rsidRPr="005E735B">
        <w:t xml:space="preserve">. Students are expected to read the assigned text chapters, complete assignments from the textbook and turn </w:t>
      </w:r>
      <w:r>
        <w:t>in assigned ho</w:t>
      </w:r>
      <w:r w:rsidRPr="005E735B">
        <w:t>m</w:t>
      </w:r>
      <w:r>
        <w:t>e</w:t>
      </w:r>
      <w:r w:rsidRPr="005E735B">
        <w:t xml:space="preserve">work </w:t>
      </w:r>
      <w:r>
        <w:t>assessments</w:t>
      </w:r>
      <w:r w:rsidRPr="005E735B">
        <w:t>.</w:t>
      </w:r>
      <w:r w:rsidR="00584561">
        <w:t xml:space="preserve"> </w:t>
      </w:r>
      <w:r w:rsidR="00B86F81" w:rsidRPr="00B86F81">
        <w:rPr>
          <w:b/>
        </w:rPr>
        <w:t>E</w:t>
      </w:r>
      <w:r w:rsidR="00584561" w:rsidRPr="00B86F81">
        <w:rPr>
          <w:b/>
        </w:rPr>
        <w:t>xams</w:t>
      </w:r>
      <w:r w:rsidR="00B86F81" w:rsidRPr="00B86F81">
        <w:rPr>
          <w:b/>
        </w:rPr>
        <w:t>, quizzes and homework</w:t>
      </w:r>
      <w:r w:rsidR="00584561" w:rsidRPr="00B86F81">
        <w:rPr>
          <w:b/>
        </w:rPr>
        <w:t xml:space="preserve"> will </w:t>
      </w:r>
      <w:r w:rsidR="00347A02">
        <w:rPr>
          <w:b/>
        </w:rPr>
        <w:t>include a significant amount of</w:t>
      </w:r>
      <w:r w:rsidR="00B86F81" w:rsidRPr="00B86F81">
        <w:rPr>
          <w:b/>
        </w:rPr>
        <w:t xml:space="preserve"> material</w:t>
      </w:r>
      <w:r w:rsidR="00584561" w:rsidRPr="00B86F81">
        <w:rPr>
          <w:b/>
        </w:rPr>
        <w:t xml:space="preserve"> from reading</w:t>
      </w:r>
      <w:r w:rsidR="00347A02">
        <w:rPr>
          <w:b/>
        </w:rPr>
        <w:t xml:space="preserve"> assignments</w:t>
      </w:r>
      <w:r w:rsidR="00584561">
        <w:t>.</w:t>
      </w:r>
    </w:p>
    <w:p w14:paraId="749A4D4D" w14:textId="77777777" w:rsidR="00D31B07" w:rsidRDefault="00994EBA" w:rsidP="00584561">
      <w:pPr>
        <w:pStyle w:val="ListParagraph"/>
        <w:numPr>
          <w:ilvl w:val="0"/>
          <w:numId w:val="15"/>
        </w:numPr>
        <w:spacing w:after="80"/>
        <w:ind w:left="360"/>
      </w:pPr>
      <w:r w:rsidRPr="005E735B">
        <w:t xml:space="preserve">Laboratory </w:t>
      </w:r>
      <w:r w:rsidR="005E735B" w:rsidRPr="005E735B">
        <w:t>periods</w:t>
      </w:r>
      <w:r w:rsidRPr="005E735B">
        <w:t xml:space="preserve"> </w:t>
      </w:r>
      <w:r w:rsidR="003049DB" w:rsidRPr="005E735B">
        <w:t>are</w:t>
      </w:r>
      <w:r w:rsidRPr="005E735B">
        <w:t xml:space="preserve"> primarily </w:t>
      </w:r>
      <w:r w:rsidR="005E735B" w:rsidRPr="005E735B">
        <w:t xml:space="preserve">for </w:t>
      </w:r>
      <w:r w:rsidRPr="005E735B">
        <w:t>collect</w:t>
      </w:r>
      <w:r w:rsidR="003049DB" w:rsidRPr="005E735B">
        <w:t>ing, tabulating, managing and analyzing</w:t>
      </w:r>
      <w:r w:rsidRPr="005E735B">
        <w:t xml:space="preserve"> data </w:t>
      </w:r>
      <w:r w:rsidR="003049DB" w:rsidRPr="005E735B">
        <w:t>on various environmental topics</w:t>
      </w:r>
      <w:r w:rsidR="005E735B" w:rsidRPr="005E735B">
        <w:t xml:space="preserve">, to provide hands-on experience with the ideas presented in lecture. </w:t>
      </w:r>
      <w:r w:rsidR="00D31B07">
        <w:t xml:space="preserve">Computers will be essential - bring your laptops to labs. </w:t>
      </w:r>
    </w:p>
    <w:p w14:paraId="38986DDC" w14:textId="687185E3" w:rsidR="0079792B" w:rsidRPr="005E735B" w:rsidRDefault="0079792B" w:rsidP="00584561">
      <w:pPr>
        <w:pStyle w:val="ListParagraph"/>
        <w:numPr>
          <w:ilvl w:val="0"/>
          <w:numId w:val="15"/>
        </w:numPr>
        <w:spacing w:after="80"/>
        <w:ind w:left="360"/>
      </w:pPr>
      <w:r w:rsidRPr="005E735B">
        <w:t>Many of the laboratory activities are a combination of group and individual efforts</w:t>
      </w:r>
      <w:r w:rsidR="005E735B" w:rsidRPr="005E735B">
        <w:t xml:space="preserve">, with in-class and homework assignments every week. </w:t>
      </w:r>
      <w:r w:rsidR="00B86F81">
        <w:t xml:space="preserve">Attendance for lab is essential. There are two lab sections offered in this course. Students may (by advance permission only) make up a missed lab </w:t>
      </w:r>
      <w:r w:rsidR="00D31B07">
        <w:t>by attending the other section.</w:t>
      </w:r>
    </w:p>
    <w:p w14:paraId="0DBBA97E" w14:textId="77777777" w:rsidR="0068410A" w:rsidRPr="00061EDA" w:rsidRDefault="0068410A">
      <w:pPr>
        <w:rPr>
          <w:rFonts w:ascii="Times New Roman" w:hAnsi="Times New Roman"/>
          <w:szCs w:val="24"/>
        </w:rPr>
      </w:pPr>
    </w:p>
    <w:p w14:paraId="13DB1242" w14:textId="4AE9A51B" w:rsidR="00F21567" w:rsidRPr="00655B94" w:rsidRDefault="003049DB" w:rsidP="00655B94">
      <w:pPr>
        <w:spacing w:after="80"/>
        <w:jc w:val="center"/>
        <w:rPr>
          <w:rFonts w:ascii="Times New Roman" w:hAnsi="Times New Roman"/>
          <w:b/>
          <w:szCs w:val="24"/>
        </w:rPr>
      </w:pPr>
      <w:r w:rsidRPr="00061EDA">
        <w:rPr>
          <w:rFonts w:ascii="Times New Roman" w:hAnsi="Times New Roman"/>
          <w:b/>
          <w:szCs w:val="24"/>
        </w:rPr>
        <w:t>Course Requirements And Evaluation Procedures</w:t>
      </w:r>
    </w:p>
    <w:p w14:paraId="1973B087" w14:textId="77777777" w:rsidR="00F21567" w:rsidRDefault="00994EBA" w:rsidP="003049DB">
      <w:pPr>
        <w:spacing w:after="80"/>
        <w:rPr>
          <w:rFonts w:ascii="Times New Roman" w:hAnsi="Times New Roman"/>
          <w:szCs w:val="24"/>
        </w:rPr>
      </w:pPr>
      <w:r w:rsidRPr="00061EDA">
        <w:rPr>
          <w:rFonts w:ascii="Times New Roman" w:hAnsi="Times New Roman"/>
          <w:szCs w:val="24"/>
        </w:rPr>
        <w:t xml:space="preserve">Each student is expected to be an active participant in all </w:t>
      </w:r>
      <w:r w:rsidR="00347A02">
        <w:rPr>
          <w:rFonts w:ascii="Times New Roman" w:hAnsi="Times New Roman"/>
          <w:szCs w:val="24"/>
        </w:rPr>
        <w:t>components</w:t>
      </w:r>
      <w:r w:rsidRPr="00061EDA">
        <w:rPr>
          <w:rFonts w:ascii="Times New Roman" w:hAnsi="Times New Roman"/>
          <w:szCs w:val="24"/>
        </w:rPr>
        <w:t xml:space="preserve"> of the course</w:t>
      </w:r>
      <w:r w:rsidR="00503E46">
        <w:rPr>
          <w:rFonts w:ascii="Times New Roman" w:hAnsi="Times New Roman"/>
          <w:szCs w:val="24"/>
        </w:rPr>
        <w:t>.</w:t>
      </w:r>
      <w:r w:rsidR="00347A02">
        <w:rPr>
          <w:rFonts w:ascii="Times New Roman" w:hAnsi="Times New Roman"/>
          <w:szCs w:val="24"/>
        </w:rPr>
        <w:t xml:space="preserve"> This </w:t>
      </w:r>
      <w:r w:rsidR="00F21567">
        <w:rPr>
          <w:rFonts w:ascii="Times New Roman" w:hAnsi="Times New Roman"/>
          <w:szCs w:val="24"/>
        </w:rPr>
        <w:t>means:</w:t>
      </w:r>
      <w:r w:rsidR="00347A02">
        <w:rPr>
          <w:rFonts w:ascii="Times New Roman" w:hAnsi="Times New Roman"/>
          <w:szCs w:val="24"/>
        </w:rPr>
        <w:t xml:space="preserve"> </w:t>
      </w:r>
    </w:p>
    <w:p w14:paraId="0F4A9E6C" w14:textId="5AC403C1" w:rsidR="00F21567" w:rsidRDefault="00F21567" w:rsidP="00CD7290">
      <w:pPr>
        <w:pStyle w:val="ListParagraph"/>
        <w:numPr>
          <w:ilvl w:val="0"/>
          <w:numId w:val="15"/>
        </w:numPr>
      </w:pPr>
      <w:proofErr w:type="gramStart"/>
      <w:r w:rsidRPr="00B66512">
        <w:rPr>
          <w:u w:val="single"/>
        </w:rPr>
        <w:t>attending</w:t>
      </w:r>
      <w:proofErr w:type="gramEnd"/>
      <w:r>
        <w:t xml:space="preserve"> and paying attention</w:t>
      </w:r>
      <w:r w:rsidR="00347A02" w:rsidRPr="00F21567">
        <w:t xml:space="preserve"> in</w:t>
      </w:r>
      <w:r w:rsidR="00994EBA" w:rsidRPr="00F21567">
        <w:t xml:space="preserve"> </w:t>
      </w:r>
      <w:r w:rsidR="00503E46" w:rsidRPr="00F21567">
        <w:t>lecture and laboratory</w:t>
      </w:r>
      <w:r w:rsidR="00994EBA" w:rsidRPr="00F21567">
        <w:t xml:space="preserve"> </w:t>
      </w:r>
      <w:r w:rsidR="00503E46" w:rsidRPr="00F21567">
        <w:t>sessions</w:t>
      </w:r>
      <w:r w:rsidR="0072798D">
        <w:t xml:space="preserve"> (cell phones put away!)</w:t>
      </w:r>
    </w:p>
    <w:p w14:paraId="4B50B0FA" w14:textId="3490DACC" w:rsidR="00F21567" w:rsidRDefault="00655B94" w:rsidP="00CD7290">
      <w:pPr>
        <w:pStyle w:val="ListParagraph"/>
        <w:numPr>
          <w:ilvl w:val="0"/>
          <w:numId w:val="15"/>
        </w:numPr>
      </w:pPr>
      <w:proofErr w:type="gramStart"/>
      <w:r w:rsidRPr="00B66512">
        <w:rPr>
          <w:u w:val="single"/>
        </w:rPr>
        <w:t>participating</w:t>
      </w:r>
      <w:proofErr w:type="gramEnd"/>
      <w:r w:rsidR="00994EBA" w:rsidRPr="00F21567">
        <w:t xml:space="preserve"> in class </w:t>
      </w:r>
      <w:r w:rsidR="00347A02" w:rsidRPr="00F21567">
        <w:t xml:space="preserve">discussions, laboratory exercises </w:t>
      </w:r>
      <w:r w:rsidR="00994EBA" w:rsidRPr="00F21567">
        <w:t>and online</w:t>
      </w:r>
      <w:r w:rsidR="00347A02" w:rsidRPr="00F21567">
        <w:t xml:space="preserve"> activities</w:t>
      </w:r>
      <w:r w:rsidR="00F21567">
        <w:t>,</w:t>
      </w:r>
    </w:p>
    <w:p w14:paraId="205294A7" w14:textId="249FF140" w:rsidR="00F21567" w:rsidRDefault="00F21567" w:rsidP="00CD7290">
      <w:pPr>
        <w:pStyle w:val="ListParagraph"/>
        <w:numPr>
          <w:ilvl w:val="0"/>
          <w:numId w:val="15"/>
        </w:numPr>
      </w:pPr>
      <w:proofErr w:type="gramStart"/>
      <w:r w:rsidRPr="00B66512">
        <w:rPr>
          <w:u w:val="single"/>
        </w:rPr>
        <w:t>completing</w:t>
      </w:r>
      <w:proofErr w:type="gramEnd"/>
      <w:r>
        <w:t xml:space="preserve"> all assigned work by the due date (usually within 1 week of the assignment),</w:t>
      </w:r>
    </w:p>
    <w:p w14:paraId="6271A08A" w14:textId="2896A16E" w:rsidR="00F21567" w:rsidRDefault="005E735B" w:rsidP="00CD7290">
      <w:pPr>
        <w:pStyle w:val="ListParagraph"/>
        <w:numPr>
          <w:ilvl w:val="0"/>
          <w:numId w:val="15"/>
        </w:numPr>
      </w:pPr>
      <w:proofErr w:type="gramStart"/>
      <w:r w:rsidRPr="00B76019">
        <w:rPr>
          <w:u w:val="single"/>
        </w:rPr>
        <w:t>notify</w:t>
      </w:r>
      <w:r w:rsidR="00F21567" w:rsidRPr="00B76019">
        <w:rPr>
          <w:u w:val="single"/>
        </w:rPr>
        <w:t>ing</w:t>
      </w:r>
      <w:proofErr w:type="gramEnd"/>
      <w:r w:rsidRPr="00F21567">
        <w:t xml:space="preserve"> the instructor </w:t>
      </w:r>
      <w:r w:rsidR="00F21567">
        <w:t xml:space="preserve">ahead </w:t>
      </w:r>
      <w:r w:rsidR="00347A02" w:rsidRPr="00F21567">
        <w:t xml:space="preserve">of </w:t>
      </w:r>
      <w:r w:rsidR="00F21567">
        <w:t xml:space="preserve">time for </w:t>
      </w:r>
      <w:r w:rsidR="00347A02" w:rsidRPr="00F21567">
        <w:t>expected</w:t>
      </w:r>
      <w:r w:rsidRPr="00F21567">
        <w:t xml:space="preserve"> absences</w:t>
      </w:r>
      <w:r w:rsidR="00B76019">
        <w:t xml:space="preserve"> (see PSU's attendance policy at: </w:t>
      </w:r>
      <w:r w:rsidR="00B76019" w:rsidRPr="00B76019">
        <w:t>https://www.plymouth.edu/undergraduate/files/2010/11/Class-Attendance-Policy.pdf</w:t>
      </w:r>
    </w:p>
    <w:p w14:paraId="4A9F87EA" w14:textId="742E39A2" w:rsidR="00994EBA" w:rsidRPr="00F21567" w:rsidRDefault="00F21567" w:rsidP="00CD7290">
      <w:pPr>
        <w:pStyle w:val="ListParagraph"/>
        <w:numPr>
          <w:ilvl w:val="0"/>
          <w:numId w:val="15"/>
        </w:numPr>
      </w:pPr>
      <w:proofErr w:type="gramStart"/>
      <w:r>
        <w:t>and</w:t>
      </w:r>
      <w:proofErr w:type="gramEnd"/>
      <w:r>
        <w:t xml:space="preserve"> </w:t>
      </w:r>
      <w:r w:rsidRPr="00B66512">
        <w:rPr>
          <w:u w:val="single"/>
        </w:rPr>
        <w:t xml:space="preserve">completing any </w:t>
      </w:r>
      <w:r w:rsidR="00347A02" w:rsidRPr="00B66512">
        <w:rPr>
          <w:u w:val="single"/>
        </w:rPr>
        <w:t>make-up</w:t>
      </w:r>
      <w:r w:rsidR="00347A02" w:rsidRPr="00F21567">
        <w:t xml:space="preserve"> </w:t>
      </w:r>
      <w:r>
        <w:t xml:space="preserve">lab, assessment or other assignment </w:t>
      </w:r>
      <w:r w:rsidR="00347A02" w:rsidRPr="00F21567">
        <w:t>within two weeks of the or</w:t>
      </w:r>
      <w:r>
        <w:t>iginal absence.</w:t>
      </w:r>
    </w:p>
    <w:p w14:paraId="76A9DB5A" w14:textId="7E29692F" w:rsidR="00CD7290" w:rsidRDefault="00932D05" w:rsidP="00B66512">
      <w:pPr>
        <w:pStyle w:val="ListParagraph"/>
        <w:numPr>
          <w:ilvl w:val="0"/>
          <w:numId w:val="15"/>
        </w:numPr>
        <w:spacing w:after="80"/>
      </w:pPr>
      <w:r w:rsidRPr="00F21567">
        <w:t xml:space="preserve">Assignments include assigned readings from the textbook, handouts and online materials, data visualization and analysis, case study reports, written and </w:t>
      </w:r>
      <w:r>
        <w:t>oral presentations and reports.</w:t>
      </w:r>
      <w:r w:rsidRPr="00F21567">
        <w:t xml:space="preserve"> </w:t>
      </w:r>
      <w:r>
        <w:t>Lab homew</w:t>
      </w:r>
      <w:r w:rsidRPr="00F21567">
        <w:t xml:space="preserve">ork is </w:t>
      </w:r>
      <w:r>
        <w:t>due</w:t>
      </w:r>
      <w:r w:rsidRPr="00F21567">
        <w:t xml:space="preserve"> by the next </w:t>
      </w:r>
      <w:r>
        <w:t>lab</w:t>
      </w:r>
      <w:r w:rsidRPr="00F21567">
        <w:t xml:space="preserve"> meeting unless specified otherwise.</w:t>
      </w:r>
    </w:p>
    <w:p w14:paraId="6041059C" w14:textId="77777777" w:rsidR="00297667" w:rsidRDefault="00297667" w:rsidP="00932D05">
      <w:pPr>
        <w:widowControl w:val="0"/>
        <w:suppressAutoHyphens/>
        <w:jc w:val="center"/>
        <w:rPr>
          <w:b/>
        </w:rPr>
      </w:pPr>
    </w:p>
    <w:p w14:paraId="34B2270B" w14:textId="652C8A71" w:rsidR="00ED5217" w:rsidRDefault="00ED5217" w:rsidP="00ED5217">
      <w:pPr>
        <w:jc w:val="center"/>
        <w:rPr>
          <w:rFonts w:ascii="Times New Roman" w:hAnsi="Times New Roman"/>
          <w:b/>
          <w:szCs w:val="24"/>
        </w:rPr>
      </w:pPr>
      <w:r w:rsidRPr="004328C8">
        <w:rPr>
          <w:rFonts w:ascii="Times New Roman" w:hAnsi="Times New Roman"/>
          <w:b/>
          <w:szCs w:val="24"/>
        </w:rPr>
        <w:t>COURSE OUTLINE</w:t>
      </w:r>
      <w:r>
        <w:rPr>
          <w:rFonts w:ascii="Times New Roman" w:hAnsi="Times New Roman"/>
          <w:b/>
          <w:szCs w:val="24"/>
        </w:rPr>
        <w:t xml:space="preserve"> </w:t>
      </w:r>
      <w:r w:rsidRPr="00061EDA">
        <w:rPr>
          <w:rFonts w:ascii="Times New Roman" w:hAnsi="Times New Roman"/>
          <w:szCs w:val="24"/>
        </w:rPr>
        <w:t xml:space="preserve">(Refer to </w:t>
      </w:r>
      <w:r w:rsidRPr="00ED5217">
        <w:rPr>
          <w:rFonts w:ascii="Times New Roman" w:hAnsi="Times New Roman"/>
          <w:szCs w:val="24"/>
        </w:rPr>
        <w:t>Moodle</w:t>
      </w:r>
      <w:r w:rsidRPr="00061EDA">
        <w:rPr>
          <w:rFonts w:ascii="Times New Roman" w:hAnsi="Times New Roman"/>
          <w:szCs w:val="24"/>
        </w:rPr>
        <w:t xml:space="preserve"> for specific </w:t>
      </w:r>
      <w:r>
        <w:rPr>
          <w:rFonts w:ascii="Times New Roman" w:hAnsi="Times New Roman"/>
          <w:szCs w:val="24"/>
        </w:rPr>
        <w:t xml:space="preserve">due </w:t>
      </w:r>
      <w:r w:rsidRPr="00061EDA">
        <w:rPr>
          <w:rFonts w:ascii="Times New Roman" w:hAnsi="Times New Roman"/>
          <w:szCs w:val="24"/>
        </w:rPr>
        <w:t>dates)</w:t>
      </w:r>
    </w:p>
    <w:p w14:paraId="56540B7B" w14:textId="767798C4" w:rsidR="00ED5217" w:rsidRPr="00ED5217" w:rsidRDefault="00ED5217" w:rsidP="00ED5217">
      <w:pPr>
        <w:jc w:val="center"/>
        <w:rPr>
          <w:rFonts w:ascii="Times New Roman" w:hAnsi="Times New Roman"/>
          <w:szCs w:val="24"/>
        </w:rPr>
      </w:pPr>
      <w:r w:rsidRPr="00ED5217">
        <w:t xml:space="preserve">Textbook Chapters covered: 1, 2, 7, 8, 12, 13, 15-17, 19, </w:t>
      </w:r>
      <w:proofErr w:type="gramStart"/>
      <w:r w:rsidRPr="00ED5217">
        <w:t>20</w:t>
      </w:r>
      <w:proofErr w:type="gramEnd"/>
    </w:p>
    <w:p w14:paraId="71494DD1" w14:textId="77777777" w:rsidR="00ED5217" w:rsidRDefault="00ED5217" w:rsidP="00ED5217">
      <w:pPr>
        <w:rPr>
          <w:b/>
        </w:rPr>
      </w:pPr>
    </w:p>
    <w:p w14:paraId="243B31F4" w14:textId="77777777" w:rsidR="00ED5217" w:rsidRPr="004C2662" w:rsidRDefault="00ED5217" w:rsidP="00ED5217">
      <w:pPr>
        <w:rPr>
          <w:b/>
        </w:rPr>
      </w:pPr>
      <w:r>
        <w:rPr>
          <w:b/>
        </w:rPr>
        <w:t>Weeks 1-5: Humans in the Environment: Resource Use &amp; Health Risks</w:t>
      </w:r>
    </w:p>
    <w:p w14:paraId="0DF82E31" w14:textId="77777777" w:rsidR="00ED5217" w:rsidRDefault="00ED5217" w:rsidP="00ED5217">
      <w:proofErr w:type="spellStart"/>
      <w:r>
        <w:t>Ch</w:t>
      </w:r>
      <w:proofErr w:type="spellEnd"/>
      <w:r>
        <w:t xml:space="preserve"> 1&amp;2 - Energy Conversions &amp; Chemistry, pressure &amp; partial pressure</w:t>
      </w:r>
    </w:p>
    <w:p w14:paraId="0510CB65" w14:textId="77777777" w:rsidR="00ED5217" w:rsidRDefault="00ED5217" w:rsidP="00ED5217">
      <w:pPr>
        <w:ind w:left="720"/>
      </w:pPr>
      <w:r>
        <w:t xml:space="preserve">Lab 1: Converting and scaling - atomic mass units to </w:t>
      </w:r>
      <w:proofErr w:type="spellStart"/>
      <w:r>
        <w:t>Gigatons</w:t>
      </w:r>
      <w:proofErr w:type="spellEnd"/>
    </w:p>
    <w:p w14:paraId="7057A101" w14:textId="77777777" w:rsidR="00ED5217" w:rsidRPr="00451477" w:rsidRDefault="00ED5217" w:rsidP="00ED5217">
      <w:pPr>
        <w:ind w:left="720"/>
      </w:pPr>
      <w:r w:rsidRPr="00451477">
        <w:rPr>
          <w:b/>
        </w:rPr>
        <w:t>Math</w:t>
      </w:r>
      <w:r>
        <w:t xml:space="preserve"> - Calculate masses &amp; density, convert units, assess logically</w:t>
      </w:r>
    </w:p>
    <w:p w14:paraId="6CC88FDB" w14:textId="77777777" w:rsidR="00ED5217" w:rsidRDefault="00ED5217" w:rsidP="00ED5217">
      <w:pPr>
        <w:ind w:left="720"/>
      </w:pPr>
      <w:r w:rsidRPr="00307C5F">
        <w:rPr>
          <w:b/>
        </w:rPr>
        <w:t>Graphing</w:t>
      </w:r>
      <w:r>
        <w:t xml:space="preserve"> - graphing rates of change (mass </w:t>
      </w:r>
      <w:proofErr w:type="spellStart"/>
      <w:r>
        <w:t>vs</w:t>
      </w:r>
      <w:proofErr w:type="spellEnd"/>
      <w:r>
        <w:t xml:space="preserve"> volume)</w:t>
      </w:r>
    </w:p>
    <w:p w14:paraId="6543C55C" w14:textId="77777777" w:rsidR="00ED5217" w:rsidRDefault="00ED5217" w:rsidP="00ED5217">
      <w:pPr>
        <w:ind w:left="720"/>
      </w:pPr>
      <w:r w:rsidRPr="00307C5F">
        <w:rPr>
          <w:b/>
        </w:rPr>
        <w:t>Mapping</w:t>
      </w:r>
      <w:r>
        <w:rPr>
          <w:b/>
        </w:rPr>
        <w:t xml:space="preserve"> - </w:t>
      </w:r>
      <w:r>
        <w:t>changes in density of atmosphere with height</w:t>
      </w:r>
    </w:p>
    <w:p w14:paraId="3B9F5CA4" w14:textId="77777777" w:rsidR="00ED5217" w:rsidRDefault="00ED5217" w:rsidP="00ED5217"/>
    <w:p w14:paraId="73F73D8D" w14:textId="77777777" w:rsidR="00ED5217" w:rsidRDefault="00ED5217" w:rsidP="00ED5217">
      <w:proofErr w:type="spellStart"/>
      <w:r>
        <w:t>Ch</w:t>
      </w:r>
      <w:proofErr w:type="spellEnd"/>
      <w:r>
        <w:t xml:space="preserve"> 7 - Human population &amp; demographics</w:t>
      </w:r>
    </w:p>
    <w:p w14:paraId="6F012FF9" w14:textId="77777777" w:rsidR="00ED5217" w:rsidRDefault="00ED5217" w:rsidP="00ED5217">
      <w:pPr>
        <w:ind w:left="720"/>
      </w:pPr>
      <w:r>
        <w:t>Lab 2:</w:t>
      </w:r>
    </w:p>
    <w:p w14:paraId="1B9A5713" w14:textId="77777777" w:rsidR="00ED5217" w:rsidRPr="00451477" w:rsidRDefault="00ED5217" w:rsidP="00ED5217">
      <w:pPr>
        <w:ind w:left="720"/>
      </w:pPr>
      <w:r w:rsidRPr="00451477">
        <w:rPr>
          <w:b/>
        </w:rPr>
        <w:lastRenderedPageBreak/>
        <w:t>Math</w:t>
      </w:r>
      <w:r>
        <w:t xml:space="preserve"> - Calculate population density &amp; growth for various countries with varying birth, death, and maturation rates</w:t>
      </w:r>
    </w:p>
    <w:p w14:paraId="0B0B31DF" w14:textId="77777777" w:rsidR="00ED5217" w:rsidRDefault="00ED5217" w:rsidP="00ED5217">
      <w:pPr>
        <w:ind w:left="720"/>
      </w:pPr>
      <w:r w:rsidRPr="00307C5F">
        <w:rPr>
          <w:b/>
        </w:rPr>
        <w:t>Graphing</w:t>
      </w:r>
      <w:r>
        <w:t xml:space="preserve"> - graph data </w:t>
      </w:r>
      <w:proofErr w:type="spellStart"/>
      <w:r>
        <w:t>vs</w:t>
      </w:r>
      <w:proofErr w:type="spellEnd"/>
      <w:r>
        <w:t xml:space="preserve"> exponential growth curve, analyze graphs to estimate resource needs (we'll give minimum daily requirements &amp; today's energy usage)</w:t>
      </w:r>
    </w:p>
    <w:p w14:paraId="4784F3CE" w14:textId="77777777" w:rsidR="00ED5217" w:rsidRDefault="00ED5217" w:rsidP="00ED5217">
      <w:pPr>
        <w:ind w:left="720"/>
      </w:pPr>
      <w:r w:rsidRPr="00307C5F">
        <w:rPr>
          <w:b/>
        </w:rPr>
        <w:t>Mapping</w:t>
      </w:r>
      <w:r>
        <w:t xml:space="preserve"> - practice different mapping methods to show the population &amp; resource needs data; use maps to assess potential future global population density and growth challenges</w:t>
      </w:r>
    </w:p>
    <w:p w14:paraId="1437CC25" w14:textId="77777777" w:rsidR="00ED5217" w:rsidRDefault="00ED5217" w:rsidP="00ED5217"/>
    <w:p w14:paraId="5289FDBA" w14:textId="5BA15EEF" w:rsidR="00ED5217" w:rsidRPr="00461BCC" w:rsidRDefault="00ED5217" w:rsidP="00ED5217">
      <w:proofErr w:type="spellStart"/>
      <w:r w:rsidRPr="00461BCC">
        <w:t>Ch</w:t>
      </w:r>
      <w:proofErr w:type="spellEnd"/>
      <w:r w:rsidRPr="00461BCC">
        <w:t xml:space="preserve"> 8</w:t>
      </w:r>
      <w:r>
        <w:t xml:space="preserve">: </w:t>
      </w:r>
      <w:r w:rsidRPr="00461BCC">
        <w:t xml:space="preserve"> Agriculture &amp; soil, Soil formation, texture, erosion, &amp; groundwater</w:t>
      </w:r>
      <w:r w:rsidR="00AD43EB">
        <w:t xml:space="preserve"> (p. 219-226)</w:t>
      </w:r>
    </w:p>
    <w:p w14:paraId="12D7A4E3" w14:textId="77777777" w:rsidR="00ED5217" w:rsidRDefault="00ED5217" w:rsidP="00ED5217">
      <w:pPr>
        <w:ind w:left="720"/>
      </w:pPr>
      <w:r>
        <w:t>Lab 3 - Soil Lab 1</w:t>
      </w:r>
    </w:p>
    <w:p w14:paraId="75DD438C" w14:textId="77777777" w:rsidR="00ED5217" w:rsidRPr="00451477" w:rsidRDefault="00ED5217" w:rsidP="00ED5217">
      <w:pPr>
        <w:ind w:left="720"/>
      </w:pPr>
      <w:r w:rsidRPr="00451477">
        <w:rPr>
          <w:b/>
        </w:rPr>
        <w:t>Math</w:t>
      </w:r>
      <w:r>
        <w:t xml:space="preserve"> - particle-size (calculating means, modes, quartiles) and weathering effects (</w:t>
      </w:r>
      <w:proofErr w:type="spellStart"/>
      <w:r>
        <w:t>perimeter</w:t>
      </w:r>
      <w:proofErr w:type="gramStart"/>
      <w:r>
        <w:t>:volume</w:t>
      </w:r>
      <w:proofErr w:type="spellEnd"/>
      <w:proofErr w:type="gramEnd"/>
      <w:r>
        <w:t>)</w:t>
      </w:r>
    </w:p>
    <w:p w14:paraId="44753CB5" w14:textId="77777777" w:rsidR="00ED5217" w:rsidRDefault="00ED5217" w:rsidP="00ED5217">
      <w:pPr>
        <w:ind w:left="720"/>
      </w:pPr>
      <w:r w:rsidRPr="00307C5F">
        <w:rPr>
          <w:b/>
        </w:rPr>
        <w:t>Graphing</w:t>
      </w:r>
      <w:r>
        <w:t xml:space="preserve"> - soil particle-size (triangular plots; color concentration plots)</w:t>
      </w:r>
    </w:p>
    <w:p w14:paraId="60A6C67E" w14:textId="23198AE4" w:rsidR="00ED5217" w:rsidRPr="007C6D5D" w:rsidRDefault="00ED5217" w:rsidP="00ED5217">
      <w:pPr>
        <w:ind w:left="720"/>
        <w:rPr>
          <w:b/>
        </w:rPr>
      </w:pPr>
      <w:r w:rsidRPr="00307C5F">
        <w:rPr>
          <w:b/>
        </w:rPr>
        <w:t>Mapping</w:t>
      </w:r>
      <w:r>
        <w:t xml:space="preserve"> - analyze existing GIS maps of health hazards</w:t>
      </w:r>
      <w:r w:rsidR="00203064">
        <w:t xml:space="preserve"> (Gapminder.org)</w:t>
      </w:r>
    </w:p>
    <w:p w14:paraId="7308117B" w14:textId="77777777" w:rsidR="00ED5217" w:rsidRDefault="00ED5217" w:rsidP="00ED5217"/>
    <w:p w14:paraId="7919A856" w14:textId="5366FAE1" w:rsidR="00ED5217" w:rsidRDefault="00ED5217" w:rsidP="00ED5217">
      <w:proofErr w:type="spellStart"/>
      <w:r w:rsidRPr="00461BCC">
        <w:t>Ch</w:t>
      </w:r>
      <w:proofErr w:type="spellEnd"/>
      <w:r w:rsidRPr="00461BCC">
        <w:t xml:space="preserve"> </w:t>
      </w:r>
      <w:r w:rsidR="00340062">
        <w:t>11</w:t>
      </w:r>
      <w:r>
        <w:t xml:space="preserve">: </w:t>
      </w:r>
      <w:r w:rsidR="00340062">
        <w:t xml:space="preserve"> Agriculture, food security, sustainable diets and </w:t>
      </w:r>
    </w:p>
    <w:p w14:paraId="10C43D0E" w14:textId="77777777" w:rsidR="00340062" w:rsidRPr="00461BCC" w:rsidRDefault="00340062" w:rsidP="00ED5217"/>
    <w:p w14:paraId="685BDFE7" w14:textId="77777777" w:rsidR="00ED5217" w:rsidRDefault="00ED5217" w:rsidP="00ED5217">
      <w:pPr>
        <w:ind w:left="720"/>
      </w:pPr>
      <w:r>
        <w:t>Lab 4 - Soil Lab 2 - Web Soil Survey and lands of prime importance</w:t>
      </w:r>
    </w:p>
    <w:p w14:paraId="27A99A14" w14:textId="77777777" w:rsidR="00ED5217" w:rsidRPr="00451477" w:rsidRDefault="00ED5217" w:rsidP="00ED5217">
      <w:pPr>
        <w:ind w:left="720"/>
      </w:pPr>
      <w:r w:rsidRPr="00451477">
        <w:rPr>
          <w:b/>
        </w:rPr>
        <w:t>Math</w:t>
      </w:r>
      <w:r>
        <w:t xml:space="preserve"> - particle-size and </w:t>
      </w:r>
      <w:proofErr w:type="spellStart"/>
      <w:r>
        <w:t>water</w:t>
      </w:r>
      <w:proofErr w:type="gramStart"/>
      <w:r>
        <w:t>:air</w:t>
      </w:r>
      <w:proofErr w:type="spellEnd"/>
      <w:proofErr w:type="gramEnd"/>
      <w:r>
        <w:t xml:space="preserve"> pore space</w:t>
      </w:r>
    </w:p>
    <w:p w14:paraId="3088C017" w14:textId="77777777" w:rsidR="00ED5217" w:rsidRDefault="00ED5217" w:rsidP="00ED5217">
      <w:pPr>
        <w:ind w:left="720"/>
      </w:pPr>
      <w:r w:rsidRPr="00307C5F">
        <w:rPr>
          <w:b/>
        </w:rPr>
        <w:t>Graphing</w:t>
      </w:r>
      <w:r>
        <w:t xml:space="preserve"> - water content</w:t>
      </w:r>
    </w:p>
    <w:p w14:paraId="093E0F7F" w14:textId="1A896C6D" w:rsidR="00ED5217" w:rsidRDefault="00ED5217" w:rsidP="00ED5217">
      <w:pPr>
        <w:ind w:left="720"/>
        <w:rPr>
          <w:b/>
        </w:rPr>
      </w:pPr>
      <w:r w:rsidRPr="00307C5F">
        <w:rPr>
          <w:b/>
        </w:rPr>
        <w:t>Mapping</w:t>
      </w:r>
      <w:r>
        <w:t xml:space="preserve"> - surveying &amp; mapping hydric soils on a </w:t>
      </w:r>
      <w:proofErr w:type="spellStart"/>
      <w:r>
        <w:t>topo</w:t>
      </w:r>
      <w:proofErr w:type="spellEnd"/>
      <w:r>
        <w:t xml:space="preserve"> map</w:t>
      </w:r>
      <w:r w:rsidR="00203064">
        <w:t xml:space="preserve"> (Web Soil Survey)</w:t>
      </w:r>
    </w:p>
    <w:p w14:paraId="179397EB" w14:textId="77777777" w:rsidR="00ED5217" w:rsidRDefault="00ED5217" w:rsidP="00ED5217"/>
    <w:p w14:paraId="2CE52626" w14:textId="77777777" w:rsidR="00ED5217" w:rsidRDefault="00ED5217" w:rsidP="00ED5217">
      <w:proofErr w:type="spellStart"/>
      <w:r>
        <w:t>Ch</w:t>
      </w:r>
      <w:proofErr w:type="spellEnd"/>
      <w:r>
        <w:t xml:space="preserve"> 17 - Environmental Health Risks - Pesticides &amp; Herbicides </w:t>
      </w:r>
    </w:p>
    <w:p w14:paraId="6DF53D51" w14:textId="77777777" w:rsidR="00ED5217" w:rsidRDefault="00ED5217" w:rsidP="00ED5217">
      <w:pPr>
        <w:ind w:left="720"/>
      </w:pPr>
      <w:r>
        <w:t>Lab 5 - Environmental Health (</w:t>
      </w:r>
      <w:proofErr w:type="spellStart"/>
      <w:r>
        <w:t>Ch</w:t>
      </w:r>
      <w:proofErr w:type="spellEnd"/>
      <w:r>
        <w:t xml:space="preserve"> 17) - exposure risk, safety limits, monitoring data</w:t>
      </w:r>
    </w:p>
    <w:p w14:paraId="743E517F" w14:textId="77777777" w:rsidR="00ED5217" w:rsidRPr="00451477" w:rsidRDefault="00ED5217" w:rsidP="00ED5217">
      <w:pPr>
        <w:ind w:left="720"/>
      </w:pPr>
      <w:r w:rsidRPr="00451477">
        <w:rPr>
          <w:b/>
        </w:rPr>
        <w:t>Math</w:t>
      </w:r>
      <w:r>
        <w:t xml:space="preserve"> - Calculate exposure, maximum dose, bioaccumulation, </w:t>
      </w:r>
      <w:proofErr w:type="spellStart"/>
      <w:proofErr w:type="gramStart"/>
      <w:r>
        <w:t>bioconcentration</w:t>
      </w:r>
      <w:proofErr w:type="spellEnd"/>
      <w:proofErr w:type="gramEnd"/>
    </w:p>
    <w:p w14:paraId="15C965C2" w14:textId="77777777" w:rsidR="00ED5217" w:rsidRDefault="00ED5217" w:rsidP="00ED5217">
      <w:pPr>
        <w:ind w:left="720"/>
      </w:pPr>
      <w:r w:rsidRPr="00307C5F">
        <w:rPr>
          <w:b/>
        </w:rPr>
        <w:t>Graphing</w:t>
      </w:r>
      <w:r>
        <w:t xml:space="preserve"> - exponential growth curve, dosage </w:t>
      </w:r>
      <w:proofErr w:type="spellStart"/>
      <w:r>
        <w:t>exceedance</w:t>
      </w:r>
      <w:proofErr w:type="spellEnd"/>
    </w:p>
    <w:p w14:paraId="6A517740" w14:textId="77777777" w:rsidR="00ED5217" w:rsidRDefault="00ED5217" w:rsidP="00ED5217">
      <w:pPr>
        <w:ind w:left="720"/>
        <w:rPr>
          <w:b/>
        </w:rPr>
      </w:pPr>
      <w:r w:rsidRPr="00307C5F">
        <w:rPr>
          <w:b/>
        </w:rPr>
        <w:t>Mapping</w:t>
      </w:r>
      <w:r>
        <w:t xml:space="preserve"> - analyze existing GIS maps of health hazards </w:t>
      </w:r>
    </w:p>
    <w:p w14:paraId="5258BFCB" w14:textId="77777777" w:rsidR="00ED5217" w:rsidRDefault="00ED5217" w:rsidP="00ED5217"/>
    <w:p w14:paraId="31C2BE04" w14:textId="77777777" w:rsidR="00ED5217" w:rsidRPr="007639A2" w:rsidRDefault="00ED5217" w:rsidP="00ED5217">
      <w:pPr>
        <w:jc w:val="center"/>
        <w:rPr>
          <w:b/>
        </w:rPr>
      </w:pPr>
      <w:r w:rsidRPr="007639A2">
        <w:rPr>
          <w:b/>
        </w:rPr>
        <w:t>Exam 1</w:t>
      </w:r>
    </w:p>
    <w:p w14:paraId="17006F2E" w14:textId="77777777" w:rsidR="00ED5217" w:rsidRDefault="00ED5217" w:rsidP="00ED5217"/>
    <w:p w14:paraId="06B5F561" w14:textId="77777777" w:rsidR="00ED5217" w:rsidRPr="004C2662" w:rsidRDefault="00ED5217" w:rsidP="00ED5217">
      <w:pPr>
        <w:rPr>
          <w:b/>
        </w:rPr>
      </w:pPr>
      <w:r>
        <w:rPr>
          <w:b/>
        </w:rPr>
        <w:t>Weeks 6-11): Humans in the Environment: Energy Use and Earth System Consequences</w:t>
      </w:r>
    </w:p>
    <w:p w14:paraId="0D935086" w14:textId="77777777" w:rsidR="00ED5217" w:rsidRDefault="00ED5217" w:rsidP="00ED5217">
      <w:proofErr w:type="spellStart"/>
      <w:r>
        <w:t>Ch</w:t>
      </w:r>
      <w:proofErr w:type="spellEnd"/>
      <w:r>
        <w:t xml:space="preserve"> 12 - Fossil Energy Resource Types, Distribution &amp; Uses</w:t>
      </w:r>
    </w:p>
    <w:p w14:paraId="6784E6B0" w14:textId="29558CDC" w:rsidR="00ED5217" w:rsidRDefault="00ED5217" w:rsidP="00ED5217">
      <w:pPr>
        <w:ind w:left="720"/>
      </w:pPr>
      <w:r>
        <w:t xml:space="preserve">Lab 6: </w:t>
      </w:r>
      <w:r w:rsidR="008745A1">
        <w:t>Carbon calculator lab - use an online calculator to estimate C pollution and offsets</w:t>
      </w:r>
      <w:bookmarkStart w:id="0" w:name="_GoBack"/>
      <w:bookmarkEnd w:id="0"/>
    </w:p>
    <w:p w14:paraId="6BB1D811" w14:textId="77777777" w:rsidR="00ED5217" w:rsidRDefault="00ED5217" w:rsidP="00ED5217"/>
    <w:p w14:paraId="70B3FC01" w14:textId="4509D513" w:rsidR="00801533" w:rsidRPr="00801533" w:rsidRDefault="00801533" w:rsidP="00801533">
      <w:pPr>
        <w:jc w:val="center"/>
        <w:rPr>
          <w:b/>
        </w:rPr>
      </w:pPr>
      <w:r w:rsidRPr="00801533">
        <w:rPr>
          <w:b/>
        </w:rPr>
        <w:t>Spring Break</w:t>
      </w:r>
    </w:p>
    <w:p w14:paraId="43D7B364" w14:textId="77777777" w:rsidR="00801533" w:rsidRDefault="00801533" w:rsidP="00ED5217"/>
    <w:p w14:paraId="7092EF1C" w14:textId="77777777" w:rsidR="00ED5217" w:rsidRDefault="00ED5217" w:rsidP="00ED5217">
      <w:proofErr w:type="spellStart"/>
      <w:r>
        <w:t>Ch</w:t>
      </w:r>
      <w:proofErr w:type="spellEnd"/>
      <w:r>
        <w:t xml:space="preserve"> 13 - Renewable energy - Movie "Switch"</w:t>
      </w:r>
    </w:p>
    <w:p w14:paraId="07361CC0" w14:textId="77777777" w:rsidR="00ED5217" w:rsidRDefault="00ED5217" w:rsidP="00ED5217"/>
    <w:p w14:paraId="3B0F0302" w14:textId="0E91B76A" w:rsidR="00ED5217" w:rsidRDefault="00ED5217" w:rsidP="00ED5217">
      <w:proofErr w:type="spellStart"/>
      <w:r>
        <w:t>Ch</w:t>
      </w:r>
      <w:proofErr w:type="spellEnd"/>
      <w:r>
        <w:t xml:space="preserve"> 15 - Air pollution: toxicity &amp; influence on climate</w:t>
      </w:r>
    </w:p>
    <w:p w14:paraId="49F34728" w14:textId="3780E813" w:rsidR="00ED5217" w:rsidRDefault="00ED5217" w:rsidP="00ED5217">
      <w:pPr>
        <w:ind w:left="720"/>
      </w:pPr>
      <w:r>
        <w:t xml:space="preserve">Lab </w:t>
      </w:r>
      <w:r w:rsidR="008745A1">
        <w:t>7</w:t>
      </w:r>
      <w:r>
        <w:t>: particulates, gases &amp; energy balance</w:t>
      </w:r>
    </w:p>
    <w:p w14:paraId="14FDA4CC" w14:textId="77777777" w:rsidR="00ED5217" w:rsidRPr="00451477" w:rsidRDefault="00ED5217" w:rsidP="00ED5217">
      <w:pPr>
        <w:ind w:left="720"/>
      </w:pPr>
      <w:r w:rsidRPr="00451477">
        <w:rPr>
          <w:b/>
        </w:rPr>
        <w:t>Math</w:t>
      </w:r>
      <w:r>
        <w:t xml:space="preserve"> - determining global emissions</w:t>
      </w:r>
    </w:p>
    <w:p w14:paraId="61A7E2BA" w14:textId="77777777" w:rsidR="00ED5217" w:rsidRDefault="00ED5217" w:rsidP="00ED5217">
      <w:pPr>
        <w:ind w:left="720"/>
      </w:pPr>
      <w:r w:rsidRPr="00307C5F">
        <w:rPr>
          <w:b/>
        </w:rPr>
        <w:t>Graphing</w:t>
      </w:r>
      <w:r>
        <w:t xml:space="preserve"> - graphing rates of change (mass </w:t>
      </w:r>
      <w:proofErr w:type="spellStart"/>
      <w:r>
        <w:t>vs</w:t>
      </w:r>
      <w:proofErr w:type="spellEnd"/>
      <w:r>
        <w:t xml:space="preserve"> volume)</w:t>
      </w:r>
    </w:p>
    <w:p w14:paraId="00B1D164" w14:textId="77777777" w:rsidR="00ED5217" w:rsidRDefault="00ED5217" w:rsidP="00ED5217">
      <w:pPr>
        <w:ind w:left="720"/>
      </w:pPr>
      <w:r w:rsidRPr="00307C5F">
        <w:rPr>
          <w:b/>
        </w:rPr>
        <w:t>Mapping</w:t>
      </w:r>
      <w:r>
        <w:rPr>
          <w:b/>
        </w:rPr>
        <w:t xml:space="preserve"> - </w:t>
      </w:r>
      <w:r>
        <w:t>distribution of air pollution</w:t>
      </w:r>
    </w:p>
    <w:p w14:paraId="41F9B0EA" w14:textId="77777777" w:rsidR="00ED5217" w:rsidRDefault="00ED5217" w:rsidP="00ED5217"/>
    <w:p w14:paraId="40BA984F" w14:textId="77777777" w:rsidR="00ED5217" w:rsidRDefault="00ED5217" w:rsidP="00ED5217">
      <w:proofErr w:type="spellStart"/>
      <w:r>
        <w:t>Ch</w:t>
      </w:r>
      <w:proofErr w:type="spellEnd"/>
      <w:r>
        <w:t xml:space="preserve"> 19 - Climate Change and air pollution</w:t>
      </w:r>
    </w:p>
    <w:p w14:paraId="5171E445" w14:textId="27549F55" w:rsidR="00ED5217" w:rsidRDefault="00ED5217" w:rsidP="00ED5217">
      <w:pPr>
        <w:ind w:left="720"/>
      </w:pPr>
      <w:r>
        <w:t xml:space="preserve">Lab </w:t>
      </w:r>
      <w:r w:rsidR="008745A1">
        <w:t>8</w:t>
      </w:r>
      <w:r>
        <w:t>: emissions, sources and sinks (carbon, sulfur, nitrogen)</w:t>
      </w:r>
    </w:p>
    <w:p w14:paraId="194EFAA5" w14:textId="77777777" w:rsidR="00ED5217" w:rsidRPr="00451477" w:rsidRDefault="00ED5217" w:rsidP="00ED5217">
      <w:pPr>
        <w:ind w:left="720"/>
      </w:pPr>
      <w:r w:rsidRPr="00451477">
        <w:rPr>
          <w:b/>
        </w:rPr>
        <w:t>Math</w:t>
      </w:r>
      <w:r>
        <w:t xml:space="preserve"> - determining global emissions: gridded data sets and single point representation</w:t>
      </w:r>
    </w:p>
    <w:p w14:paraId="05F23BAD" w14:textId="77777777" w:rsidR="00ED5217" w:rsidRDefault="00ED5217" w:rsidP="00ED5217">
      <w:pPr>
        <w:ind w:left="720"/>
      </w:pPr>
      <w:r w:rsidRPr="00307C5F">
        <w:rPr>
          <w:b/>
        </w:rPr>
        <w:lastRenderedPageBreak/>
        <w:t>Graphing</w:t>
      </w:r>
      <w:r>
        <w:t xml:space="preserve"> - graphing gridded data, outlier identification, weighted averaging</w:t>
      </w:r>
    </w:p>
    <w:p w14:paraId="38E80403" w14:textId="77777777" w:rsidR="00ED5217" w:rsidRDefault="00ED5217" w:rsidP="00ED5217">
      <w:pPr>
        <w:ind w:left="720"/>
      </w:pPr>
      <w:r w:rsidRPr="00307C5F">
        <w:rPr>
          <w:b/>
        </w:rPr>
        <w:t>Mapping</w:t>
      </w:r>
      <w:r>
        <w:rPr>
          <w:b/>
        </w:rPr>
        <w:t xml:space="preserve"> - </w:t>
      </w:r>
      <w:r>
        <w:t>anomaly maps, surface area maps</w:t>
      </w:r>
    </w:p>
    <w:p w14:paraId="37EEA85A" w14:textId="77777777" w:rsidR="00ED5217" w:rsidRDefault="00ED5217" w:rsidP="00ED5217"/>
    <w:p w14:paraId="61B64D9E" w14:textId="77777777" w:rsidR="008745A1" w:rsidRDefault="008745A1" w:rsidP="008745A1">
      <w:r>
        <w:t xml:space="preserve">Student presentations: Movie Reviews - Crude Awakening - limits to cheap oil; </w:t>
      </w:r>
      <w:proofErr w:type="spellStart"/>
      <w:r>
        <w:t>Gasland</w:t>
      </w:r>
      <w:proofErr w:type="spellEnd"/>
      <w:r>
        <w:t xml:space="preserve"> and </w:t>
      </w:r>
      <w:proofErr w:type="spellStart"/>
      <w:r>
        <w:t>Gasland</w:t>
      </w:r>
      <w:proofErr w:type="spellEnd"/>
      <w:r>
        <w:t xml:space="preserve"> 2; Petropolis; Mountain Top mining movie.</w:t>
      </w:r>
    </w:p>
    <w:p w14:paraId="0F62F0A3" w14:textId="77777777" w:rsidR="008745A1" w:rsidRDefault="008745A1" w:rsidP="00ED5217"/>
    <w:p w14:paraId="59BD668D" w14:textId="77777777" w:rsidR="00ED5217" w:rsidRPr="00B05CE0" w:rsidRDefault="00ED5217" w:rsidP="00ED5217">
      <w:pPr>
        <w:jc w:val="center"/>
        <w:rPr>
          <w:b/>
        </w:rPr>
      </w:pPr>
      <w:r w:rsidRPr="00B05CE0">
        <w:rPr>
          <w:b/>
        </w:rPr>
        <w:t>Exam 2</w:t>
      </w:r>
    </w:p>
    <w:p w14:paraId="5214119A" w14:textId="77777777" w:rsidR="00ED5217" w:rsidRDefault="00ED5217" w:rsidP="00ED5217">
      <w:pPr>
        <w:ind w:left="720"/>
      </w:pPr>
    </w:p>
    <w:p w14:paraId="66F42DBD" w14:textId="77777777" w:rsidR="00ED5217" w:rsidRDefault="00ED5217" w:rsidP="00ED5217">
      <w:pPr>
        <w:rPr>
          <w:b/>
        </w:rPr>
      </w:pPr>
      <w:r>
        <w:rPr>
          <w:b/>
        </w:rPr>
        <w:t xml:space="preserve">Weeks 12-15: Humans in the Environment: </w:t>
      </w:r>
      <w:r w:rsidRPr="004C2662">
        <w:rPr>
          <w:b/>
        </w:rPr>
        <w:t xml:space="preserve"> </w:t>
      </w:r>
      <w:r>
        <w:rPr>
          <w:b/>
        </w:rPr>
        <w:t>Long-term Consequences</w:t>
      </w:r>
    </w:p>
    <w:p w14:paraId="408BA1F9" w14:textId="77777777" w:rsidR="00ED5217" w:rsidRPr="007C6D5D" w:rsidRDefault="00ED5217" w:rsidP="00ED5217">
      <w:pPr>
        <w:rPr>
          <w:b/>
        </w:rPr>
      </w:pPr>
      <w:proofErr w:type="spellStart"/>
      <w:r>
        <w:t>Ch</w:t>
      </w:r>
      <w:proofErr w:type="spellEnd"/>
      <w:r>
        <w:t xml:space="preserve"> 16 - Solid waste - generation, management (RRR), disposal, hazards</w:t>
      </w:r>
      <w:r w:rsidRPr="00461BCC">
        <w:t xml:space="preserve"> </w:t>
      </w:r>
    </w:p>
    <w:p w14:paraId="47D1A007" w14:textId="7DF91B7A" w:rsidR="00ED5217" w:rsidRDefault="008745A1" w:rsidP="00ED5217">
      <w:pPr>
        <w:ind w:left="720"/>
      </w:pPr>
      <w:r>
        <w:t>Lab 9</w:t>
      </w:r>
      <w:r w:rsidR="00ED5217">
        <w:t>: Superfund sites</w:t>
      </w:r>
    </w:p>
    <w:p w14:paraId="4FF50CD3" w14:textId="77777777" w:rsidR="00ED5217" w:rsidRPr="00451477" w:rsidRDefault="00ED5217" w:rsidP="00ED5217">
      <w:pPr>
        <w:ind w:left="720"/>
      </w:pPr>
      <w:r w:rsidRPr="00451477">
        <w:rPr>
          <w:b/>
        </w:rPr>
        <w:t>Math</w:t>
      </w:r>
      <w:r>
        <w:t xml:space="preserve"> - </w:t>
      </w:r>
      <w:proofErr w:type="spellStart"/>
      <w:r>
        <w:t>fracking</w:t>
      </w:r>
      <w:proofErr w:type="spellEnd"/>
      <w:r>
        <w:t xml:space="preserve"> </w:t>
      </w:r>
      <w:proofErr w:type="gramStart"/>
      <w:r>
        <w:t>waste water</w:t>
      </w:r>
      <w:proofErr w:type="gramEnd"/>
      <w:r>
        <w:t xml:space="preserve"> - concentration in aquifers</w:t>
      </w:r>
    </w:p>
    <w:p w14:paraId="06F9E428" w14:textId="77777777" w:rsidR="00ED5217" w:rsidRDefault="00ED5217" w:rsidP="00ED5217">
      <w:pPr>
        <w:ind w:left="720"/>
      </w:pPr>
      <w:r w:rsidRPr="00307C5F">
        <w:rPr>
          <w:b/>
        </w:rPr>
        <w:t>Graphing</w:t>
      </w:r>
      <w:r>
        <w:t xml:space="preserve"> - graphing rates of change (concentration, mass and volume)</w:t>
      </w:r>
    </w:p>
    <w:p w14:paraId="3BB27C6B" w14:textId="77777777" w:rsidR="00ED5217" w:rsidRDefault="00ED5217" w:rsidP="00ED5217">
      <w:pPr>
        <w:ind w:left="720"/>
      </w:pPr>
      <w:r w:rsidRPr="00307C5F">
        <w:rPr>
          <w:b/>
        </w:rPr>
        <w:t>Mapping</w:t>
      </w:r>
      <w:r>
        <w:rPr>
          <w:b/>
        </w:rPr>
        <w:t xml:space="preserve"> - </w:t>
      </w:r>
      <w:r w:rsidRPr="00461BCC">
        <w:t xml:space="preserve">satellite distributions of </w:t>
      </w:r>
      <w:proofErr w:type="spellStart"/>
      <w:r>
        <w:t>fracking</w:t>
      </w:r>
      <w:proofErr w:type="spellEnd"/>
      <w:r>
        <w:t xml:space="preserve"> wells</w:t>
      </w:r>
    </w:p>
    <w:p w14:paraId="2304DF92" w14:textId="77777777" w:rsidR="00ED5217" w:rsidRDefault="00ED5217" w:rsidP="00ED5217"/>
    <w:p w14:paraId="495BDCF4" w14:textId="77777777" w:rsidR="00ED5217" w:rsidRDefault="00ED5217" w:rsidP="00ED5217">
      <w:proofErr w:type="spellStart"/>
      <w:r>
        <w:t>Ch</w:t>
      </w:r>
      <w:proofErr w:type="spellEnd"/>
      <w:r>
        <w:t xml:space="preserve"> 17 - Environmental Health - health &amp; energy use (LA methane leak; nuclear risks)</w:t>
      </w:r>
    </w:p>
    <w:p w14:paraId="64384C70" w14:textId="44434AD0" w:rsidR="00ED5217" w:rsidRDefault="00ED5217" w:rsidP="00ED5217">
      <w:pPr>
        <w:ind w:left="720"/>
      </w:pPr>
      <w:r>
        <w:t>Lab 1</w:t>
      </w:r>
      <w:r w:rsidR="008745A1">
        <w:t>0</w:t>
      </w:r>
      <w:r>
        <w:t xml:space="preserve">: resources &amp; waste </w:t>
      </w:r>
    </w:p>
    <w:p w14:paraId="5ED94FAF" w14:textId="77777777" w:rsidR="00ED5217" w:rsidRPr="00451477" w:rsidRDefault="00ED5217" w:rsidP="00ED5217">
      <w:pPr>
        <w:ind w:left="720"/>
      </w:pPr>
      <w:r w:rsidRPr="00451477">
        <w:rPr>
          <w:b/>
        </w:rPr>
        <w:t>Math</w:t>
      </w:r>
      <w:r>
        <w:t xml:space="preserve"> - radiation decay rates</w:t>
      </w:r>
    </w:p>
    <w:p w14:paraId="51D2D519" w14:textId="77777777" w:rsidR="00ED5217" w:rsidRDefault="00ED5217" w:rsidP="00ED5217">
      <w:pPr>
        <w:ind w:left="720"/>
      </w:pPr>
      <w:r w:rsidRPr="00307C5F">
        <w:rPr>
          <w:b/>
        </w:rPr>
        <w:t>Graphing</w:t>
      </w:r>
      <w:r>
        <w:t xml:space="preserve"> - exponential decay (</w:t>
      </w:r>
      <w:proofErr w:type="spellStart"/>
      <w:r>
        <w:t>halflife</w:t>
      </w:r>
      <w:proofErr w:type="spellEnd"/>
      <w:r>
        <w:t xml:space="preserve">) </w:t>
      </w:r>
    </w:p>
    <w:p w14:paraId="204608D6" w14:textId="77777777" w:rsidR="00ED5217" w:rsidRDefault="00ED5217" w:rsidP="00ED5217">
      <w:pPr>
        <w:ind w:left="720"/>
      </w:pPr>
      <w:r w:rsidRPr="00307C5F">
        <w:rPr>
          <w:b/>
        </w:rPr>
        <w:t>Mapping</w:t>
      </w:r>
      <w:r>
        <w:rPr>
          <w:b/>
        </w:rPr>
        <w:t xml:space="preserve"> - </w:t>
      </w:r>
      <w:r>
        <w:t>nuclear plants around the world, Chernobyl global imprint</w:t>
      </w:r>
    </w:p>
    <w:p w14:paraId="1271A55E" w14:textId="77777777" w:rsidR="00ED5217" w:rsidRDefault="00ED5217" w:rsidP="00ED5217"/>
    <w:p w14:paraId="0D01A05C" w14:textId="77777777" w:rsidR="00ED5217" w:rsidRDefault="00ED5217" w:rsidP="00ED5217"/>
    <w:p w14:paraId="2219536A" w14:textId="77777777" w:rsidR="00ED5217" w:rsidRPr="00461BCC" w:rsidRDefault="00ED5217" w:rsidP="00ED5217">
      <w:proofErr w:type="spellStart"/>
      <w:r w:rsidRPr="00461BCC">
        <w:t>Ch</w:t>
      </w:r>
      <w:proofErr w:type="spellEnd"/>
      <w:r w:rsidRPr="00461BCC">
        <w:t xml:space="preserve"> 20:</w:t>
      </w:r>
      <w:r w:rsidRPr="00461BCC">
        <w:tab/>
        <w:t xml:space="preserve">Intro to Geology </w:t>
      </w:r>
      <w:r>
        <w:t>- Solid Earth, Plate Tectonics &amp; Rocks</w:t>
      </w:r>
    </w:p>
    <w:p w14:paraId="4B0F622E" w14:textId="77777777" w:rsidR="008745A1" w:rsidRDefault="008745A1" w:rsidP="00ED5217">
      <w:pPr>
        <w:ind w:left="720"/>
      </w:pPr>
    </w:p>
    <w:p w14:paraId="28366417" w14:textId="77777777" w:rsidR="008745A1" w:rsidRDefault="008745A1" w:rsidP="008745A1">
      <w:proofErr w:type="spellStart"/>
      <w:proofErr w:type="gramStart"/>
      <w:r>
        <w:t>Ch</w:t>
      </w:r>
      <w:proofErr w:type="spellEnd"/>
      <w:r>
        <w:t xml:space="preserve">  20</w:t>
      </w:r>
      <w:proofErr w:type="gramEnd"/>
      <w:r>
        <w:t xml:space="preserve"> - Geology - sand as a limited resource (</w:t>
      </w:r>
      <w:proofErr w:type="spellStart"/>
      <w:r>
        <w:t>TEDx</w:t>
      </w:r>
      <w:proofErr w:type="spellEnd"/>
      <w:r>
        <w:t xml:space="preserve"> Sand) - do as a lab exercise later on</w:t>
      </w:r>
    </w:p>
    <w:p w14:paraId="49AA96FA" w14:textId="6EA6FA21" w:rsidR="008745A1" w:rsidRDefault="008745A1" w:rsidP="008745A1">
      <w:r>
        <w:tab/>
        <w:t xml:space="preserve">Lab </w:t>
      </w:r>
      <w:r>
        <w:t>11</w:t>
      </w:r>
      <w:r>
        <w:t>: Sand formation and transport rates</w:t>
      </w:r>
    </w:p>
    <w:p w14:paraId="306EDFBF" w14:textId="77777777" w:rsidR="008745A1" w:rsidRPr="00451477" w:rsidRDefault="008745A1" w:rsidP="008745A1">
      <w:pPr>
        <w:ind w:left="720"/>
      </w:pPr>
      <w:r w:rsidRPr="00451477">
        <w:rPr>
          <w:b/>
        </w:rPr>
        <w:t>Math</w:t>
      </w:r>
      <w:r>
        <w:t xml:space="preserve"> - bedrock weathering rates and coastal dune recovery</w:t>
      </w:r>
    </w:p>
    <w:p w14:paraId="288A5D95" w14:textId="77777777" w:rsidR="008745A1" w:rsidRDefault="008745A1" w:rsidP="008745A1">
      <w:pPr>
        <w:ind w:left="720"/>
      </w:pPr>
      <w:r w:rsidRPr="00307C5F">
        <w:rPr>
          <w:b/>
        </w:rPr>
        <w:t>Graphing</w:t>
      </w:r>
      <w:r>
        <w:t xml:space="preserve"> - dune </w:t>
      </w:r>
      <w:proofErr w:type="spellStart"/>
      <w:r>
        <w:t>vs</w:t>
      </w:r>
      <w:proofErr w:type="spellEnd"/>
      <w:r>
        <w:t xml:space="preserve"> storm surge height (H. Sandy &amp; Winter Storm Jonas)</w:t>
      </w:r>
    </w:p>
    <w:p w14:paraId="5F34E3A3" w14:textId="77777777" w:rsidR="008745A1" w:rsidRDefault="008745A1" w:rsidP="008745A1">
      <w:pPr>
        <w:ind w:left="720"/>
      </w:pPr>
      <w:r w:rsidRPr="00307C5F">
        <w:rPr>
          <w:b/>
        </w:rPr>
        <w:t>Mapping</w:t>
      </w:r>
      <w:r>
        <w:rPr>
          <w:b/>
        </w:rPr>
        <w:t xml:space="preserve"> - </w:t>
      </w:r>
      <w:r>
        <w:t>Coastal flooding in NYC area</w:t>
      </w:r>
    </w:p>
    <w:p w14:paraId="0B0DBB23" w14:textId="77777777" w:rsidR="008745A1" w:rsidRDefault="008745A1" w:rsidP="00ED5217">
      <w:pPr>
        <w:ind w:left="720"/>
      </w:pPr>
    </w:p>
    <w:p w14:paraId="40A1D58F" w14:textId="77777777" w:rsidR="00ED5217" w:rsidRDefault="00ED5217" w:rsidP="00ED5217">
      <w:pPr>
        <w:ind w:left="720"/>
      </w:pPr>
      <w:r>
        <w:t xml:space="preserve">Lab 12: Earth's layers and magnetic field </w:t>
      </w:r>
    </w:p>
    <w:p w14:paraId="1B8AB6CD" w14:textId="77777777" w:rsidR="00ED5217" w:rsidRPr="00451477" w:rsidRDefault="00ED5217" w:rsidP="00ED5217">
      <w:pPr>
        <w:ind w:left="720"/>
      </w:pPr>
      <w:r w:rsidRPr="00451477">
        <w:rPr>
          <w:b/>
        </w:rPr>
        <w:t>Math</w:t>
      </w:r>
      <w:r>
        <w:t xml:space="preserve"> - density (minerals &amp; rocks) </w:t>
      </w:r>
      <w:proofErr w:type="spellStart"/>
      <w:r>
        <w:t>vs</w:t>
      </w:r>
      <w:proofErr w:type="spellEnd"/>
      <w:r>
        <w:t xml:space="preserve"> gravity</w:t>
      </w:r>
    </w:p>
    <w:p w14:paraId="3393A6DF" w14:textId="77777777" w:rsidR="00ED5217" w:rsidRDefault="00ED5217" w:rsidP="00ED5217">
      <w:pPr>
        <w:ind w:left="720"/>
      </w:pPr>
      <w:r w:rsidRPr="00307C5F">
        <w:rPr>
          <w:b/>
        </w:rPr>
        <w:t>Graphing</w:t>
      </w:r>
      <w:r>
        <w:t xml:space="preserve"> - density changes with temperature (mineral phase changes)</w:t>
      </w:r>
    </w:p>
    <w:p w14:paraId="42758F08" w14:textId="77777777" w:rsidR="00ED5217" w:rsidRDefault="00ED5217" w:rsidP="00ED5217">
      <w:pPr>
        <w:ind w:left="720"/>
      </w:pPr>
      <w:r w:rsidRPr="00307C5F">
        <w:rPr>
          <w:b/>
        </w:rPr>
        <w:t>Mapping</w:t>
      </w:r>
      <w:r>
        <w:rPr>
          <w:b/>
        </w:rPr>
        <w:t xml:space="preserve"> - </w:t>
      </w:r>
      <w:r>
        <w:t>gravity anomaly maps</w:t>
      </w:r>
    </w:p>
    <w:p w14:paraId="2CE1C69D" w14:textId="77777777" w:rsidR="00ED5217" w:rsidRDefault="00ED5217" w:rsidP="00ED5217">
      <w:pPr>
        <w:ind w:left="720"/>
      </w:pPr>
    </w:p>
    <w:p w14:paraId="32FCED77" w14:textId="77777777" w:rsidR="00ED5217" w:rsidRDefault="00ED5217" w:rsidP="00ED5217">
      <w:pPr>
        <w:ind w:left="720"/>
      </w:pPr>
      <w:r>
        <w:t>Lab 13: Plate tectonic theory &amp; dynamic Earth (Movie - How the Earth Made Us)</w:t>
      </w:r>
    </w:p>
    <w:p w14:paraId="2C2EB39E" w14:textId="77777777" w:rsidR="00ED5217" w:rsidRPr="00451477" w:rsidRDefault="00ED5217" w:rsidP="00ED5217">
      <w:pPr>
        <w:ind w:left="720"/>
      </w:pPr>
      <w:r w:rsidRPr="00451477">
        <w:rPr>
          <w:b/>
        </w:rPr>
        <w:t>Math</w:t>
      </w:r>
      <w:r>
        <w:t xml:space="preserve"> - seismic wave velocity </w:t>
      </w:r>
      <w:proofErr w:type="spellStart"/>
      <w:r>
        <w:t>vs</w:t>
      </w:r>
      <w:proofErr w:type="spellEnd"/>
      <w:r>
        <w:t xml:space="preserve"> ground density</w:t>
      </w:r>
    </w:p>
    <w:p w14:paraId="16AD6F85" w14:textId="77777777" w:rsidR="00ED5217" w:rsidRDefault="00ED5217" w:rsidP="00ED5217">
      <w:pPr>
        <w:ind w:left="720"/>
      </w:pPr>
      <w:r w:rsidRPr="00307C5F">
        <w:rPr>
          <w:b/>
        </w:rPr>
        <w:t>Graphing</w:t>
      </w:r>
      <w:r>
        <w:t xml:space="preserve"> - seismic wave velocity versus distance (P wave and S wave)</w:t>
      </w:r>
    </w:p>
    <w:p w14:paraId="169C00DC" w14:textId="77777777" w:rsidR="00ED5217" w:rsidRDefault="00ED5217" w:rsidP="00ED5217">
      <w:pPr>
        <w:ind w:left="720"/>
      </w:pPr>
      <w:r w:rsidRPr="00307C5F">
        <w:rPr>
          <w:b/>
        </w:rPr>
        <w:t>Mapping</w:t>
      </w:r>
      <w:r>
        <w:rPr>
          <w:b/>
        </w:rPr>
        <w:t xml:space="preserve"> - </w:t>
      </w:r>
      <w:r>
        <w:t>velocity &amp; shake maps</w:t>
      </w:r>
    </w:p>
    <w:p w14:paraId="6C8D491A" w14:textId="77777777" w:rsidR="00ED5217" w:rsidRDefault="00ED5217" w:rsidP="00ED5217">
      <w:pPr>
        <w:ind w:left="720"/>
      </w:pPr>
    </w:p>
    <w:p w14:paraId="79D9AC98" w14:textId="77777777" w:rsidR="00ED5217" w:rsidRDefault="00ED5217" w:rsidP="00ED5217">
      <w:pPr>
        <w:ind w:left="720"/>
      </w:pPr>
      <w:r>
        <w:t>Lab 14 - Mineral &amp; rock identification (hardness, color, streak, luster, cleavage)</w:t>
      </w:r>
    </w:p>
    <w:p w14:paraId="033A6302" w14:textId="77777777" w:rsidR="00ED5217" w:rsidRDefault="00ED5217" w:rsidP="00ED5217">
      <w:pPr>
        <w:ind w:left="720"/>
      </w:pPr>
    </w:p>
    <w:p w14:paraId="2EBF37A9" w14:textId="77777777" w:rsidR="00ED5217" w:rsidRDefault="00ED5217" w:rsidP="00ED5217">
      <w:pPr>
        <w:ind w:left="720"/>
      </w:pPr>
      <w:r>
        <w:t>Lab 15 - Movie - Making of the Earth Part 1 &amp; 2</w:t>
      </w:r>
    </w:p>
    <w:p w14:paraId="78C70C5B" w14:textId="77777777" w:rsidR="00ED5217" w:rsidRDefault="00ED5217" w:rsidP="00ED5217">
      <w:pPr>
        <w:ind w:left="720" w:hanging="720"/>
        <w:jc w:val="center"/>
        <w:rPr>
          <w:b/>
        </w:rPr>
      </w:pPr>
    </w:p>
    <w:p w14:paraId="07320795" w14:textId="77777777" w:rsidR="00ED5217" w:rsidRDefault="00ED5217" w:rsidP="00ED5217">
      <w:pPr>
        <w:ind w:left="720" w:hanging="720"/>
        <w:jc w:val="center"/>
        <w:rPr>
          <w:b/>
        </w:rPr>
      </w:pPr>
      <w:r>
        <w:rPr>
          <w:b/>
        </w:rPr>
        <w:t>Exam 3</w:t>
      </w:r>
    </w:p>
    <w:p w14:paraId="255990CF" w14:textId="77777777" w:rsidR="00ED5217" w:rsidRPr="00061EDA" w:rsidRDefault="00ED5217" w:rsidP="00ED5217">
      <w:pPr>
        <w:rPr>
          <w:rFonts w:ascii="Times New Roman" w:hAnsi="Times New Roman"/>
          <w:szCs w:val="24"/>
        </w:rPr>
      </w:pPr>
    </w:p>
    <w:p w14:paraId="7EB9D6EB" w14:textId="77777777" w:rsidR="00ED5217" w:rsidRDefault="00ED5217">
      <w:pPr>
        <w:rPr>
          <w:b/>
        </w:rPr>
      </w:pPr>
      <w:r>
        <w:rPr>
          <w:b/>
        </w:rPr>
        <w:lastRenderedPageBreak/>
        <w:br w:type="page"/>
      </w:r>
    </w:p>
    <w:p w14:paraId="274D12CF" w14:textId="58DBAE48" w:rsidR="00ED5217" w:rsidRPr="000E089B" w:rsidRDefault="00932D05" w:rsidP="00ED5217">
      <w:pPr>
        <w:ind w:left="720"/>
      </w:pPr>
      <w:r w:rsidRPr="00593BEE">
        <w:rPr>
          <w:b/>
        </w:rPr>
        <w:lastRenderedPageBreak/>
        <w:t>GRADE BASIS</w:t>
      </w:r>
      <w:r w:rsidR="00ED5217">
        <w:rPr>
          <w:b/>
        </w:rPr>
        <w:t xml:space="preserve"> </w:t>
      </w:r>
      <w:r w:rsidR="00ED5217">
        <w:t>* Final Exam period: Friday May 13, 2016 11:00am-1</w:t>
      </w:r>
      <w:proofErr w:type="gramStart"/>
      <w:r w:rsidR="00ED5217">
        <w:t>:30</w:t>
      </w:r>
      <w:proofErr w:type="gramEnd"/>
      <w:r w:rsidR="00ED5217">
        <w:t xml:space="preserve"> pm</w:t>
      </w:r>
    </w:p>
    <w:p w14:paraId="717B07B3" w14:textId="615C26E5" w:rsidR="00ED5217" w:rsidRPr="00ED5217" w:rsidRDefault="00ED5217" w:rsidP="00ED5217">
      <w:pPr>
        <w:widowControl w:val="0"/>
        <w:suppressAutoHyphens/>
        <w:jc w:val="center"/>
        <w:rPr>
          <w:b/>
        </w:rPr>
      </w:pPr>
    </w:p>
    <w:p w14:paraId="060DACEE" w14:textId="77777777" w:rsidR="00ED5217" w:rsidRDefault="00ED5217" w:rsidP="00ED5217">
      <w:pPr>
        <w:rPr>
          <w:rFonts w:ascii="Times New Roman" w:hAnsi="Times New Roman"/>
          <w:b/>
          <w:szCs w:val="24"/>
        </w:rPr>
        <w:sectPr w:rsidR="00ED5217" w:rsidSect="00CD7290">
          <w:type w:val="continuous"/>
          <w:pgSz w:w="12240" w:h="15840"/>
          <w:pgMar w:top="1440" w:right="1440" w:bottom="1440" w:left="1440" w:header="720" w:footer="720" w:gutter="0"/>
          <w:cols w:space="720"/>
        </w:sectPr>
      </w:pPr>
    </w:p>
    <w:p w14:paraId="55AFD537" w14:textId="77777777" w:rsidR="00ED5217" w:rsidRPr="007D146A" w:rsidRDefault="00ED5217" w:rsidP="00ED5217">
      <w:pPr>
        <w:rPr>
          <w:rFonts w:ascii="Times New Roman" w:hAnsi="Times New Roman"/>
          <w:b/>
          <w:szCs w:val="24"/>
        </w:rPr>
      </w:pPr>
      <w:r w:rsidRPr="007D146A">
        <w:rPr>
          <w:rFonts w:ascii="Times New Roman" w:hAnsi="Times New Roman"/>
          <w:b/>
          <w:szCs w:val="24"/>
        </w:rPr>
        <w:lastRenderedPageBreak/>
        <w:t>Lecture - 70% total grade</w:t>
      </w:r>
    </w:p>
    <w:p w14:paraId="55938602" w14:textId="77777777" w:rsidR="00ED5217" w:rsidRDefault="00ED5217" w:rsidP="00ED5217">
      <w:pPr>
        <w:pStyle w:val="ListParagraph"/>
        <w:numPr>
          <w:ilvl w:val="0"/>
          <w:numId w:val="17"/>
        </w:numPr>
      </w:pPr>
      <w:r w:rsidRPr="007D146A">
        <w:t>Exams (</w:t>
      </w:r>
      <w:r>
        <w:t>45</w:t>
      </w:r>
      <w:r w:rsidRPr="007D146A">
        <w:t>%</w:t>
      </w:r>
      <w:r>
        <w:t xml:space="preserve"> total</w:t>
      </w:r>
      <w:r w:rsidRPr="007D146A">
        <w:t>)</w:t>
      </w:r>
      <w:r>
        <w:t>, 15% each exam</w:t>
      </w:r>
    </w:p>
    <w:p w14:paraId="1788CB34" w14:textId="77777777" w:rsidR="00ED5217" w:rsidRDefault="00ED5217" w:rsidP="00ED5217">
      <w:pPr>
        <w:pStyle w:val="ListParagraph"/>
        <w:numPr>
          <w:ilvl w:val="0"/>
          <w:numId w:val="17"/>
        </w:numPr>
      </w:pPr>
      <w:r>
        <w:t>Homework (15% total)</w:t>
      </w:r>
    </w:p>
    <w:p w14:paraId="75E84083" w14:textId="77777777" w:rsidR="00ED5217" w:rsidRDefault="00ED5217" w:rsidP="00ED5217">
      <w:pPr>
        <w:pStyle w:val="ListParagraph"/>
        <w:numPr>
          <w:ilvl w:val="0"/>
          <w:numId w:val="17"/>
        </w:numPr>
      </w:pPr>
      <w:r>
        <w:t>Quizzes and Other In-Class Exercises (10% total)</w:t>
      </w:r>
    </w:p>
    <w:p w14:paraId="69FFCB63" w14:textId="77777777" w:rsidR="00ED5217" w:rsidRDefault="00ED5217" w:rsidP="00ED5217">
      <w:pPr>
        <w:ind w:left="720" w:hanging="720"/>
        <w:rPr>
          <w:b/>
        </w:rPr>
      </w:pPr>
      <w:r w:rsidRPr="00283B7C">
        <w:rPr>
          <w:b/>
        </w:rPr>
        <w:lastRenderedPageBreak/>
        <w:t xml:space="preserve">Labs - 30% total grade </w:t>
      </w:r>
    </w:p>
    <w:p w14:paraId="152A8117" w14:textId="77777777" w:rsidR="00ED5217" w:rsidRDefault="00ED5217" w:rsidP="00ED5217">
      <w:pPr>
        <w:pStyle w:val="ListParagraph"/>
        <w:numPr>
          <w:ilvl w:val="0"/>
          <w:numId w:val="13"/>
        </w:numPr>
        <w:ind w:left="720"/>
        <w:contextualSpacing/>
      </w:pPr>
      <w:proofErr w:type="gramStart"/>
      <w:r>
        <w:t>in</w:t>
      </w:r>
      <w:proofErr w:type="gramEnd"/>
      <w:r>
        <w:t>-class lab assignments 15%</w:t>
      </w:r>
    </w:p>
    <w:p w14:paraId="1AA706F4" w14:textId="77777777" w:rsidR="00ED5217" w:rsidRDefault="00ED5217" w:rsidP="00ED5217">
      <w:pPr>
        <w:pStyle w:val="ListParagraph"/>
        <w:numPr>
          <w:ilvl w:val="0"/>
          <w:numId w:val="13"/>
        </w:numPr>
        <w:ind w:left="720"/>
        <w:contextualSpacing/>
        <w:sectPr w:rsidR="00ED5217" w:rsidSect="00D31B07">
          <w:type w:val="continuous"/>
          <w:pgSz w:w="12240" w:h="15840"/>
          <w:pgMar w:top="1440" w:right="1440" w:bottom="1440" w:left="1440" w:header="720" w:footer="720" w:gutter="0"/>
          <w:cols w:num="2" w:space="720"/>
        </w:sectPr>
      </w:pPr>
      <w:proofErr w:type="gramStart"/>
      <w:r>
        <w:t>take</w:t>
      </w:r>
      <w:proofErr w:type="gramEnd"/>
      <w:r>
        <w:t xml:space="preserve"> home lab assignments 15%</w:t>
      </w:r>
    </w:p>
    <w:p w14:paraId="14C28FF1" w14:textId="77777777" w:rsidR="00ED5217" w:rsidRDefault="00ED5217" w:rsidP="00ED5217">
      <w:pPr>
        <w:rPr>
          <w:rFonts w:ascii="Times New Roman" w:hAnsi="Times New Roman"/>
          <w:szCs w:val="24"/>
        </w:rPr>
      </w:pPr>
    </w:p>
    <w:p w14:paraId="69480881" w14:textId="77777777" w:rsidR="00ED5217" w:rsidRDefault="00932D05" w:rsidP="00ED5217">
      <w:pPr>
        <w:widowControl w:val="0"/>
        <w:suppressAutoHyphens/>
      </w:pPr>
      <w:r w:rsidRPr="00593BEE">
        <w:t xml:space="preserve">There will be no extra credit in this class other than that offered as part of exams and quizzes. </w:t>
      </w:r>
      <w:r w:rsidRPr="00593BEE">
        <w:rPr>
          <w:b/>
          <w:i/>
        </w:rPr>
        <w:t>There will be no curve applied to the exams or course grade.</w:t>
      </w:r>
      <w:r>
        <w:t xml:space="preserve"> </w:t>
      </w:r>
    </w:p>
    <w:p w14:paraId="1052F8D4" w14:textId="77777777" w:rsidR="00ED5217" w:rsidRDefault="00ED5217" w:rsidP="00ED5217">
      <w:pPr>
        <w:widowControl w:val="0"/>
        <w:suppressAutoHyphens/>
      </w:pPr>
    </w:p>
    <w:p w14:paraId="3C7DA69C" w14:textId="52E18A7E" w:rsidR="00ED5217" w:rsidRDefault="00932D05" w:rsidP="00ED5217">
      <w:pPr>
        <w:widowControl w:val="0"/>
        <w:suppressAutoHyphens/>
        <w:rPr>
          <w:rStyle w:val="Hyperlink"/>
          <w:rFonts w:ascii="Times New Roman" w:hAnsi="Times New Roman"/>
          <w:szCs w:val="24"/>
        </w:rPr>
      </w:pPr>
      <w:r w:rsidRPr="00593BEE">
        <w:rPr>
          <w:b/>
        </w:rPr>
        <w:t>Grading Scale</w:t>
      </w:r>
      <w:r w:rsidRPr="00593BEE">
        <w:t>:</w:t>
      </w:r>
      <w:r w:rsidR="00ED5217">
        <w:rPr>
          <w:rStyle w:val="Hyperlink"/>
          <w:rFonts w:ascii="Times New Roman" w:hAnsi="Times New Roman"/>
          <w:szCs w:val="24"/>
        </w:rPr>
        <w:t xml:space="preserve"> </w:t>
      </w:r>
    </w:p>
    <w:p w14:paraId="63C2A97F" w14:textId="6241C37C" w:rsidR="00932D05" w:rsidRPr="00593BEE" w:rsidRDefault="00ED5217" w:rsidP="00ED5217">
      <w:pPr>
        <w:widowControl w:val="0"/>
        <w:suppressAutoHyphens/>
        <w:jc w:val="both"/>
      </w:pPr>
      <w:r w:rsidRPr="00ED5217">
        <w:rPr>
          <w:rStyle w:val="Hyperlink"/>
          <w:rFonts w:ascii="Times New Roman" w:hAnsi="Times New Roman"/>
          <w:szCs w:val="24"/>
          <w:u w:val="none"/>
        </w:rPr>
        <w:tab/>
      </w:r>
      <w:r w:rsidRPr="00ED5217">
        <w:rPr>
          <w:rStyle w:val="Hyperlink"/>
          <w:rFonts w:ascii="Times New Roman" w:hAnsi="Times New Roman"/>
          <w:szCs w:val="24"/>
          <w:u w:val="none"/>
        </w:rPr>
        <w:tab/>
      </w:r>
      <w:r w:rsidR="00932D05" w:rsidRPr="00593BEE">
        <w:t>A</w:t>
      </w:r>
      <w:r w:rsidR="00932D05" w:rsidRPr="00593BEE">
        <w:tab/>
        <w:t>93.00 – 100</w:t>
      </w:r>
      <w:r w:rsidR="00932D05" w:rsidRPr="00593BEE">
        <w:tab/>
      </w:r>
      <w:r w:rsidR="00932D05" w:rsidRPr="00593BEE">
        <w:tab/>
        <w:t>B-</w:t>
      </w:r>
      <w:r w:rsidR="00932D05" w:rsidRPr="00593BEE">
        <w:tab/>
        <w:t>80.00 – 82.99</w:t>
      </w:r>
      <w:r w:rsidR="00932D05" w:rsidRPr="00593BEE">
        <w:tab/>
      </w:r>
      <w:r w:rsidR="00932D05" w:rsidRPr="00593BEE">
        <w:tab/>
        <w:t>D</w:t>
      </w:r>
      <w:r w:rsidR="00932D05" w:rsidRPr="00593BEE">
        <w:rPr>
          <w:sz w:val="20"/>
        </w:rPr>
        <w:t>+</w:t>
      </w:r>
      <w:r w:rsidR="00932D05" w:rsidRPr="00593BEE">
        <w:tab/>
        <w:t>67.00 – 69.99</w:t>
      </w:r>
    </w:p>
    <w:p w14:paraId="3DED4D6C" w14:textId="77777777" w:rsidR="00932D05" w:rsidRPr="00593BEE" w:rsidRDefault="00932D05" w:rsidP="00932D05">
      <w:pPr>
        <w:widowControl w:val="0"/>
        <w:suppressAutoHyphens/>
        <w:jc w:val="both"/>
      </w:pPr>
      <w:r w:rsidRPr="00593BEE">
        <w:tab/>
      </w:r>
      <w:r w:rsidRPr="00593BEE">
        <w:tab/>
        <w:t>A-</w:t>
      </w:r>
      <w:r w:rsidRPr="00593BEE">
        <w:tab/>
        <w:t xml:space="preserve">90.00 – 92.99  </w:t>
      </w:r>
      <w:r w:rsidRPr="00593BEE">
        <w:tab/>
        <w:t>C</w:t>
      </w:r>
      <w:r w:rsidRPr="00593BEE">
        <w:rPr>
          <w:sz w:val="20"/>
        </w:rPr>
        <w:t>+</w:t>
      </w:r>
      <w:r w:rsidRPr="00593BEE">
        <w:tab/>
        <w:t>77.00 – 79.99</w:t>
      </w:r>
      <w:r w:rsidRPr="00593BEE">
        <w:tab/>
      </w:r>
      <w:r w:rsidRPr="00593BEE">
        <w:tab/>
        <w:t>D</w:t>
      </w:r>
      <w:r w:rsidRPr="00593BEE">
        <w:tab/>
        <w:t>63.00 – 66.99</w:t>
      </w:r>
    </w:p>
    <w:p w14:paraId="53BFEB5F" w14:textId="77777777" w:rsidR="00932D05" w:rsidRPr="00593BEE" w:rsidRDefault="00932D05" w:rsidP="00932D05">
      <w:pPr>
        <w:widowControl w:val="0"/>
        <w:suppressAutoHyphens/>
        <w:jc w:val="both"/>
      </w:pPr>
      <w:r w:rsidRPr="00593BEE">
        <w:tab/>
      </w:r>
      <w:r w:rsidRPr="00593BEE">
        <w:tab/>
        <w:t>B</w:t>
      </w:r>
      <w:r w:rsidRPr="00593BEE">
        <w:rPr>
          <w:sz w:val="20"/>
        </w:rPr>
        <w:t>+</w:t>
      </w:r>
      <w:r w:rsidRPr="00593BEE">
        <w:tab/>
        <w:t>87.00 – 89.99</w:t>
      </w:r>
      <w:r w:rsidRPr="00593BEE">
        <w:tab/>
      </w:r>
      <w:r w:rsidRPr="00593BEE">
        <w:tab/>
        <w:t>C</w:t>
      </w:r>
      <w:r w:rsidRPr="00593BEE">
        <w:tab/>
        <w:t>73.00 – 76.99</w:t>
      </w:r>
      <w:r w:rsidRPr="00593BEE">
        <w:tab/>
      </w:r>
      <w:r w:rsidRPr="00593BEE">
        <w:tab/>
        <w:t>D-</w:t>
      </w:r>
      <w:r w:rsidRPr="00593BEE">
        <w:tab/>
        <w:t>60.00 – 62.99</w:t>
      </w:r>
    </w:p>
    <w:p w14:paraId="04B56BC4" w14:textId="77777777" w:rsidR="00932D05" w:rsidRPr="00593BEE" w:rsidRDefault="00932D05" w:rsidP="00932D05">
      <w:pPr>
        <w:widowControl w:val="0"/>
        <w:suppressAutoHyphens/>
        <w:jc w:val="both"/>
      </w:pPr>
      <w:r w:rsidRPr="00593BEE">
        <w:tab/>
      </w:r>
      <w:r w:rsidRPr="00593BEE">
        <w:tab/>
        <w:t>B</w:t>
      </w:r>
      <w:r w:rsidRPr="00593BEE">
        <w:tab/>
        <w:t>83.00 – 86.99</w:t>
      </w:r>
      <w:r w:rsidRPr="00593BEE">
        <w:tab/>
      </w:r>
      <w:r w:rsidRPr="00593BEE">
        <w:tab/>
        <w:t>C-</w:t>
      </w:r>
      <w:r w:rsidRPr="00593BEE">
        <w:tab/>
        <w:t>70.00 – 72.99</w:t>
      </w:r>
      <w:r w:rsidRPr="00593BEE">
        <w:tab/>
      </w:r>
      <w:r w:rsidRPr="00593BEE">
        <w:tab/>
        <w:t>F</w:t>
      </w:r>
      <w:r w:rsidRPr="00593BEE">
        <w:tab/>
        <w:t>0 – 59.99</w:t>
      </w:r>
    </w:p>
    <w:p w14:paraId="28C61DFA" w14:textId="77777777" w:rsidR="00932D05" w:rsidRDefault="00932D05" w:rsidP="00932D05">
      <w:pPr>
        <w:ind w:left="720"/>
      </w:pPr>
    </w:p>
    <w:p w14:paraId="7C6CBC67" w14:textId="161F1E89" w:rsidR="00932D05" w:rsidRDefault="00932D05" w:rsidP="00932D05">
      <w:pPr>
        <w:rPr>
          <w:b/>
        </w:rPr>
      </w:pPr>
      <w:r>
        <w:rPr>
          <w:b/>
        </w:rPr>
        <w:t xml:space="preserve">Grading policy: </w:t>
      </w:r>
      <w:hyperlink r:id="rId11" w:history="1">
        <w:r w:rsidR="00297667" w:rsidRPr="00297667">
          <w:rPr>
            <w:rStyle w:val="Hyperlink"/>
            <w:b/>
          </w:rPr>
          <w:t>https://www.plymouth.edu/undergraduate/academic-policies/</w:t>
        </w:r>
      </w:hyperlink>
    </w:p>
    <w:p w14:paraId="42E329F0" w14:textId="77777777" w:rsidR="00297667" w:rsidRDefault="00297667" w:rsidP="00932D05">
      <w:pPr>
        <w:rPr>
          <w:b/>
        </w:rPr>
      </w:pPr>
    </w:p>
    <w:p w14:paraId="3E324AA0" w14:textId="77777777" w:rsidR="00ED5217" w:rsidRDefault="00ED5217" w:rsidP="00ED5217">
      <w:pPr>
        <w:rPr>
          <w:rFonts w:ascii="Times New Roman" w:hAnsi="Times New Roman"/>
          <w:b/>
          <w:szCs w:val="24"/>
        </w:rPr>
      </w:pPr>
      <w:r w:rsidRPr="00ED5217">
        <w:rPr>
          <w:rFonts w:ascii="Times New Roman" w:hAnsi="Times New Roman"/>
          <w:b/>
          <w:szCs w:val="24"/>
        </w:rPr>
        <w:t>Course communication</w:t>
      </w:r>
      <w:r>
        <w:rPr>
          <w:rFonts w:ascii="Times New Roman" w:hAnsi="Times New Roman"/>
          <w:b/>
          <w:szCs w:val="24"/>
        </w:rPr>
        <w:t>:</w:t>
      </w:r>
    </w:p>
    <w:p w14:paraId="7ACDB9A0" w14:textId="07FA89EF" w:rsidR="00ED5217" w:rsidRPr="00061EDA" w:rsidRDefault="00ED5217" w:rsidP="00ED5217">
      <w:pPr>
        <w:rPr>
          <w:rFonts w:ascii="Times New Roman" w:hAnsi="Times New Roman"/>
          <w:szCs w:val="24"/>
        </w:rPr>
      </w:pPr>
      <w:r w:rsidRPr="00ED5217">
        <w:rPr>
          <w:rFonts w:ascii="Times New Roman" w:hAnsi="Times New Roman"/>
          <w:szCs w:val="24"/>
        </w:rPr>
        <w:t>Many assignments</w:t>
      </w:r>
      <w:r w:rsidRPr="00061EDA">
        <w:rPr>
          <w:rFonts w:ascii="Times New Roman" w:hAnsi="Times New Roman"/>
          <w:szCs w:val="24"/>
        </w:rPr>
        <w:t xml:space="preserve"> will be</w:t>
      </w:r>
      <w:r>
        <w:rPr>
          <w:rFonts w:ascii="Times New Roman" w:hAnsi="Times New Roman"/>
          <w:szCs w:val="24"/>
        </w:rPr>
        <w:t xml:space="preserve"> announced in person, in class, but many others will be posted on Moodle. Notifications about new assignments and news articles on Moodle go to </w:t>
      </w:r>
      <w:r w:rsidRPr="00061EDA">
        <w:rPr>
          <w:rFonts w:ascii="Times New Roman" w:hAnsi="Times New Roman"/>
          <w:szCs w:val="24"/>
        </w:rPr>
        <w:t xml:space="preserve">your </w:t>
      </w:r>
      <w:r w:rsidRPr="00061EDA">
        <w:rPr>
          <w:rFonts w:ascii="Times New Roman" w:hAnsi="Times New Roman"/>
          <w:b/>
          <w:i/>
          <w:szCs w:val="24"/>
        </w:rPr>
        <w:t>plymouth.edu</w:t>
      </w:r>
      <w:r>
        <w:rPr>
          <w:rFonts w:ascii="Times New Roman" w:hAnsi="Times New Roman"/>
          <w:szCs w:val="24"/>
        </w:rPr>
        <w:t xml:space="preserve"> email address unless you have set up a different email in your </w:t>
      </w:r>
      <w:proofErr w:type="spellStart"/>
      <w:r>
        <w:rPr>
          <w:rFonts w:ascii="Times New Roman" w:hAnsi="Times New Roman"/>
          <w:szCs w:val="24"/>
        </w:rPr>
        <w:t>myplymouth</w:t>
      </w:r>
      <w:proofErr w:type="spellEnd"/>
      <w:r>
        <w:rPr>
          <w:rFonts w:ascii="Times New Roman" w:hAnsi="Times New Roman"/>
          <w:szCs w:val="24"/>
        </w:rPr>
        <w:t xml:space="preserve"> preferences. Not all announcements made in class will be posted on Moodle, so please check with me and with classmates for missed announcements if you come in late or miss a class.</w:t>
      </w:r>
      <w:r w:rsidRPr="00061EDA">
        <w:rPr>
          <w:rFonts w:ascii="Times New Roman" w:hAnsi="Times New Roman"/>
          <w:szCs w:val="24"/>
        </w:rPr>
        <w:t xml:space="preserve"> </w:t>
      </w:r>
      <w:r>
        <w:rPr>
          <w:rFonts w:ascii="Times New Roman" w:hAnsi="Times New Roman"/>
          <w:szCs w:val="24"/>
        </w:rPr>
        <w:t>C</w:t>
      </w:r>
      <w:r w:rsidRPr="00061EDA">
        <w:rPr>
          <w:rFonts w:ascii="Times New Roman" w:hAnsi="Times New Roman"/>
          <w:szCs w:val="24"/>
        </w:rPr>
        <w:t>heck</w:t>
      </w:r>
      <w:r>
        <w:rPr>
          <w:rFonts w:ascii="Times New Roman" w:hAnsi="Times New Roman"/>
          <w:szCs w:val="24"/>
        </w:rPr>
        <w:t xml:space="preserve"> the course Moodle site and your plymouth.edu email account at least once a week.</w:t>
      </w:r>
    </w:p>
    <w:p w14:paraId="41571E3E" w14:textId="77777777" w:rsidR="00ED5217" w:rsidRPr="00B76E25" w:rsidRDefault="00ED5217" w:rsidP="00ED5217"/>
    <w:p w14:paraId="1B005A7B" w14:textId="4A253B6F" w:rsidR="00B66512" w:rsidRDefault="00655B94" w:rsidP="003049DB">
      <w:pPr>
        <w:spacing w:after="80"/>
        <w:rPr>
          <w:rFonts w:ascii="Times New Roman" w:hAnsi="Times New Roman"/>
          <w:szCs w:val="24"/>
        </w:rPr>
      </w:pPr>
      <w:r w:rsidRPr="00655B94">
        <w:rPr>
          <w:rFonts w:ascii="Times New Roman" w:hAnsi="Times New Roman"/>
          <w:b/>
          <w:szCs w:val="24"/>
        </w:rPr>
        <w:t>Note-taking:</w:t>
      </w:r>
      <w:r>
        <w:rPr>
          <w:rFonts w:ascii="Times New Roman" w:hAnsi="Times New Roman"/>
          <w:szCs w:val="24"/>
        </w:rPr>
        <w:t xml:space="preserve"> most students learn by doing, by repeating information in their own words, and by seeing. Taking notes </w:t>
      </w:r>
      <w:r w:rsidRPr="00655B94">
        <w:rPr>
          <w:rFonts w:ascii="Times New Roman" w:hAnsi="Times New Roman"/>
          <w:i/>
          <w:szCs w:val="24"/>
        </w:rPr>
        <w:t>in class</w:t>
      </w:r>
      <w:r>
        <w:rPr>
          <w:rFonts w:ascii="Times New Roman" w:hAnsi="Times New Roman"/>
          <w:szCs w:val="24"/>
        </w:rPr>
        <w:t xml:space="preserve"> brings together all of those learning methods. I strongly advise</w:t>
      </w:r>
      <w:r w:rsidR="00994EBA" w:rsidRPr="00061EDA">
        <w:rPr>
          <w:rFonts w:ascii="Times New Roman" w:hAnsi="Times New Roman"/>
          <w:szCs w:val="24"/>
        </w:rPr>
        <w:t xml:space="preserve"> you </w:t>
      </w:r>
      <w:r>
        <w:rPr>
          <w:rFonts w:ascii="Times New Roman" w:hAnsi="Times New Roman"/>
          <w:szCs w:val="24"/>
        </w:rPr>
        <w:t xml:space="preserve">to bring to class and keep </w:t>
      </w:r>
      <w:r w:rsidR="00994EBA" w:rsidRPr="00061EDA">
        <w:rPr>
          <w:rFonts w:ascii="Times New Roman" w:hAnsi="Times New Roman"/>
          <w:szCs w:val="24"/>
        </w:rPr>
        <w:t xml:space="preserve">a </w:t>
      </w:r>
      <w:r w:rsidR="00994EBA" w:rsidRPr="00655B94">
        <w:rPr>
          <w:rFonts w:ascii="Times New Roman" w:hAnsi="Times New Roman"/>
          <w:szCs w:val="24"/>
        </w:rPr>
        <w:t>notebook</w:t>
      </w:r>
      <w:r w:rsidR="00994EBA" w:rsidRPr="00061EDA">
        <w:rPr>
          <w:rFonts w:ascii="Times New Roman" w:hAnsi="Times New Roman"/>
          <w:szCs w:val="24"/>
        </w:rPr>
        <w:t xml:space="preserve"> </w:t>
      </w:r>
      <w:r>
        <w:rPr>
          <w:rFonts w:ascii="Times New Roman" w:hAnsi="Times New Roman"/>
          <w:szCs w:val="24"/>
        </w:rPr>
        <w:t>of</w:t>
      </w:r>
      <w:r w:rsidR="00994EBA" w:rsidRPr="00061EDA">
        <w:rPr>
          <w:rFonts w:ascii="Times New Roman" w:hAnsi="Times New Roman"/>
          <w:szCs w:val="24"/>
        </w:rPr>
        <w:t xml:space="preserve"> </w:t>
      </w:r>
      <w:r>
        <w:rPr>
          <w:rFonts w:ascii="Times New Roman" w:hAnsi="Times New Roman"/>
          <w:szCs w:val="24"/>
        </w:rPr>
        <w:t xml:space="preserve">your lecture and lab notes, handouts, returned quizzes and homework. In other words, keep </w:t>
      </w:r>
      <w:r w:rsidR="00994EBA" w:rsidRPr="00061EDA">
        <w:rPr>
          <w:rFonts w:ascii="Times New Roman" w:hAnsi="Times New Roman"/>
          <w:szCs w:val="24"/>
        </w:rPr>
        <w:t>all materials</w:t>
      </w:r>
      <w:r>
        <w:rPr>
          <w:rFonts w:ascii="Times New Roman" w:hAnsi="Times New Roman"/>
          <w:szCs w:val="24"/>
        </w:rPr>
        <w:t xml:space="preserve"> for this class in one notebook</w:t>
      </w:r>
      <w:r w:rsidR="00994EBA" w:rsidRPr="00061EDA">
        <w:rPr>
          <w:rFonts w:ascii="Times New Roman" w:hAnsi="Times New Roman"/>
          <w:szCs w:val="24"/>
        </w:rPr>
        <w:t xml:space="preserve">. </w:t>
      </w:r>
      <w:r>
        <w:rPr>
          <w:rFonts w:ascii="Times New Roman" w:hAnsi="Times New Roman"/>
          <w:szCs w:val="24"/>
        </w:rPr>
        <w:t>To encourage this</w:t>
      </w:r>
      <w:r w:rsidRPr="00655B94">
        <w:rPr>
          <w:rFonts w:ascii="Times New Roman" w:hAnsi="Times New Roman"/>
          <w:b/>
          <w:szCs w:val="24"/>
        </w:rPr>
        <w:t>, I allow class notes to be used as reference material during quizzes</w:t>
      </w:r>
      <w:r>
        <w:rPr>
          <w:rFonts w:ascii="Times New Roman" w:hAnsi="Times New Roman"/>
          <w:szCs w:val="24"/>
        </w:rPr>
        <w:t xml:space="preserve"> (not in exams).</w:t>
      </w:r>
      <w:r w:rsidR="00994EBA" w:rsidRPr="00061EDA">
        <w:rPr>
          <w:rFonts w:ascii="Times New Roman" w:hAnsi="Times New Roman"/>
          <w:szCs w:val="24"/>
        </w:rPr>
        <w:t xml:space="preserve"> </w:t>
      </w:r>
    </w:p>
    <w:p w14:paraId="777647C7" w14:textId="77777777" w:rsidR="00BC3BFC" w:rsidRPr="00061EDA" w:rsidRDefault="00BC3BFC" w:rsidP="00BC3BFC">
      <w:pPr>
        <w:rPr>
          <w:rFonts w:ascii="Times New Roman" w:hAnsi="Times New Roman"/>
          <w:szCs w:val="24"/>
        </w:rPr>
      </w:pPr>
    </w:p>
    <w:p w14:paraId="4D543944" w14:textId="699B0304" w:rsidR="00B66512" w:rsidRDefault="0072798D" w:rsidP="003049DB">
      <w:pPr>
        <w:spacing w:after="80"/>
        <w:rPr>
          <w:rFonts w:ascii="Times New Roman" w:hAnsi="Times New Roman"/>
          <w:szCs w:val="24"/>
        </w:rPr>
      </w:pPr>
      <w:r w:rsidRPr="0072798D">
        <w:rPr>
          <w:rFonts w:ascii="Times New Roman" w:hAnsi="Times New Roman"/>
          <w:b/>
          <w:szCs w:val="24"/>
        </w:rPr>
        <w:t>Pencils over Pens</w:t>
      </w:r>
      <w:r>
        <w:rPr>
          <w:rFonts w:ascii="Times New Roman" w:hAnsi="Times New Roman"/>
          <w:szCs w:val="24"/>
        </w:rPr>
        <w:t xml:space="preserve"> - </w:t>
      </w:r>
      <w:r w:rsidR="003526A1">
        <w:rPr>
          <w:rFonts w:ascii="Times New Roman" w:hAnsi="Times New Roman"/>
          <w:szCs w:val="24"/>
        </w:rPr>
        <w:t xml:space="preserve">I greatly prefer students to use pencil when completing labs, because entries can be erased or modified without creating a messy-looking, hard to read product. </w:t>
      </w:r>
      <w:r w:rsidR="007609BE">
        <w:rPr>
          <w:rFonts w:ascii="Times New Roman" w:hAnsi="Times New Roman"/>
          <w:szCs w:val="24"/>
        </w:rPr>
        <w:t xml:space="preserve">Also, pencil marks do not smear, run or fade when wet or over time, unlike almost all inks. </w:t>
      </w:r>
      <w:r w:rsidR="00D21722">
        <w:rPr>
          <w:rFonts w:ascii="Times New Roman" w:hAnsi="Times New Roman"/>
          <w:szCs w:val="24"/>
        </w:rPr>
        <w:t xml:space="preserve">Mechanical pencils maintain a sharp, ready-to-use point but do require refills; these usually have </w:t>
      </w:r>
      <w:r w:rsidR="00451CF8">
        <w:rPr>
          <w:rFonts w:ascii="Times New Roman" w:hAnsi="Times New Roman"/>
          <w:szCs w:val="24"/>
        </w:rPr>
        <w:t>good erasers.</w:t>
      </w:r>
      <w:r w:rsidR="00D31B07">
        <w:rPr>
          <w:rFonts w:ascii="Times New Roman" w:hAnsi="Times New Roman"/>
          <w:szCs w:val="24"/>
        </w:rPr>
        <w:t xml:space="preserve"> (Note: Chemistry instructors have exactly the opposite philosophy; they want everything in pen so that all entries are permanent).</w:t>
      </w:r>
    </w:p>
    <w:p w14:paraId="13CDFA65" w14:textId="77777777" w:rsidR="00CD7290" w:rsidRPr="00CA65E7" w:rsidRDefault="00CD7290" w:rsidP="003049DB">
      <w:pPr>
        <w:spacing w:after="80"/>
        <w:rPr>
          <w:rFonts w:ascii="Times New Roman" w:hAnsi="Times New Roman"/>
          <w:sz w:val="16"/>
          <w:szCs w:val="16"/>
        </w:rPr>
      </w:pPr>
    </w:p>
    <w:p w14:paraId="32FADE27" w14:textId="3360D563" w:rsidR="0073124D" w:rsidRPr="00061EDA" w:rsidRDefault="00CD7290" w:rsidP="003049DB">
      <w:pPr>
        <w:spacing w:after="80"/>
        <w:rPr>
          <w:rFonts w:ascii="Times New Roman" w:hAnsi="Times New Roman"/>
          <w:szCs w:val="24"/>
        </w:rPr>
      </w:pPr>
      <w:r w:rsidRPr="00CD7290">
        <w:rPr>
          <w:rFonts w:ascii="Times New Roman" w:hAnsi="Times New Roman"/>
          <w:b/>
          <w:szCs w:val="24"/>
        </w:rPr>
        <w:t>Exams</w:t>
      </w:r>
      <w:r>
        <w:rPr>
          <w:rFonts w:ascii="Times New Roman" w:hAnsi="Times New Roman"/>
          <w:szCs w:val="24"/>
        </w:rPr>
        <w:t>:</w:t>
      </w:r>
      <w:r w:rsidR="00994EBA" w:rsidRPr="00061EDA">
        <w:rPr>
          <w:rFonts w:ascii="Times New Roman" w:hAnsi="Times New Roman"/>
          <w:szCs w:val="24"/>
        </w:rPr>
        <w:t xml:space="preserve"> There will be </w:t>
      </w:r>
      <w:r w:rsidR="008A4291">
        <w:rPr>
          <w:rFonts w:ascii="Times New Roman" w:hAnsi="Times New Roman"/>
          <w:szCs w:val="24"/>
        </w:rPr>
        <w:t>three</w:t>
      </w:r>
      <w:r w:rsidR="00994EBA" w:rsidRPr="00061EDA">
        <w:rPr>
          <w:rFonts w:ascii="Times New Roman" w:hAnsi="Times New Roman"/>
          <w:szCs w:val="24"/>
        </w:rPr>
        <w:t xml:space="preserve"> major exams</w:t>
      </w:r>
      <w:r>
        <w:rPr>
          <w:rFonts w:ascii="Times New Roman" w:hAnsi="Times New Roman"/>
          <w:szCs w:val="24"/>
        </w:rPr>
        <w:t xml:space="preserve"> </w:t>
      </w:r>
      <w:r w:rsidR="00451CF8">
        <w:rPr>
          <w:rFonts w:ascii="Times New Roman" w:hAnsi="Times New Roman"/>
          <w:szCs w:val="24"/>
        </w:rPr>
        <w:t>for this course</w:t>
      </w:r>
      <w:r>
        <w:rPr>
          <w:rFonts w:ascii="Times New Roman" w:hAnsi="Times New Roman"/>
          <w:szCs w:val="24"/>
        </w:rPr>
        <w:t>, including one during final exam week</w:t>
      </w:r>
      <w:r w:rsidR="00994EBA" w:rsidRPr="00061EDA">
        <w:rPr>
          <w:rFonts w:ascii="Times New Roman" w:hAnsi="Times New Roman"/>
          <w:szCs w:val="24"/>
        </w:rPr>
        <w:t xml:space="preserve">. Exams will be announced </w:t>
      </w:r>
      <w:r w:rsidR="0073124D" w:rsidRPr="00061EDA">
        <w:rPr>
          <w:rFonts w:ascii="Times New Roman" w:hAnsi="Times New Roman"/>
          <w:szCs w:val="24"/>
        </w:rPr>
        <w:t xml:space="preserve">at least </w:t>
      </w:r>
      <w:r w:rsidR="008A4291">
        <w:rPr>
          <w:rFonts w:ascii="Times New Roman" w:hAnsi="Times New Roman"/>
          <w:szCs w:val="24"/>
        </w:rPr>
        <w:t>one week</w:t>
      </w:r>
      <w:r w:rsidR="00451CF8">
        <w:rPr>
          <w:rFonts w:ascii="Times New Roman" w:hAnsi="Times New Roman"/>
          <w:szCs w:val="24"/>
        </w:rPr>
        <w:t xml:space="preserve"> in advance, </w:t>
      </w:r>
      <w:r w:rsidR="008A4291">
        <w:rPr>
          <w:rFonts w:ascii="Times New Roman" w:hAnsi="Times New Roman"/>
          <w:szCs w:val="24"/>
        </w:rPr>
        <w:t>in class and on the</w:t>
      </w:r>
      <w:r w:rsidR="00540FCC" w:rsidRPr="00061EDA">
        <w:rPr>
          <w:rFonts w:ascii="Times New Roman" w:hAnsi="Times New Roman"/>
          <w:szCs w:val="24"/>
        </w:rPr>
        <w:t xml:space="preserve"> course </w:t>
      </w:r>
      <w:r w:rsidR="00961142" w:rsidRPr="00061EDA">
        <w:rPr>
          <w:rFonts w:ascii="Times New Roman" w:hAnsi="Times New Roman"/>
          <w:i/>
          <w:szCs w:val="24"/>
        </w:rPr>
        <w:t>Moodle</w:t>
      </w:r>
      <w:r w:rsidR="00994EBA" w:rsidRPr="00061EDA">
        <w:rPr>
          <w:rFonts w:ascii="Times New Roman" w:hAnsi="Times New Roman"/>
          <w:szCs w:val="24"/>
        </w:rPr>
        <w:t xml:space="preserve"> site. If you need to miss an exam for any </w:t>
      </w:r>
      <w:r w:rsidR="00D31B07">
        <w:rPr>
          <w:rFonts w:ascii="Times New Roman" w:hAnsi="Times New Roman"/>
          <w:szCs w:val="24"/>
        </w:rPr>
        <w:t xml:space="preserve">anticipated </w:t>
      </w:r>
      <w:r w:rsidR="00994EBA" w:rsidRPr="00061EDA">
        <w:rPr>
          <w:rFonts w:ascii="Times New Roman" w:hAnsi="Times New Roman"/>
          <w:szCs w:val="24"/>
        </w:rPr>
        <w:t xml:space="preserve">reason you should notify the instructor at least </w:t>
      </w:r>
      <w:proofErr w:type="gramStart"/>
      <w:r w:rsidR="00D31B07">
        <w:rPr>
          <w:rFonts w:ascii="Times New Roman" w:hAnsi="Times New Roman"/>
          <w:szCs w:val="24"/>
        </w:rPr>
        <w:t>one</w:t>
      </w:r>
      <w:r w:rsidR="00994EBA" w:rsidRPr="00061EDA">
        <w:rPr>
          <w:rFonts w:ascii="Times New Roman" w:hAnsi="Times New Roman"/>
          <w:szCs w:val="24"/>
        </w:rPr>
        <w:t xml:space="preserve"> class</w:t>
      </w:r>
      <w:proofErr w:type="gramEnd"/>
      <w:r w:rsidR="00994EBA" w:rsidRPr="00061EDA">
        <w:rPr>
          <w:rFonts w:ascii="Times New Roman" w:hAnsi="Times New Roman"/>
          <w:szCs w:val="24"/>
        </w:rPr>
        <w:t xml:space="preserve"> periods before the exam. </w:t>
      </w:r>
      <w:r w:rsidR="00D31B07">
        <w:rPr>
          <w:rFonts w:ascii="Times New Roman" w:hAnsi="Times New Roman"/>
          <w:szCs w:val="24"/>
        </w:rPr>
        <w:t xml:space="preserve">If you miss an exam because of illness or travel problems, contact the instructor as soon as possible and be prepared to provide documents demonstrating the validity of you excuse (see PSU catalog for excused absence policy). </w:t>
      </w:r>
    </w:p>
    <w:p w14:paraId="20D3D9EF" w14:textId="77777777" w:rsidR="00570580" w:rsidRPr="00CA65E7" w:rsidRDefault="00570580" w:rsidP="003049DB">
      <w:pPr>
        <w:spacing w:after="80"/>
        <w:rPr>
          <w:rFonts w:ascii="Times New Roman" w:hAnsi="Times New Roman"/>
          <w:sz w:val="16"/>
          <w:szCs w:val="16"/>
        </w:rPr>
      </w:pPr>
    </w:p>
    <w:p w14:paraId="6658E76F" w14:textId="19FD1EAD" w:rsidR="008A0004" w:rsidRDefault="00251067" w:rsidP="00B76019">
      <w:pPr>
        <w:spacing w:after="80"/>
        <w:rPr>
          <w:rFonts w:ascii="Times New Roman" w:hAnsi="Times New Roman"/>
          <w:szCs w:val="24"/>
        </w:rPr>
      </w:pPr>
      <w:r w:rsidRPr="00251067">
        <w:rPr>
          <w:rFonts w:ascii="Times New Roman" w:hAnsi="Times New Roman"/>
          <w:b/>
          <w:szCs w:val="24"/>
        </w:rPr>
        <w:t>Writing Assignments:</w:t>
      </w:r>
      <w:r>
        <w:rPr>
          <w:rFonts w:ascii="Times New Roman" w:hAnsi="Times New Roman"/>
          <w:szCs w:val="24"/>
        </w:rPr>
        <w:t xml:space="preserve"> </w:t>
      </w:r>
      <w:r w:rsidR="00994EBA" w:rsidRPr="00061EDA">
        <w:rPr>
          <w:rFonts w:ascii="Times New Roman" w:hAnsi="Times New Roman"/>
          <w:szCs w:val="24"/>
        </w:rPr>
        <w:t>There will b</w:t>
      </w:r>
      <w:r w:rsidR="00570580">
        <w:rPr>
          <w:rFonts w:ascii="Times New Roman" w:hAnsi="Times New Roman"/>
          <w:szCs w:val="24"/>
        </w:rPr>
        <w:t>e several writing assignments.</w:t>
      </w:r>
      <w:r>
        <w:rPr>
          <w:rFonts w:ascii="Times New Roman" w:hAnsi="Times New Roman"/>
          <w:szCs w:val="24"/>
        </w:rPr>
        <w:t xml:space="preserve"> </w:t>
      </w:r>
      <w:r w:rsidR="00907E0B">
        <w:rPr>
          <w:rFonts w:ascii="Times New Roman" w:hAnsi="Times New Roman"/>
          <w:szCs w:val="24"/>
        </w:rPr>
        <w:t xml:space="preserve">All writing should be properly researched with sources cited in text and fully referenced in a bibliography. </w:t>
      </w:r>
      <w:r w:rsidR="00570580">
        <w:rPr>
          <w:rFonts w:ascii="Times New Roman" w:hAnsi="Times New Roman"/>
          <w:szCs w:val="24"/>
        </w:rPr>
        <w:t xml:space="preserve">Besides required content, each writing assignment will be reviewed and graded for proper </w:t>
      </w:r>
      <w:r w:rsidR="00297667">
        <w:rPr>
          <w:rFonts w:ascii="Times New Roman" w:hAnsi="Times New Roman"/>
          <w:szCs w:val="24"/>
        </w:rPr>
        <w:t>spelling and grammar</w:t>
      </w:r>
      <w:r w:rsidR="00570580">
        <w:rPr>
          <w:rFonts w:ascii="Times New Roman" w:hAnsi="Times New Roman"/>
          <w:szCs w:val="24"/>
        </w:rPr>
        <w:t xml:space="preserve">. Students with significant gaps in their writing skillsets will be directed to work with the PSU Writing Center. The Writing Center offers friendly, low stress assessment of written material and </w:t>
      </w:r>
      <w:r w:rsidR="00907E0B">
        <w:rPr>
          <w:rFonts w:ascii="Times New Roman" w:hAnsi="Times New Roman"/>
          <w:szCs w:val="24"/>
        </w:rPr>
        <w:t>offers</w:t>
      </w:r>
      <w:r w:rsidR="00570580">
        <w:rPr>
          <w:rFonts w:ascii="Times New Roman" w:hAnsi="Times New Roman"/>
          <w:szCs w:val="24"/>
        </w:rPr>
        <w:t xml:space="preserve"> one-on-one</w:t>
      </w:r>
      <w:r w:rsidR="0072798D">
        <w:rPr>
          <w:rFonts w:ascii="Times New Roman" w:hAnsi="Times New Roman"/>
          <w:szCs w:val="24"/>
        </w:rPr>
        <w:t xml:space="preserve"> advice about </w:t>
      </w:r>
      <w:r w:rsidR="00907E0B">
        <w:rPr>
          <w:rFonts w:ascii="Times New Roman" w:hAnsi="Times New Roman"/>
          <w:szCs w:val="24"/>
        </w:rPr>
        <w:t>improving</w:t>
      </w:r>
      <w:r w:rsidR="0072798D">
        <w:rPr>
          <w:rFonts w:ascii="Times New Roman" w:hAnsi="Times New Roman"/>
          <w:szCs w:val="24"/>
        </w:rPr>
        <w:t xml:space="preserve"> writing</w:t>
      </w:r>
      <w:r w:rsidR="00570580">
        <w:rPr>
          <w:rFonts w:ascii="Times New Roman" w:hAnsi="Times New Roman"/>
          <w:szCs w:val="24"/>
        </w:rPr>
        <w:t xml:space="preserve"> quality. </w:t>
      </w:r>
      <w:r w:rsidR="0072798D">
        <w:rPr>
          <w:rFonts w:ascii="Times New Roman" w:hAnsi="Times New Roman"/>
          <w:szCs w:val="24"/>
        </w:rPr>
        <w:t xml:space="preserve">While everyone has different levels of skill in reading, writing and math, </w:t>
      </w:r>
      <w:r w:rsidR="0072798D" w:rsidRPr="0072798D">
        <w:rPr>
          <w:rFonts w:ascii="Times New Roman" w:hAnsi="Times New Roman"/>
          <w:b/>
          <w:i/>
          <w:szCs w:val="24"/>
        </w:rPr>
        <w:t>proficiency</w:t>
      </w:r>
      <w:r w:rsidR="0072798D">
        <w:rPr>
          <w:rFonts w:ascii="Times New Roman" w:hAnsi="Times New Roman"/>
          <w:szCs w:val="24"/>
        </w:rPr>
        <w:t xml:space="preserve"> at a higher-than-minimum level is expected of college graduates for language, math and critical thinking. If you are concerned about this expectation, come and talk to me about it. PSU also has a PASS office for students with known learning needs.</w:t>
      </w:r>
    </w:p>
    <w:p w14:paraId="2986940D" w14:textId="77777777" w:rsidR="00932D05" w:rsidRDefault="00932D05" w:rsidP="00932D05">
      <w:pPr>
        <w:rPr>
          <w:b/>
        </w:rPr>
      </w:pPr>
    </w:p>
    <w:p w14:paraId="345B4378" w14:textId="77777777" w:rsidR="00932D05" w:rsidRPr="00D60844" w:rsidRDefault="00932D05" w:rsidP="00932D05">
      <w:pPr>
        <w:rPr>
          <w:b/>
        </w:rPr>
      </w:pPr>
      <w:r w:rsidRPr="00D60844">
        <w:rPr>
          <w:b/>
        </w:rPr>
        <w:t>Course Requirements And Evaluation Procedures:</w:t>
      </w:r>
    </w:p>
    <w:p w14:paraId="2C381D00" w14:textId="0E6BC89D" w:rsidR="00932D05" w:rsidRPr="00D60844" w:rsidRDefault="00932D05" w:rsidP="00932D05">
      <w:r w:rsidRPr="00D60844">
        <w:t xml:space="preserve">Specific requirements include </w:t>
      </w:r>
      <w:r>
        <w:t xml:space="preserve">completion of </w:t>
      </w:r>
      <w:r w:rsidRPr="00D60844">
        <w:t xml:space="preserve">assigned readings from the </w:t>
      </w:r>
      <w:r>
        <w:t xml:space="preserve">text and online materials; analysis of </w:t>
      </w:r>
      <w:r w:rsidRPr="00D60844">
        <w:t xml:space="preserve">video presentations, </w:t>
      </w:r>
      <w:r>
        <w:t xml:space="preserve">scientific papers, and media reports; completion of </w:t>
      </w:r>
      <w:r w:rsidRPr="00D60844">
        <w:t xml:space="preserve">homework </w:t>
      </w:r>
      <w:r>
        <w:t>and lab assignments, assigned research reports &amp; student presentations</w:t>
      </w:r>
      <w:r w:rsidRPr="00D60844">
        <w:t>, and</w:t>
      </w:r>
      <w:r>
        <w:t xml:space="preserve"> participation in</w:t>
      </w:r>
      <w:r w:rsidRPr="00D60844">
        <w:t xml:space="preserve"> class discussions.  Work is to be completed by the next class meeting unless specified otherwise.</w:t>
      </w:r>
      <w:r>
        <w:t xml:space="preserve"> Lab homework is due by the next lab meeting. Bring to class and keep a well-</w:t>
      </w:r>
      <w:r w:rsidRPr="00D60844">
        <w:t>organized notebook that contains all class handouts and your notes on class materials. Bring this notebook to all class meetings</w:t>
      </w:r>
      <w:r>
        <w:t>.</w:t>
      </w:r>
      <w:r w:rsidRPr="00D60844">
        <w:t xml:space="preserve"> </w:t>
      </w:r>
    </w:p>
    <w:p w14:paraId="7FBD4AA2" w14:textId="77777777" w:rsidR="00932D05" w:rsidRDefault="00932D05" w:rsidP="00932D05"/>
    <w:p w14:paraId="635EACE3" w14:textId="77777777" w:rsidR="00ED5217" w:rsidRDefault="00ED5217" w:rsidP="00ED5217">
      <w:pPr>
        <w:rPr>
          <w:b/>
        </w:rPr>
      </w:pPr>
      <w:r w:rsidRPr="00ED5217">
        <w:rPr>
          <w:b/>
        </w:rPr>
        <w:t>Attendance</w:t>
      </w:r>
      <w:r>
        <w:rPr>
          <w:b/>
        </w:rPr>
        <w:t>:</w:t>
      </w:r>
    </w:p>
    <w:p w14:paraId="11518FB5" w14:textId="3146FE3C" w:rsidR="00ED5217" w:rsidRDefault="00ED5217" w:rsidP="00ED5217">
      <w:r w:rsidRPr="00ED5217">
        <w:t>Attendance</w:t>
      </w:r>
      <w:r w:rsidRPr="00D60844">
        <w:t xml:space="preserve"> is more than occupying a seat; it also implies giving your attention to the class. This course is essentially contracted time between you and the instructor for the purposes of learning, but learning cannot occur when students are constantly distracted by outside elements. Therefore, during class time (lectures and labs), cell phones must be silenced. Facebook and other social media accounts must be logged off. Do not take calls, make calls nor respond to text or email messages. Students who are discovered texting, twittering, using class time for socializing or for completing work required for other classes will be asked to leave the room. Take this seriously!</w:t>
      </w:r>
      <w:r>
        <w:t xml:space="preserve"> For more details about University policy on absences, see: </w:t>
      </w:r>
      <w:hyperlink r:id="rId12" w:history="1">
        <w:r w:rsidRPr="00932D05">
          <w:rPr>
            <w:rStyle w:val="Hyperlink"/>
          </w:rPr>
          <w:t>https://www.plymouth.edu/undergraduate/academic-policies/</w:t>
        </w:r>
      </w:hyperlink>
    </w:p>
    <w:p w14:paraId="0B94243C" w14:textId="77777777" w:rsidR="00ED5217" w:rsidRDefault="00ED5217" w:rsidP="00ED5217">
      <w:pPr>
        <w:rPr>
          <w:rFonts w:ascii="Times New Roman" w:hAnsi="Times New Roman"/>
          <w:b/>
          <w:szCs w:val="24"/>
        </w:rPr>
      </w:pPr>
    </w:p>
    <w:p w14:paraId="09DC119B" w14:textId="77777777" w:rsidR="00ED5217" w:rsidRPr="00061EDA" w:rsidRDefault="00ED5217" w:rsidP="00ED5217">
      <w:pPr>
        <w:rPr>
          <w:rFonts w:ascii="Times New Roman" w:hAnsi="Times New Roman"/>
          <w:szCs w:val="24"/>
        </w:rPr>
      </w:pPr>
      <w:r w:rsidRPr="00CA65E7">
        <w:rPr>
          <w:rFonts w:ascii="Times New Roman" w:hAnsi="Times New Roman"/>
          <w:b/>
          <w:szCs w:val="24"/>
        </w:rPr>
        <w:t>Academic honesty/integrity</w:t>
      </w:r>
      <w:r>
        <w:rPr>
          <w:rFonts w:ascii="Times New Roman" w:hAnsi="Times New Roman"/>
          <w:b/>
          <w:szCs w:val="24"/>
        </w:rPr>
        <w:t xml:space="preserve"> - </w:t>
      </w:r>
      <w:r w:rsidRPr="00CA65E7">
        <w:rPr>
          <w:rFonts w:ascii="Times New Roman" w:hAnsi="Times New Roman"/>
          <w:szCs w:val="24"/>
        </w:rPr>
        <w:t>an academic degree is, in essence, a contract between you and the University, but also between the University and the outside world.</w:t>
      </w:r>
      <w:r>
        <w:rPr>
          <w:rFonts w:ascii="Times New Roman" w:hAnsi="Times New Roman"/>
          <w:b/>
          <w:szCs w:val="24"/>
        </w:rPr>
        <w:t xml:space="preserve"> </w:t>
      </w:r>
      <w:r>
        <w:rPr>
          <w:rFonts w:ascii="Times New Roman" w:hAnsi="Times New Roman"/>
          <w:szCs w:val="24"/>
        </w:rPr>
        <w:t xml:space="preserve">Your course grade is an officially documented evaluation of your level of learning in each course. Graduate schools, potential employers and scholarship agencies use these grades as part of your educational history. For this reason, PSU has a very strict </w:t>
      </w:r>
      <w:r w:rsidRPr="008A0004">
        <w:rPr>
          <w:rFonts w:ascii="Times New Roman" w:hAnsi="Times New Roman"/>
          <w:szCs w:val="24"/>
        </w:rPr>
        <w:t>policy</w:t>
      </w:r>
      <w:r>
        <w:rPr>
          <w:rFonts w:ascii="Times New Roman" w:hAnsi="Times New Roman"/>
          <w:szCs w:val="24"/>
        </w:rPr>
        <w:t xml:space="preserve"> regarding cheating, plagiarism and other acts where you deliberately misrepresent your abilities. Student work that appears to be a copy of each another's work (with no acknowledging the shared effort) will be reported to the Dept. Chair. If the Chair agrees that cheating has occurred, then the case will be referred to the University Academic Integrity Committee. PSU's policy is available at</w:t>
      </w:r>
      <w:r w:rsidRPr="008A0004">
        <w:rPr>
          <w:rFonts w:ascii="Times New Roman" w:hAnsi="Times New Roman"/>
          <w:szCs w:val="24"/>
        </w:rPr>
        <w:t>:</w:t>
      </w:r>
      <w:r>
        <w:rPr>
          <w:rFonts w:ascii="Times New Roman" w:hAnsi="Times New Roman"/>
          <w:szCs w:val="24"/>
        </w:rPr>
        <w:t xml:space="preserve"> </w:t>
      </w:r>
      <w:hyperlink r:id="rId13" w:history="1">
        <w:r w:rsidRPr="00ED5217">
          <w:rPr>
            <w:rStyle w:val="Hyperlink"/>
            <w:rFonts w:ascii="Times New Roman" w:hAnsi="Times New Roman"/>
            <w:szCs w:val="24"/>
          </w:rPr>
          <w:t>https://www.plymouth.edu/undergraduate/academic-policies/</w:t>
        </w:r>
      </w:hyperlink>
    </w:p>
    <w:p w14:paraId="4E6790F0" w14:textId="77777777" w:rsidR="00932D05" w:rsidRDefault="00932D05" w:rsidP="00932D05"/>
    <w:p w14:paraId="1066B4D5" w14:textId="65A036EA" w:rsidR="00932D05" w:rsidRPr="00D60844" w:rsidRDefault="00932D05" w:rsidP="00932D05">
      <w:pPr>
        <w:rPr>
          <w:b/>
        </w:rPr>
      </w:pPr>
      <w:r w:rsidRPr="00D60844">
        <w:rPr>
          <w:b/>
        </w:rPr>
        <w:t>Support Services:</w:t>
      </w:r>
    </w:p>
    <w:p w14:paraId="4F340327" w14:textId="77777777" w:rsidR="00932D05" w:rsidRPr="00D60844" w:rsidRDefault="00932D05" w:rsidP="00932D05">
      <w:r w:rsidRPr="00D60844">
        <w:t>In order to help you succeed in this class in particular and at Plymouth State University in general, please be aware of the following campus services:</w:t>
      </w:r>
    </w:p>
    <w:p w14:paraId="1969DCB7" w14:textId="77777777" w:rsidR="00932D05" w:rsidRDefault="00932D05" w:rsidP="00932D05">
      <w:pPr>
        <w:pStyle w:val="ListParagraph"/>
        <w:numPr>
          <w:ilvl w:val="0"/>
          <w:numId w:val="21"/>
        </w:numPr>
        <w:tabs>
          <w:tab w:val="clear" w:pos="720"/>
        </w:tabs>
        <w:spacing w:line="276" w:lineRule="auto"/>
        <w:ind w:left="360"/>
        <w:contextualSpacing/>
      </w:pPr>
      <w:r w:rsidRPr="00D60844">
        <w:rPr>
          <w:b/>
        </w:rPr>
        <w:t xml:space="preserve">University Writing Center: </w:t>
      </w:r>
      <w:r w:rsidRPr="00D60844">
        <w:t xml:space="preserve">Located in the </w:t>
      </w:r>
      <w:proofErr w:type="spellStart"/>
      <w:r w:rsidRPr="00D60844">
        <w:t>Lamson</w:t>
      </w:r>
      <w:proofErr w:type="spellEnd"/>
      <w:r w:rsidRPr="00D60844">
        <w:t xml:space="preserve"> Learning Commons, ground level.  The UWC provides a variety of services to assist you with your writing for any class, at any stage of the writing process.  (</w:t>
      </w:r>
      <w:proofErr w:type="gramStart"/>
      <w:r w:rsidRPr="00D60844">
        <w:t>x5</w:t>
      </w:r>
      <w:proofErr w:type="gramEnd"/>
      <w:r w:rsidRPr="00D60844">
        <w:t>-2831)</w:t>
      </w:r>
    </w:p>
    <w:p w14:paraId="0D452164" w14:textId="77777777" w:rsidR="00932D05" w:rsidRDefault="00932D05" w:rsidP="00932D05">
      <w:pPr>
        <w:pStyle w:val="ListParagraph"/>
        <w:numPr>
          <w:ilvl w:val="0"/>
          <w:numId w:val="21"/>
        </w:numPr>
        <w:tabs>
          <w:tab w:val="clear" w:pos="720"/>
        </w:tabs>
        <w:spacing w:line="276" w:lineRule="auto"/>
        <w:ind w:left="360"/>
        <w:contextualSpacing/>
      </w:pPr>
      <w:r w:rsidRPr="00B76E25">
        <w:rPr>
          <w:b/>
        </w:rPr>
        <w:t>Information Technology Services:</w:t>
      </w:r>
      <w:r w:rsidRPr="00D60844">
        <w:t xml:space="preserve"> The ITS Help Desk is located on the main floor of the </w:t>
      </w:r>
      <w:proofErr w:type="spellStart"/>
      <w:r w:rsidRPr="00D60844">
        <w:t>Lamson</w:t>
      </w:r>
      <w:proofErr w:type="spellEnd"/>
      <w:r w:rsidRPr="00D60844">
        <w:t xml:space="preserve"> Learning Commons.  Call them with questions about email, </w:t>
      </w:r>
      <w:r w:rsidRPr="00B76E25">
        <w:rPr>
          <w:i/>
        </w:rPr>
        <w:t>Moodle</w:t>
      </w:r>
      <w:r w:rsidRPr="00D60844">
        <w:t>, etc. (535-2929)</w:t>
      </w:r>
    </w:p>
    <w:p w14:paraId="301EA2B1" w14:textId="77777777" w:rsidR="00932D05" w:rsidRDefault="00932D05" w:rsidP="00932D05">
      <w:pPr>
        <w:pStyle w:val="ListParagraph"/>
        <w:numPr>
          <w:ilvl w:val="0"/>
          <w:numId w:val="21"/>
        </w:numPr>
        <w:tabs>
          <w:tab w:val="clear" w:pos="720"/>
        </w:tabs>
        <w:spacing w:line="276" w:lineRule="auto"/>
        <w:ind w:left="360"/>
        <w:contextualSpacing/>
      </w:pPr>
      <w:proofErr w:type="spellStart"/>
      <w:r w:rsidRPr="00B76E25">
        <w:rPr>
          <w:b/>
        </w:rPr>
        <w:lastRenderedPageBreak/>
        <w:t>Lamson</w:t>
      </w:r>
      <w:proofErr w:type="spellEnd"/>
      <w:r w:rsidRPr="00B76E25">
        <w:rPr>
          <w:b/>
        </w:rPr>
        <w:t xml:space="preserve"> Library Reference Desk:</w:t>
      </w:r>
      <w:r w:rsidRPr="00D60844">
        <w:t xml:space="preserve"> Great help in finding what you need at </w:t>
      </w:r>
      <w:proofErr w:type="spellStart"/>
      <w:r w:rsidRPr="00D60844">
        <w:t>Lamson</w:t>
      </w:r>
      <w:proofErr w:type="spellEnd"/>
      <w:r w:rsidRPr="00D60844">
        <w:t xml:space="preserve"> (535-2455)</w:t>
      </w:r>
    </w:p>
    <w:p w14:paraId="22541DF8" w14:textId="77777777" w:rsidR="00932D05" w:rsidRPr="00D60844" w:rsidRDefault="00932D05" w:rsidP="00932D05">
      <w:pPr>
        <w:pStyle w:val="ListParagraph"/>
        <w:numPr>
          <w:ilvl w:val="0"/>
          <w:numId w:val="21"/>
        </w:numPr>
        <w:tabs>
          <w:tab w:val="clear" w:pos="720"/>
        </w:tabs>
        <w:spacing w:line="276" w:lineRule="auto"/>
        <w:ind w:left="360"/>
        <w:contextualSpacing/>
      </w:pPr>
      <w:r w:rsidRPr="00B76E25">
        <w:rPr>
          <w:b/>
        </w:rPr>
        <w:t>PASS and TRIO:</w:t>
      </w:r>
      <w:r w:rsidRPr="00D60844">
        <w:t xml:space="preserve"> for help </w:t>
      </w:r>
      <w:r>
        <w:t xml:space="preserve">in tutoring, special needs, </w:t>
      </w:r>
      <w:proofErr w:type="spellStart"/>
      <w:r>
        <w:t>etc</w:t>
      </w:r>
      <w:proofErr w:type="spellEnd"/>
      <w:r>
        <w:t xml:space="preserve"> </w:t>
      </w:r>
      <w:r w:rsidRPr="00D60844">
        <w:t>(</w:t>
      </w:r>
      <w:hyperlink r:id="rId14" w:history="1">
        <w:r w:rsidRPr="000753BF">
          <w:rPr>
            <w:rStyle w:val="Hyperlink"/>
          </w:rPr>
          <w:t>http://www.plymouth.edu/services/pass</w:t>
        </w:r>
      </w:hyperlink>
      <w:r w:rsidRPr="00D60844">
        <w:t>)</w:t>
      </w:r>
    </w:p>
    <w:p w14:paraId="100E7961" w14:textId="77777777" w:rsidR="00932D05" w:rsidRDefault="00932D05" w:rsidP="00932D05">
      <w:pPr>
        <w:rPr>
          <w:color w:val="000000"/>
        </w:rPr>
      </w:pPr>
    </w:p>
    <w:p w14:paraId="09A2C443" w14:textId="77777777" w:rsidR="00ED5217" w:rsidRPr="00D31B07" w:rsidRDefault="00ED5217" w:rsidP="00ED5217">
      <w:pPr>
        <w:rPr>
          <w:rFonts w:ascii="Times New Roman" w:hAnsi="Times New Roman"/>
          <w:szCs w:val="24"/>
        </w:rPr>
      </w:pPr>
      <w:r w:rsidRPr="00D31B07">
        <w:rPr>
          <w:rFonts w:ascii="Times New Roman" w:hAnsi="Times New Roman"/>
          <w:b/>
          <w:bCs/>
          <w:szCs w:val="24"/>
        </w:rPr>
        <w:t xml:space="preserve">ADA Statement: </w:t>
      </w:r>
      <w:r w:rsidRPr="00D31B07">
        <w:rPr>
          <w:rFonts w:ascii="Times New Roman" w:hAnsi="Times New Roman"/>
          <w:szCs w:val="24"/>
        </w:rPr>
        <w:t xml:space="preserve">Plymouth State University is committed to providing students with documented disabilities equal access to all university programs and facilities. If you think you have a disability requiring accommodations, you should immediately contact the Disability Services Office (DSO) in Plymouth Academic Support Services located in the </w:t>
      </w:r>
      <w:proofErr w:type="spellStart"/>
      <w:r w:rsidRPr="00D31B07">
        <w:rPr>
          <w:rFonts w:ascii="Times New Roman" w:hAnsi="Times New Roman"/>
          <w:szCs w:val="24"/>
        </w:rPr>
        <w:t>Lamson</w:t>
      </w:r>
      <w:proofErr w:type="spellEnd"/>
      <w:r w:rsidRPr="00D31B07">
        <w:rPr>
          <w:rFonts w:ascii="Times New Roman" w:hAnsi="Times New Roman"/>
          <w:szCs w:val="24"/>
        </w:rPr>
        <w:t xml:space="preserve"> Learning Commons (535-2270) to determine whether you are eligible for such accommodations. Academic accommodations will only be considered for students who have registered with DSO. If you have a Letter of Accommodation for this course from DSO, please provide the instructor with that information privately so that you and the instructor can review those accommodations.</w:t>
      </w:r>
    </w:p>
    <w:p w14:paraId="12D4B211" w14:textId="77777777" w:rsidR="00932D05" w:rsidRDefault="00932D05" w:rsidP="00932D05"/>
    <w:p w14:paraId="65F4F52E" w14:textId="595E840F" w:rsidR="004328C8" w:rsidRPr="00ED5217" w:rsidRDefault="00932D05">
      <w:pPr>
        <w:rPr>
          <w:color w:val="000000"/>
        </w:rPr>
      </w:pPr>
      <w:r>
        <w:t>Also, i</w:t>
      </w:r>
      <w:r w:rsidRPr="00D60844">
        <w:t>f you are struggling academically because of personal reasons (experiencing difficulties in adjusting to life away from home, missing classes, coping with personal or family problems, etc.) there are offices at PSU that can help with academic support as well as career and personal counseling. The PSU Counseling and Human Relations Center (across from Hyde Hall) 5-2461 can direct you to the proper source of help. Confidentiality is assured.</w:t>
      </w:r>
    </w:p>
    <w:sectPr w:rsidR="004328C8" w:rsidRPr="00ED5217" w:rsidSect="00D31B07">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A0A93" w14:textId="77777777" w:rsidR="00D1660F" w:rsidRDefault="00D1660F" w:rsidP="00D10977">
      <w:r>
        <w:separator/>
      </w:r>
    </w:p>
  </w:endnote>
  <w:endnote w:type="continuationSeparator" w:id="0">
    <w:p w14:paraId="65B003F3" w14:textId="77777777" w:rsidR="00D1660F" w:rsidRDefault="00D1660F" w:rsidP="00D1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9CF3B" w14:textId="77777777" w:rsidR="00D1660F" w:rsidRDefault="00D1660F" w:rsidP="00D10977">
      <w:r>
        <w:separator/>
      </w:r>
    </w:p>
  </w:footnote>
  <w:footnote w:type="continuationSeparator" w:id="0">
    <w:p w14:paraId="7547D14F" w14:textId="77777777" w:rsidR="00D1660F" w:rsidRDefault="00D1660F" w:rsidP="00D109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862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0"/>
    <w:lvl w:ilvl="0">
      <w:start w:val="3"/>
      <w:numFmt w:val="decimal"/>
      <w:lvlText w:val=""/>
      <w:lvlJc w:val="left"/>
      <w:pPr>
        <w:tabs>
          <w:tab w:val="num" w:pos="360"/>
        </w:tabs>
        <w:ind w:left="360" w:hanging="360"/>
      </w:pPr>
      <w:rPr>
        <w:rFonts w:ascii="Times New Roman" w:hAnsi="Times New Roman" w:hint="default"/>
      </w:rPr>
    </w:lvl>
  </w:abstractNum>
  <w:abstractNum w:abstractNumId="3">
    <w:nsid w:val="00000003"/>
    <w:multiLevelType w:val="singleLevel"/>
    <w:tmpl w:val="000F0409"/>
    <w:lvl w:ilvl="0">
      <w:start w:val="3"/>
      <w:numFmt w:val="decimal"/>
      <w:lvlText w:val="%1."/>
      <w:lvlJc w:val="left"/>
      <w:pPr>
        <w:tabs>
          <w:tab w:val="num" w:pos="360"/>
        </w:tabs>
        <w:ind w:left="360" w:hanging="360"/>
      </w:pPr>
      <w:rPr>
        <w:rFonts w:hint="default"/>
      </w:rPr>
    </w:lvl>
  </w:abstractNum>
  <w:abstractNum w:abstractNumId="4">
    <w:nsid w:val="00000004"/>
    <w:multiLevelType w:val="singleLevel"/>
    <w:tmpl w:val="00000000"/>
    <w:lvl w:ilvl="0">
      <w:start w:val="2"/>
      <w:numFmt w:val="decimal"/>
      <w:lvlText w:val="(%1)"/>
      <w:lvlJc w:val="left"/>
      <w:pPr>
        <w:tabs>
          <w:tab w:val="num" w:pos="460"/>
        </w:tabs>
        <w:ind w:left="460" w:hanging="460"/>
      </w:pPr>
      <w:rPr>
        <w:rFonts w:hint="default"/>
      </w:rPr>
    </w:lvl>
  </w:abstractNum>
  <w:abstractNum w:abstractNumId="5">
    <w:nsid w:val="02761CA5"/>
    <w:multiLevelType w:val="hybridMultilevel"/>
    <w:tmpl w:val="3252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7720D"/>
    <w:multiLevelType w:val="hybridMultilevel"/>
    <w:tmpl w:val="6A9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66282"/>
    <w:multiLevelType w:val="hybridMultilevel"/>
    <w:tmpl w:val="9C88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C54E2"/>
    <w:multiLevelType w:val="hybridMultilevel"/>
    <w:tmpl w:val="CD9A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3420E"/>
    <w:multiLevelType w:val="hybridMultilevel"/>
    <w:tmpl w:val="3EFC96FE"/>
    <w:lvl w:ilvl="0" w:tplc="C218993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E354A"/>
    <w:multiLevelType w:val="hybridMultilevel"/>
    <w:tmpl w:val="079A03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6566D2A"/>
    <w:multiLevelType w:val="hybridMultilevel"/>
    <w:tmpl w:val="2E4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E194A"/>
    <w:multiLevelType w:val="hybridMultilevel"/>
    <w:tmpl w:val="A9688E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4C17CBB"/>
    <w:multiLevelType w:val="hybridMultilevel"/>
    <w:tmpl w:val="B50A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86B84"/>
    <w:multiLevelType w:val="hybridMultilevel"/>
    <w:tmpl w:val="ECA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75F81"/>
    <w:multiLevelType w:val="hybridMultilevel"/>
    <w:tmpl w:val="58CE7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340B74"/>
    <w:multiLevelType w:val="hybridMultilevel"/>
    <w:tmpl w:val="145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0CF6"/>
    <w:multiLevelType w:val="hybridMultilevel"/>
    <w:tmpl w:val="2AE644F6"/>
    <w:lvl w:ilvl="0" w:tplc="2B7CA6D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8107BF"/>
    <w:multiLevelType w:val="hybridMultilevel"/>
    <w:tmpl w:val="4C0CC536"/>
    <w:lvl w:ilvl="0" w:tplc="FA44A66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AB1422"/>
    <w:multiLevelType w:val="hybridMultilevel"/>
    <w:tmpl w:val="072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
  </w:num>
  <w:num w:numId="6">
    <w:abstractNumId w:val="10"/>
  </w:num>
  <w:num w:numId="7">
    <w:abstractNumId w:val="9"/>
  </w:num>
  <w:num w:numId="8">
    <w:abstractNumId w:val="17"/>
  </w:num>
  <w:num w:numId="9">
    <w:abstractNumId w:val="18"/>
  </w:num>
  <w:num w:numId="10">
    <w:abstractNumId w:val="11"/>
  </w:num>
  <w:num w:numId="11">
    <w:abstractNumId w:val="16"/>
  </w:num>
  <w:num w:numId="12">
    <w:abstractNumId w:val="0"/>
  </w:num>
  <w:num w:numId="13">
    <w:abstractNumId w:val="15"/>
  </w:num>
  <w:num w:numId="14">
    <w:abstractNumId w:val="6"/>
  </w:num>
  <w:num w:numId="15">
    <w:abstractNumId w:val="8"/>
  </w:num>
  <w:num w:numId="16">
    <w:abstractNumId w:val="7"/>
  </w:num>
  <w:num w:numId="17">
    <w:abstractNumId w:val="13"/>
  </w:num>
  <w:num w:numId="18">
    <w:abstractNumId w:val="5"/>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7"/>
    <w:rsid w:val="00004B6E"/>
    <w:rsid w:val="00010ED9"/>
    <w:rsid w:val="0001374D"/>
    <w:rsid w:val="000231DE"/>
    <w:rsid w:val="00025A1E"/>
    <w:rsid w:val="00037D9A"/>
    <w:rsid w:val="00061EDA"/>
    <w:rsid w:val="00065795"/>
    <w:rsid w:val="0006665C"/>
    <w:rsid w:val="000747FB"/>
    <w:rsid w:val="000770C0"/>
    <w:rsid w:val="00077D10"/>
    <w:rsid w:val="00095448"/>
    <w:rsid w:val="000964A3"/>
    <w:rsid w:val="000A16DC"/>
    <w:rsid w:val="000C4AD5"/>
    <w:rsid w:val="001035B1"/>
    <w:rsid w:val="00106025"/>
    <w:rsid w:val="00122A7A"/>
    <w:rsid w:val="00123290"/>
    <w:rsid w:val="00152B7C"/>
    <w:rsid w:val="001620C8"/>
    <w:rsid w:val="001677D7"/>
    <w:rsid w:val="0017462B"/>
    <w:rsid w:val="00193F2F"/>
    <w:rsid w:val="0019506A"/>
    <w:rsid w:val="001C31BE"/>
    <w:rsid w:val="001F2C80"/>
    <w:rsid w:val="00203064"/>
    <w:rsid w:val="002036B6"/>
    <w:rsid w:val="00223173"/>
    <w:rsid w:val="00251067"/>
    <w:rsid w:val="00281E4D"/>
    <w:rsid w:val="002869B6"/>
    <w:rsid w:val="00290FA0"/>
    <w:rsid w:val="00297667"/>
    <w:rsid w:val="002C03FC"/>
    <w:rsid w:val="002C3EC7"/>
    <w:rsid w:val="002D23FE"/>
    <w:rsid w:val="003049DB"/>
    <w:rsid w:val="00310A2F"/>
    <w:rsid w:val="00327999"/>
    <w:rsid w:val="00340062"/>
    <w:rsid w:val="00347A02"/>
    <w:rsid w:val="003526A1"/>
    <w:rsid w:val="00364FE7"/>
    <w:rsid w:val="00365EBD"/>
    <w:rsid w:val="003B6FE3"/>
    <w:rsid w:val="003C62AF"/>
    <w:rsid w:val="003D140E"/>
    <w:rsid w:val="003F3826"/>
    <w:rsid w:val="00400156"/>
    <w:rsid w:val="00407CDE"/>
    <w:rsid w:val="00420A81"/>
    <w:rsid w:val="004328C8"/>
    <w:rsid w:val="0045067F"/>
    <w:rsid w:val="00451CF8"/>
    <w:rsid w:val="00484522"/>
    <w:rsid w:val="00485EA1"/>
    <w:rsid w:val="004A15C1"/>
    <w:rsid w:val="004B17BE"/>
    <w:rsid w:val="004B76AD"/>
    <w:rsid w:val="00503E46"/>
    <w:rsid w:val="00504F47"/>
    <w:rsid w:val="00517A6E"/>
    <w:rsid w:val="005239AC"/>
    <w:rsid w:val="005252FF"/>
    <w:rsid w:val="00527D47"/>
    <w:rsid w:val="00540FCC"/>
    <w:rsid w:val="00570580"/>
    <w:rsid w:val="00584561"/>
    <w:rsid w:val="005A09F3"/>
    <w:rsid w:val="005C0FD6"/>
    <w:rsid w:val="005C77C3"/>
    <w:rsid w:val="005E18B0"/>
    <w:rsid w:val="005E5D10"/>
    <w:rsid w:val="005E735B"/>
    <w:rsid w:val="005E73F8"/>
    <w:rsid w:val="005F2A02"/>
    <w:rsid w:val="00626544"/>
    <w:rsid w:val="006273ED"/>
    <w:rsid w:val="00641C91"/>
    <w:rsid w:val="00655B94"/>
    <w:rsid w:val="0068410A"/>
    <w:rsid w:val="00695EC4"/>
    <w:rsid w:val="006B2D3C"/>
    <w:rsid w:val="006D14E6"/>
    <w:rsid w:val="006D408F"/>
    <w:rsid w:val="006E52B6"/>
    <w:rsid w:val="007025D6"/>
    <w:rsid w:val="0072172D"/>
    <w:rsid w:val="0072798D"/>
    <w:rsid w:val="0073124D"/>
    <w:rsid w:val="0075286B"/>
    <w:rsid w:val="007609BE"/>
    <w:rsid w:val="007725A7"/>
    <w:rsid w:val="00777992"/>
    <w:rsid w:val="0078188B"/>
    <w:rsid w:val="00796BE8"/>
    <w:rsid w:val="0079792B"/>
    <w:rsid w:val="007B6E9E"/>
    <w:rsid w:val="007D146A"/>
    <w:rsid w:val="00801533"/>
    <w:rsid w:val="00812B7E"/>
    <w:rsid w:val="00840A7F"/>
    <w:rsid w:val="00846C35"/>
    <w:rsid w:val="00852E1B"/>
    <w:rsid w:val="008745A1"/>
    <w:rsid w:val="00882B5C"/>
    <w:rsid w:val="008974D1"/>
    <w:rsid w:val="008A0004"/>
    <w:rsid w:val="008A4291"/>
    <w:rsid w:val="008A770C"/>
    <w:rsid w:val="008C0495"/>
    <w:rsid w:val="008C35D6"/>
    <w:rsid w:val="00903292"/>
    <w:rsid w:val="00907E0B"/>
    <w:rsid w:val="00927666"/>
    <w:rsid w:val="00932D05"/>
    <w:rsid w:val="00961142"/>
    <w:rsid w:val="00994EBA"/>
    <w:rsid w:val="009B331D"/>
    <w:rsid w:val="009B5C09"/>
    <w:rsid w:val="009B609B"/>
    <w:rsid w:val="009C1A57"/>
    <w:rsid w:val="009D04D4"/>
    <w:rsid w:val="009D779C"/>
    <w:rsid w:val="009E021E"/>
    <w:rsid w:val="009E0DAB"/>
    <w:rsid w:val="00A00491"/>
    <w:rsid w:val="00A26BF3"/>
    <w:rsid w:val="00A4735F"/>
    <w:rsid w:val="00A6080D"/>
    <w:rsid w:val="00A66F73"/>
    <w:rsid w:val="00A70B8A"/>
    <w:rsid w:val="00A74EB5"/>
    <w:rsid w:val="00AB5282"/>
    <w:rsid w:val="00AC7CFB"/>
    <w:rsid w:val="00AD43EB"/>
    <w:rsid w:val="00AD6F0C"/>
    <w:rsid w:val="00B23F96"/>
    <w:rsid w:val="00B34D68"/>
    <w:rsid w:val="00B66512"/>
    <w:rsid w:val="00B76019"/>
    <w:rsid w:val="00B761D7"/>
    <w:rsid w:val="00B86F81"/>
    <w:rsid w:val="00BB08E2"/>
    <w:rsid w:val="00BC3BFC"/>
    <w:rsid w:val="00C21674"/>
    <w:rsid w:val="00C2798F"/>
    <w:rsid w:val="00C34423"/>
    <w:rsid w:val="00C42419"/>
    <w:rsid w:val="00C7403C"/>
    <w:rsid w:val="00C7525E"/>
    <w:rsid w:val="00C8472C"/>
    <w:rsid w:val="00C8483C"/>
    <w:rsid w:val="00C852FF"/>
    <w:rsid w:val="00C90CF4"/>
    <w:rsid w:val="00CA65E7"/>
    <w:rsid w:val="00CB779A"/>
    <w:rsid w:val="00CD4468"/>
    <w:rsid w:val="00CD7290"/>
    <w:rsid w:val="00CF416F"/>
    <w:rsid w:val="00D10977"/>
    <w:rsid w:val="00D11683"/>
    <w:rsid w:val="00D1660F"/>
    <w:rsid w:val="00D21722"/>
    <w:rsid w:val="00D233FA"/>
    <w:rsid w:val="00D239AB"/>
    <w:rsid w:val="00D31B07"/>
    <w:rsid w:val="00D32DCD"/>
    <w:rsid w:val="00D340A3"/>
    <w:rsid w:val="00D37B6A"/>
    <w:rsid w:val="00D47735"/>
    <w:rsid w:val="00D55413"/>
    <w:rsid w:val="00D55CB0"/>
    <w:rsid w:val="00D61AF8"/>
    <w:rsid w:val="00D7031F"/>
    <w:rsid w:val="00D93999"/>
    <w:rsid w:val="00DC56CF"/>
    <w:rsid w:val="00DC7BC9"/>
    <w:rsid w:val="00DD742C"/>
    <w:rsid w:val="00DE399C"/>
    <w:rsid w:val="00DE5FD1"/>
    <w:rsid w:val="00DE6559"/>
    <w:rsid w:val="00DF1E52"/>
    <w:rsid w:val="00DF2D77"/>
    <w:rsid w:val="00E0496F"/>
    <w:rsid w:val="00E10019"/>
    <w:rsid w:val="00E1561C"/>
    <w:rsid w:val="00E22E1B"/>
    <w:rsid w:val="00E40CDE"/>
    <w:rsid w:val="00E42899"/>
    <w:rsid w:val="00E522CA"/>
    <w:rsid w:val="00EC4BAC"/>
    <w:rsid w:val="00ED5217"/>
    <w:rsid w:val="00F17390"/>
    <w:rsid w:val="00F21567"/>
    <w:rsid w:val="00F3275E"/>
    <w:rsid w:val="00F3465A"/>
    <w:rsid w:val="00F42A47"/>
    <w:rsid w:val="00F50FF2"/>
    <w:rsid w:val="00F52532"/>
    <w:rsid w:val="00F57B90"/>
    <w:rsid w:val="00F82277"/>
    <w:rsid w:val="00F843DD"/>
    <w:rsid w:val="00F93187"/>
    <w:rsid w:val="00F97951"/>
    <w:rsid w:val="00FA2B4E"/>
    <w:rsid w:val="00FA66DE"/>
    <w:rsid w:val="00FB0B57"/>
    <w:rsid w:val="00FB4FAD"/>
    <w:rsid w:val="00FD39EB"/>
    <w:rsid w:val="00FE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3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DF2D77"/>
    <w:rPr>
      <w:rFonts w:ascii="Tahoma" w:hAnsi="Tahoma" w:cs="Tahoma"/>
      <w:sz w:val="16"/>
      <w:szCs w:val="16"/>
    </w:rPr>
  </w:style>
  <w:style w:type="paragraph" w:styleId="Title">
    <w:name w:val="Title"/>
    <w:basedOn w:val="Normal"/>
    <w:qFormat/>
    <w:rsid w:val="00C2798F"/>
    <w:pPr>
      <w:jc w:val="center"/>
    </w:pPr>
    <w:rPr>
      <w:rFonts w:ascii="Times New Roman" w:hAnsi="Times New Roman"/>
      <w:b/>
    </w:rPr>
  </w:style>
  <w:style w:type="character" w:styleId="FollowedHyperlink">
    <w:name w:val="FollowedHyperlink"/>
    <w:rsid w:val="00903292"/>
    <w:rPr>
      <w:color w:val="800080"/>
      <w:u w:val="single"/>
    </w:rPr>
  </w:style>
  <w:style w:type="paragraph" w:styleId="ListParagraph">
    <w:name w:val="List Paragraph"/>
    <w:basedOn w:val="Normal"/>
    <w:qFormat/>
    <w:rsid w:val="00A6080D"/>
    <w:pPr>
      <w:ind w:left="720"/>
    </w:pPr>
    <w:rPr>
      <w:rFonts w:ascii="Times New Roman" w:eastAsia="Times New Roman" w:hAnsi="Times New Roman"/>
      <w:szCs w:val="24"/>
    </w:rPr>
  </w:style>
  <w:style w:type="paragraph" w:styleId="Header">
    <w:name w:val="header"/>
    <w:basedOn w:val="Normal"/>
    <w:link w:val="HeaderChar"/>
    <w:rsid w:val="00D10977"/>
    <w:pPr>
      <w:tabs>
        <w:tab w:val="center" w:pos="4680"/>
        <w:tab w:val="right" w:pos="9360"/>
      </w:tabs>
    </w:pPr>
  </w:style>
  <w:style w:type="character" w:customStyle="1" w:styleId="HeaderChar">
    <w:name w:val="Header Char"/>
    <w:link w:val="Header"/>
    <w:rsid w:val="00D10977"/>
    <w:rPr>
      <w:sz w:val="24"/>
    </w:rPr>
  </w:style>
  <w:style w:type="paragraph" w:styleId="Footer">
    <w:name w:val="footer"/>
    <w:basedOn w:val="Normal"/>
    <w:link w:val="FooterChar"/>
    <w:rsid w:val="00D10977"/>
    <w:pPr>
      <w:tabs>
        <w:tab w:val="center" w:pos="4680"/>
        <w:tab w:val="right" w:pos="9360"/>
      </w:tabs>
    </w:pPr>
  </w:style>
  <w:style w:type="character" w:customStyle="1" w:styleId="FooterChar">
    <w:name w:val="Footer Char"/>
    <w:link w:val="Footer"/>
    <w:rsid w:val="00D1097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DF2D77"/>
    <w:rPr>
      <w:rFonts w:ascii="Tahoma" w:hAnsi="Tahoma" w:cs="Tahoma"/>
      <w:sz w:val="16"/>
      <w:szCs w:val="16"/>
    </w:rPr>
  </w:style>
  <w:style w:type="paragraph" w:styleId="Title">
    <w:name w:val="Title"/>
    <w:basedOn w:val="Normal"/>
    <w:qFormat/>
    <w:rsid w:val="00C2798F"/>
    <w:pPr>
      <w:jc w:val="center"/>
    </w:pPr>
    <w:rPr>
      <w:rFonts w:ascii="Times New Roman" w:hAnsi="Times New Roman"/>
      <w:b/>
    </w:rPr>
  </w:style>
  <w:style w:type="character" w:styleId="FollowedHyperlink">
    <w:name w:val="FollowedHyperlink"/>
    <w:rsid w:val="00903292"/>
    <w:rPr>
      <w:color w:val="800080"/>
      <w:u w:val="single"/>
    </w:rPr>
  </w:style>
  <w:style w:type="paragraph" w:styleId="ListParagraph">
    <w:name w:val="List Paragraph"/>
    <w:basedOn w:val="Normal"/>
    <w:qFormat/>
    <w:rsid w:val="00A6080D"/>
    <w:pPr>
      <w:ind w:left="720"/>
    </w:pPr>
    <w:rPr>
      <w:rFonts w:ascii="Times New Roman" w:eastAsia="Times New Roman" w:hAnsi="Times New Roman"/>
      <w:szCs w:val="24"/>
    </w:rPr>
  </w:style>
  <w:style w:type="paragraph" w:styleId="Header">
    <w:name w:val="header"/>
    <w:basedOn w:val="Normal"/>
    <w:link w:val="HeaderChar"/>
    <w:rsid w:val="00D10977"/>
    <w:pPr>
      <w:tabs>
        <w:tab w:val="center" w:pos="4680"/>
        <w:tab w:val="right" w:pos="9360"/>
      </w:tabs>
    </w:pPr>
  </w:style>
  <w:style w:type="character" w:customStyle="1" w:styleId="HeaderChar">
    <w:name w:val="Header Char"/>
    <w:link w:val="Header"/>
    <w:rsid w:val="00D10977"/>
    <w:rPr>
      <w:sz w:val="24"/>
    </w:rPr>
  </w:style>
  <w:style w:type="paragraph" w:styleId="Footer">
    <w:name w:val="footer"/>
    <w:basedOn w:val="Normal"/>
    <w:link w:val="FooterChar"/>
    <w:rsid w:val="00D10977"/>
    <w:pPr>
      <w:tabs>
        <w:tab w:val="center" w:pos="4680"/>
        <w:tab w:val="right" w:pos="9360"/>
      </w:tabs>
    </w:pPr>
  </w:style>
  <w:style w:type="character" w:customStyle="1" w:styleId="FooterChar">
    <w:name w:val="Footer Char"/>
    <w:link w:val="Footer"/>
    <w:rsid w:val="00D109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4476">
      <w:bodyDiv w:val="1"/>
      <w:marLeft w:val="0"/>
      <w:marRight w:val="0"/>
      <w:marTop w:val="0"/>
      <w:marBottom w:val="0"/>
      <w:divBdr>
        <w:top w:val="none" w:sz="0" w:space="0" w:color="auto"/>
        <w:left w:val="none" w:sz="0" w:space="0" w:color="auto"/>
        <w:bottom w:val="none" w:sz="0" w:space="0" w:color="auto"/>
        <w:right w:val="none" w:sz="0" w:space="0" w:color="auto"/>
      </w:divBdr>
    </w:div>
    <w:div w:id="150983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plymouth.edu/undergraduate/academic-policies/" TargetMode="External"/><Relationship Id="rId12" Type="http://schemas.openxmlformats.org/officeDocument/2006/relationships/hyperlink" Target="https://www.plymouth.edu/undergraduate/academic-policies/" TargetMode="External"/><Relationship Id="rId13" Type="http://schemas.openxmlformats.org/officeDocument/2006/relationships/hyperlink" Target="https://www.plymouth.edu/undergraduate/academic-policies/" TargetMode="External"/><Relationship Id="rId14" Type="http://schemas.openxmlformats.org/officeDocument/2006/relationships/hyperlink" Target="http://www.plymouth.edu/services/pas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arner.org/channel/courses/envsci/index.html" TargetMode="External"/><Relationship Id="rId10" Type="http://schemas.openxmlformats.org/officeDocument/2006/relationships/hyperlink" Target="http://www.eoea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7BB3-2B7D-C14B-BD29-2457A6C6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2620</Words>
  <Characters>14934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ENVIRONMENTAL SCIENCE  (NS2XX) (4 credits)</vt:lpstr>
    </vt:vector>
  </TitlesOfParts>
  <Company>Plymouth State College</Company>
  <LinksUpToDate>false</LinksUpToDate>
  <CharactersWithSpaces>17519</CharactersWithSpaces>
  <SharedDoc>false</SharedDoc>
  <HLinks>
    <vt:vector size="18" baseType="variant">
      <vt:variant>
        <vt:i4>2818170</vt:i4>
      </vt:variant>
      <vt:variant>
        <vt:i4>6</vt:i4>
      </vt:variant>
      <vt:variant>
        <vt:i4>0</vt:i4>
      </vt:variant>
      <vt:variant>
        <vt:i4>5</vt:i4>
      </vt:variant>
      <vt:variant>
        <vt:lpwstr>http://www.earthportal.org/</vt:lpwstr>
      </vt:variant>
      <vt:variant>
        <vt:lpwstr/>
      </vt:variant>
      <vt:variant>
        <vt:i4>7340099</vt:i4>
      </vt:variant>
      <vt:variant>
        <vt:i4>3</vt:i4>
      </vt:variant>
      <vt:variant>
        <vt:i4>0</vt:i4>
      </vt:variant>
      <vt:variant>
        <vt:i4>5</vt:i4>
      </vt:variant>
      <vt:variant>
        <vt:lpwstr>mailto:eoe@eoearth.org</vt:lpwstr>
      </vt:variant>
      <vt:variant>
        <vt:lpwstr/>
      </vt:variant>
      <vt:variant>
        <vt:i4>4587598</vt:i4>
      </vt:variant>
      <vt:variant>
        <vt:i4>0</vt:i4>
      </vt:variant>
      <vt:variant>
        <vt:i4>0</vt:i4>
      </vt:variant>
      <vt:variant>
        <vt:i4>5</vt:i4>
      </vt:variant>
      <vt:variant>
        <vt:lpwstr>http://www.learner.org/channel/courses/envsci/index.html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(NS2XX) (4 credits)</dc:title>
  <dc:subject/>
  <dc:creator>warrent</dc:creator>
  <cp:keywords/>
  <cp:lastModifiedBy>Lisa Doner</cp:lastModifiedBy>
  <cp:revision>7</cp:revision>
  <cp:lastPrinted>2008-09-03T15:33:00Z</cp:lastPrinted>
  <dcterms:created xsi:type="dcterms:W3CDTF">2016-01-25T14:32:00Z</dcterms:created>
  <dcterms:modified xsi:type="dcterms:W3CDTF">2016-03-22T20:51:00Z</dcterms:modified>
</cp:coreProperties>
</file>