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634D2" w14:textId="77777777" w:rsidR="0080159F" w:rsidRPr="00390507" w:rsidRDefault="00DA3D6F">
      <w:pPr>
        <w:rPr>
          <w:b/>
        </w:rPr>
      </w:pPr>
      <w:r w:rsidRPr="00390507">
        <w:rPr>
          <w:b/>
        </w:rPr>
        <w:t>Background</w:t>
      </w:r>
    </w:p>
    <w:p w14:paraId="1D750D85" w14:textId="3FC868F6" w:rsidR="00E03433" w:rsidRDefault="00E03433" w:rsidP="00E03433">
      <w:pPr>
        <w:rPr>
          <w:i/>
        </w:rPr>
      </w:pPr>
      <w:r w:rsidRPr="00390507">
        <w:rPr>
          <w:i/>
        </w:rPr>
        <w:t xml:space="preserve">Geologic </w:t>
      </w:r>
      <w:r w:rsidR="00303E2E" w:rsidRPr="00390507">
        <w:rPr>
          <w:i/>
        </w:rPr>
        <w:t xml:space="preserve">and </w:t>
      </w:r>
      <w:r w:rsidR="008B392D">
        <w:rPr>
          <w:i/>
        </w:rPr>
        <w:t>M</w:t>
      </w:r>
      <w:r w:rsidR="00303E2E" w:rsidRPr="00390507">
        <w:rPr>
          <w:i/>
        </w:rPr>
        <w:t xml:space="preserve">ining </w:t>
      </w:r>
      <w:r w:rsidR="008B392D">
        <w:rPr>
          <w:i/>
        </w:rPr>
        <w:t>H</w:t>
      </w:r>
      <w:r w:rsidRPr="00390507">
        <w:rPr>
          <w:i/>
        </w:rPr>
        <w:t xml:space="preserve">istory of </w:t>
      </w:r>
      <w:proofErr w:type="spellStart"/>
      <w:r w:rsidRPr="00390507">
        <w:rPr>
          <w:i/>
        </w:rPr>
        <w:t>Homestake</w:t>
      </w:r>
      <w:proofErr w:type="spellEnd"/>
      <w:r w:rsidRPr="00390507">
        <w:rPr>
          <w:i/>
        </w:rPr>
        <w:t xml:space="preserve"> Deposit</w:t>
      </w:r>
    </w:p>
    <w:p w14:paraId="4C23DFC5" w14:textId="77777777" w:rsidR="00513FF9" w:rsidRDefault="00513FF9" w:rsidP="00513FF9">
      <w:pPr>
        <w:rPr>
          <w:rFonts w:ascii="Times New Roman" w:hAnsi="Times New Roman"/>
        </w:rPr>
      </w:pPr>
      <w:r>
        <w:rPr>
          <w:rFonts w:ascii="Times New Roman" w:hAnsi="Times New Roman" w:cs="Times New Roman"/>
          <w:noProof/>
        </w:rPr>
        <w:drawing>
          <wp:inline distT="0" distB="0" distL="0" distR="0" wp14:anchorId="1AD71AE7" wp14:editId="492FC591">
            <wp:extent cx="4832350" cy="5610895"/>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9032" cy="5618653"/>
                    </a:xfrm>
                    <a:prstGeom prst="rect">
                      <a:avLst/>
                    </a:prstGeom>
                    <a:noFill/>
                    <a:ln>
                      <a:noFill/>
                    </a:ln>
                  </pic:spPr>
                </pic:pic>
              </a:graphicData>
            </a:graphic>
          </wp:inline>
        </w:drawing>
      </w:r>
    </w:p>
    <w:p w14:paraId="174C55D2" w14:textId="2C8C5361" w:rsidR="00513FF9" w:rsidRPr="00197F02" w:rsidRDefault="00513FF9" w:rsidP="00513FF9">
      <w:pPr>
        <w:rPr>
          <w:rFonts w:ascii="Times New Roman" w:hAnsi="Times New Roman" w:cs="Times New Roman"/>
          <w:i/>
          <w:sz w:val="18"/>
          <w:szCs w:val="18"/>
        </w:rPr>
      </w:pPr>
      <w:r w:rsidRPr="00197F02">
        <w:rPr>
          <w:rFonts w:ascii="Times New Roman" w:hAnsi="Times New Roman" w:cs="Times New Roman"/>
          <w:i/>
          <w:sz w:val="18"/>
          <w:szCs w:val="18"/>
        </w:rPr>
        <w:t xml:space="preserve">Map modified from USGS Special paper 1717, Chapter M: </w:t>
      </w:r>
      <w:r w:rsidR="008B392D">
        <w:rPr>
          <w:rFonts w:ascii="Times New Roman" w:hAnsi="Times New Roman" w:cs="Times New Roman"/>
          <w:i/>
          <w:sz w:val="18"/>
          <w:szCs w:val="18"/>
        </w:rPr>
        <w:t>“</w:t>
      </w:r>
      <w:r w:rsidRPr="00197F02">
        <w:rPr>
          <w:rFonts w:ascii="Times New Roman" w:hAnsi="Times New Roman" w:cs="Times New Roman"/>
          <w:i/>
          <w:color w:val="000000"/>
          <w:sz w:val="18"/>
          <w:szCs w:val="18"/>
          <w:shd w:val="clear" w:color="auto" w:fill="FFFFFF"/>
        </w:rPr>
        <w:t>The Life Cycle of Gold Deposits Near the Northeast Corner of Yellowstone National Park—Geology, Mining History, and Fate,</w:t>
      </w:r>
      <w:r w:rsidR="008B392D">
        <w:rPr>
          <w:rFonts w:ascii="Times New Roman" w:hAnsi="Times New Roman" w:cs="Times New Roman"/>
          <w:i/>
          <w:color w:val="000000"/>
          <w:sz w:val="18"/>
          <w:szCs w:val="18"/>
          <w:shd w:val="clear" w:color="auto" w:fill="FFFFFF"/>
        </w:rPr>
        <w:t>”</w:t>
      </w:r>
      <w:r w:rsidRPr="00197F02">
        <w:rPr>
          <w:rFonts w:ascii="Times New Roman" w:hAnsi="Times New Roman" w:cs="Times New Roman"/>
          <w:i/>
          <w:color w:val="000000"/>
          <w:sz w:val="18"/>
          <w:szCs w:val="18"/>
          <w:shd w:val="clear" w:color="auto" w:fill="FFFFFF"/>
        </w:rPr>
        <w:t xml:space="preserve"> by Bradley S. Van </w:t>
      </w:r>
      <w:proofErr w:type="spellStart"/>
      <w:r w:rsidRPr="00197F02">
        <w:rPr>
          <w:rFonts w:ascii="Times New Roman" w:hAnsi="Times New Roman" w:cs="Times New Roman"/>
          <w:i/>
          <w:color w:val="000000"/>
          <w:sz w:val="18"/>
          <w:szCs w:val="18"/>
          <w:shd w:val="clear" w:color="auto" w:fill="FFFFFF"/>
        </w:rPr>
        <w:t>Gosen</w:t>
      </w:r>
      <w:proofErr w:type="spellEnd"/>
      <w:r w:rsidRPr="00197F02">
        <w:rPr>
          <w:rFonts w:ascii="Times New Roman" w:hAnsi="Times New Roman" w:cs="Times New Roman"/>
          <w:i/>
          <w:color w:val="000000"/>
          <w:sz w:val="18"/>
          <w:szCs w:val="18"/>
          <w:shd w:val="clear" w:color="auto" w:fill="FFFFFF"/>
        </w:rPr>
        <w:t xml:space="preserve"> (</w:t>
      </w:r>
      <w:hyperlink r:id="rId7" w:history="1">
        <w:r w:rsidRPr="00197F02">
          <w:rPr>
            <w:rStyle w:val="Hyperlink"/>
            <w:rFonts w:ascii="Times New Roman" w:hAnsi="Times New Roman" w:cs="Times New Roman"/>
            <w:i/>
            <w:sz w:val="18"/>
            <w:szCs w:val="18"/>
            <w:shd w:val="clear" w:color="auto" w:fill="FFFFFF"/>
          </w:rPr>
          <w:t>http://pubs.usgs.gov/pp/1717/downloads/pdf/p1717M.pdf</w:t>
        </w:r>
      </w:hyperlink>
      <w:r w:rsidRPr="00197F02">
        <w:rPr>
          <w:rFonts w:ascii="Times New Roman" w:hAnsi="Times New Roman" w:cs="Times New Roman"/>
          <w:i/>
          <w:color w:val="000000"/>
          <w:sz w:val="18"/>
          <w:szCs w:val="18"/>
          <w:shd w:val="clear" w:color="auto" w:fill="FFFFFF"/>
        </w:rPr>
        <w:t>)</w:t>
      </w:r>
      <w:r>
        <w:rPr>
          <w:rFonts w:ascii="Times New Roman" w:hAnsi="Times New Roman" w:cs="Times New Roman"/>
          <w:i/>
          <w:color w:val="000000"/>
          <w:sz w:val="18"/>
          <w:szCs w:val="18"/>
          <w:shd w:val="clear" w:color="auto" w:fill="FFFFFF"/>
        </w:rPr>
        <w:t>.</w:t>
      </w:r>
    </w:p>
    <w:p w14:paraId="2E9467C2" w14:textId="77C5DA2B" w:rsidR="000E25F9" w:rsidRPr="00513FF9" w:rsidRDefault="00513FF9" w:rsidP="00E03433">
      <w:pPr>
        <w:rPr>
          <w:i/>
        </w:rPr>
      </w:pPr>
      <w:r>
        <w:t xml:space="preserve">The </w:t>
      </w:r>
      <w:proofErr w:type="spellStart"/>
      <w:r>
        <w:t>Homestake</w:t>
      </w:r>
      <w:proofErr w:type="spellEnd"/>
      <w:r>
        <w:t xml:space="preserve"> Mine, M</w:t>
      </w:r>
      <w:r w:rsidR="008B392D">
        <w:t>ontana</w:t>
      </w:r>
      <w:r>
        <w:t>, belongs to an area called New World Mine District (see above map). This mine contains proven and estimated economic ore deposits of gold, silver, and copper. These deposits</w:t>
      </w:r>
      <w:r>
        <w:rPr>
          <w:i/>
        </w:rPr>
        <w:t xml:space="preserve"> </w:t>
      </w:r>
      <w:r w:rsidR="008B392D">
        <w:t>were formed about 40–</w:t>
      </w:r>
      <w:r w:rsidR="001E3FBD">
        <w:t>50 million years ago</w:t>
      </w:r>
      <w:r w:rsidR="00C11AB7">
        <w:t xml:space="preserve"> </w:t>
      </w:r>
      <w:r w:rsidR="001E3FBD">
        <w:t>durin</w:t>
      </w:r>
      <w:r w:rsidR="0080159F">
        <w:t xml:space="preserve">g </w:t>
      </w:r>
      <w:r w:rsidR="00414F3A">
        <w:t>multiple episodes of</w:t>
      </w:r>
      <w:r w:rsidR="0080159F">
        <w:t xml:space="preserve"> </w:t>
      </w:r>
      <w:r w:rsidR="00F97C9A">
        <w:t>igneous</w:t>
      </w:r>
      <w:r w:rsidR="0080159F">
        <w:t xml:space="preserve"> activity in this region. The </w:t>
      </w:r>
      <w:r w:rsidR="0080159F" w:rsidRPr="003D6B7D">
        <w:rPr>
          <w:b/>
        </w:rPr>
        <w:t>extrusive</w:t>
      </w:r>
      <w:r w:rsidR="0080159F">
        <w:t xml:space="preserve"> (igneous rocks formed above ground) and </w:t>
      </w:r>
      <w:r w:rsidR="0080159F" w:rsidRPr="003D6B7D">
        <w:rPr>
          <w:b/>
        </w:rPr>
        <w:t>intrusive</w:t>
      </w:r>
      <w:r w:rsidR="0080159F">
        <w:t xml:space="preserve"> (igneous </w:t>
      </w:r>
      <w:r w:rsidR="00674D6F">
        <w:t xml:space="preserve">rocks formed below ground) rocks </w:t>
      </w:r>
      <w:r>
        <w:t>found in this region</w:t>
      </w:r>
      <w:r w:rsidR="00674D6F">
        <w:t xml:space="preserve"> were formed during this time period</w:t>
      </w:r>
      <w:r w:rsidR="00861407">
        <w:t xml:space="preserve">. </w:t>
      </w:r>
      <w:r w:rsidR="00AC0F19">
        <w:t xml:space="preserve">Magma that formed these extrusive and intrusive igneous rocks flowed from </w:t>
      </w:r>
      <w:r>
        <w:t xml:space="preserve">underground magma chambers. After the eruption </w:t>
      </w:r>
      <w:r>
        <w:lastRenderedPageBreak/>
        <w:t>was over,</w:t>
      </w:r>
      <w:r w:rsidR="00AC0F19">
        <w:t xml:space="preserve"> these magma chambers also solidified</w:t>
      </w:r>
      <w:r w:rsidR="009E6F9A">
        <w:t xml:space="preserve"> underground</w:t>
      </w:r>
      <w:r w:rsidR="00AC0F19">
        <w:t xml:space="preserve"> forming the </w:t>
      </w:r>
      <w:r w:rsidR="00861407">
        <w:t>Scotch Bonnet Mountain, Fisher Mountain, and Henderson Mountain</w:t>
      </w:r>
      <w:r>
        <w:t>.</w:t>
      </w:r>
      <w:r w:rsidR="00674D6F">
        <w:t xml:space="preserve"> </w:t>
      </w:r>
    </w:p>
    <w:p w14:paraId="0E5D448D" w14:textId="1C0E1ED9" w:rsidR="00472834" w:rsidRDefault="00FD246F" w:rsidP="0062002C">
      <w:r>
        <w:t xml:space="preserve">No </w:t>
      </w:r>
      <w:r w:rsidR="00D11A04">
        <w:t>gold</w:t>
      </w:r>
      <w:r w:rsidR="00AC0F19">
        <w:t>/</w:t>
      </w:r>
      <w:r w:rsidR="00D11A04">
        <w:t xml:space="preserve">copper </w:t>
      </w:r>
      <w:r w:rsidR="00AC0F19">
        <w:t>mineralization</w:t>
      </w:r>
      <w:r w:rsidR="00D11A04">
        <w:t xml:space="preserve"> </w:t>
      </w:r>
      <w:r w:rsidR="00AC0F19">
        <w:t>has been linked to the</w:t>
      </w:r>
      <w:r>
        <w:t xml:space="preserve"> Scotch Bonnet M</w:t>
      </w:r>
      <w:r w:rsidR="00D11A04">
        <w:t>ountain</w:t>
      </w:r>
      <w:r w:rsidR="00A65159">
        <w:t xml:space="preserve"> or Henderson Mountain </w:t>
      </w:r>
      <w:r w:rsidR="00AC0F19">
        <w:t>magmatic event</w:t>
      </w:r>
      <w:r>
        <w:t xml:space="preserve">. </w:t>
      </w:r>
      <w:r w:rsidR="00AC0F19">
        <w:t xml:space="preserve">Instead, the </w:t>
      </w:r>
      <w:r>
        <w:t>main episode of economic mineral deposit formation took place as</w:t>
      </w:r>
      <w:r w:rsidR="00CE19D7">
        <w:t xml:space="preserve"> magma rose </w:t>
      </w:r>
      <w:r w:rsidR="00AD500B">
        <w:t xml:space="preserve">in the region </w:t>
      </w:r>
      <w:r w:rsidR="00CE19D7">
        <w:t xml:space="preserve">under Fisher Mountain and </w:t>
      </w:r>
      <w:r w:rsidR="00AD500B">
        <w:t>nearby areas</w:t>
      </w:r>
      <w:r>
        <w:t>. H</w:t>
      </w:r>
      <w:r w:rsidR="00CE19D7">
        <w:t>ydrothermal fluids carrying gold and sulfide ore minerals started to move away from the magma</w:t>
      </w:r>
      <w:r w:rsidR="00A65159">
        <w:t xml:space="preserve"> chamber</w:t>
      </w:r>
      <w:r w:rsidR="00CE19D7">
        <w:t xml:space="preserve"> </w:t>
      </w:r>
      <w:r w:rsidR="008B392D">
        <w:t>toward</w:t>
      </w:r>
      <w:r w:rsidR="00CE19D7">
        <w:t xml:space="preserve"> cooler sedimentary rock layers, </w:t>
      </w:r>
      <w:r w:rsidR="009E6F9A">
        <w:t xml:space="preserve">deposited there, </w:t>
      </w:r>
      <w:r w:rsidR="00CE19D7">
        <w:t xml:space="preserve">ultimately </w:t>
      </w:r>
      <w:r w:rsidR="009E6F9A">
        <w:t xml:space="preserve">forming </w:t>
      </w:r>
      <w:r w:rsidR="00C60827">
        <w:t xml:space="preserve">the </w:t>
      </w:r>
      <w:r w:rsidR="00CE19D7">
        <w:t>ore deposits</w:t>
      </w:r>
      <w:r w:rsidR="00C60827">
        <w:t xml:space="preserve"> we see </w:t>
      </w:r>
      <w:r w:rsidR="00AD500B">
        <w:t>in this area</w:t>
      </w:r>
      <w:r w:rsidR="00C60827">
        <w:t xml:space="preserve"> today</w:t>
      </w:r>
      <w:r w:rsidR="00F16E98">
        <w:t xml:space="preserve"> (see Figure 1 below)</w:t>
      </w:r>
      <w:r w:rsidR="00CE19D7">
        <w:t xml:space="preserve">. Several times the pressure of the hydrothermal fluids shattered </w:t>
      </w:r>
      <w:r w:rsidR="00AC0F19">
        <w:t xml:space="preserve">surrounding rocks, including </w:t>
      </w:r>
      <w:r w:rsidR="00CE19D7">
        <w:t xml:space="preserve">nearby sedimentary rock layers, and deposited the ore minerals </w:t>
      </w:r>
      <w:r w:rsidR="00AC0F19">
        <w:t xml:space="preserve">between </w:t>
      </w:r>
      <w:r w:rsidR="00CE19D7">
        <w:t>the shattered rock fragments</w:t>
      </w:r>
      <w:r w:rsidR="00C60827">
        <w:t xml:space="preserve"> as well as </w:t>
      </w:r>
      <w:r w:rsidR="00AD500B">
        <w:t xml:space="preserve">along unbroken </w:t>
      </w:r>
      <w:r w:rsidR="00C60827">
        <w:t>sedimentary rock layers</w:t>
      </w:r>
      <w:r w:rsidR="00CE19D7">
        <w:t xml:space="preserve">. </w:t>
      </w:r>
      <w:r w:rsidR="00AC0F19">
        <w:t>Hydrothermal ore deposits ceased forming when</w:t>
      </w:r>
      <w:r w:rsidR="005D395A">
        <w:t xml:space="preserve"> </w:t>
      </w:r>
      <w:r w:rsidR="00AD500B">
        <w:t>magma intruded under Henderson Mountain</w:t>
      </w:r>
      <w:r w:rsidR="00A65159">
        <w:t xml:space="preserve">, perhaps because of a change in magma composition. </w:t>
      </w:r>
    </w:p>
    <w:p w14:paraId="2B1B807F" w14:textId="564ABC57" w:rsidR="00130C06" w:rsidRDefault="001315BC" w:rsidP="0062002C">
      <w:r>
        <w:rPr>
          <w:rFonts w:ascii="Times New Roman" w:hAnsi="Times New Roman" w:cs="Times New Roman"/>
          <w:b/>
          <w:noProof/>
          <w:sz w:val="20"/>
          <w:szCs w:val="20"/>
        </w:rPr>
        <mc:AlternateContent>
          <mc:Choice Requires="wps">
            <w:drawing>
              <wp:anchor distT="0" distB="0" distL="114300" distR="114300" simplePos="0" relativeHeight="251659264" behindDoc="0" locked="0" layoutInCell="1" allowOverlap="1" wp14:anchorId="25AEC45F" wp14:editId="03EE1E9A">
                <wp:simplePos x="0" y="0"/>
                <wp:positionH relativeFrom="column">
                  <wp:posOffset>75565</wp:posOffset>
                </wp:positionH>
                <wp:positionV relativeFrom="paragraph">
                  <wp:posOffset>3607490</wp:posOffset>
                </wp:positionV>
                <wp:extent cx="5581650" cy="615950"/>
                <wp:effectExtent l="0" t="0" r="19050" b="1270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15950"/>
                        </a:xfrm>
                        <a:prstGeom prst="rect">
                          <a:avLst/>
                        </a:prstGeom>
                        <a:solidFill>
                          <a:srgbClr val="FFFFFF"/>
                        </a:solidFill>
                        <a:ln w="9525">
                          <a:solidFill>
                            <a:srgbClr val="000000"/>
                          </a:solidFill>
                          <a:miter lim="800000"/>
                          <a:headEnd/>
                          <a:tailEnd/>
                        </a:ln>
                      </wps:spPr>
                      <wps:txbx>
                        <w:txbxContent>
                          <w:p w14:paraId="54600764" w14:textId="63E216DA" w:rsidR="007237DA" w:rsidRDefault="007237DA">
                            <w:r w:rsidRPr="00460E31">
                              <w:rPr>
                                <w:rFonts w:ascii="Times New Roman" w:hAnsi="Times New Roman" w:cs="Times New Roman"/>
                                <w:b/>
                                <w:sz w:val="20"/>
                                <w:szCs w:val="20"/>
                              </w:rPr>
                              <w:t>Figure 1:</w:t>
                            </w:r>
                            <w:r w:rsidRPr="00460E31">
                              <w:rPr>
                                <w:rFonts w:ascii="Times New Roman" w:hAnsi="Times New Roman" w:cs="Times New Roman"/>
                                <w:sz w:val="20"/>
                                <w:szCs w:val="20"/>
                              </w:rPr>
                              <w:t xml:space="preserve"> This </w:t>
                            </w:r>
                            <w:r>
                              <w:rPr>
                                <w:rFonts w:ascii="Times New Roman" w:hAnsi="Times New Roman" w:cs="Times New Roman"/>
                                <w:sz w:val="20"/>
                                <w:szCs w:val="20"/>
                              </w:rPr>
                              <w:t>schematic diagram</w:t>
                            </w:r>
                            <w:r w:rsidRPr="00460E31">
                              <w:rPr>
                                <w:rFonts w:ascii="Times New Roman" w:hAnsi="Times New Roman" w:cs="Times New Roman"/>
                                <w:sz w:val="20"/>
                                <w:szCs w:val="20"/>
                              </w:rPr>
                              <w:t xml:space="preserve"> shows how economic deposits of gold, silver, and sulfide minerals formed in the region near the </w:t>
                            </w:r>
                            <w:proofErr w:type="spellStart"/>
                            <w:r w:rsidRPr="00460E31">
                              <w:rPr>
                                <w:rFonts w:ascii="Times New Roman" w:hAnsi="Times New Roman" w:cs="Times New Roman"/>
                                <w:sz w:val="20"/>
                                <w:szCs w:val="20"/>
                              </w:rPr>
                              <w:t>Homestake</w:t>
                            </w:r>
                            <w:proofErr w:type="spellEnd"/>
                            <w:r w:rsidRPr="00460E31">
                              <w:rPr>
                                <w:rFonts w:ascii="Times New Roman" w:hAnsi="Times New Roman" w:cs="Times New Roman"/>
                                <w:sz w:val="20"/>
                                <w:szCs w:val="20"/>
                              </w:rPr>
                              <w:t xml:space="preserve"> Mine, M</w:t>
                            </w:r>
                            <w:r>
                              <w:rPr>
                                <w:rFonts w:ascii="Times New Roman" w:hAnsi="Times New Roman" w:cs="Times New Roman"/>
                                <w:sz w:val="20"/>
                                <w:szCs w:val="20"/>
                              </w:rPr>
                              <w:t>ontana</w:t>
                            </w:r>
                            <w:r w:rsidRPr="00460E31">
                              <w:rPr>
                                <w:rFonts w:ascii="Times New Roman" w:hAnsi="Times New Roman" w:cs="Times New Roman"/>
                                <w:sz w:val="20"/>
                                <w:szCs w:val="20"/>
                              </w:rPr>
                              <w:t xml:space="preserve">. Diagram modified from </w:t>
                            </w:r>
                            <w:r>
                              <w:rPr>
                                <w:rFonts w:ascii="Times New Roman" w:hAnsi="Times New Roman" w:cs="Times New Roman"/>
                                <w:sz w:val="20"/>
                                <w:szCs w:val="20"/>
                              </w:rPr>
                              <w:t xml:space="preserve">chapter M of </w:t>
                            </w:r>
                            <w:r w:rsidRPr="00460E31">
                              <w:rPr>
                                <w:rFonts w:ascii="Times New Roman" w:hAnsi="Times New Roman" w:cs="Times New Roman"/>
                                <w:sz w:val="20"/>
                                <w:szCs w:val="20"/>
                              </w:rPr>
                              <w:t xml:space="preserve">USGS special </w:t>
                            </w:r>
                            <w:r>
                              <w:rPr>
                                <w:rFonts w:ascii="Times New Roman" w:hAnsi="Times New Roman" w:cs="Times New Roman"/>
                                <w:sz w:val="20"/>
                                <w:szCs w:val="20"/>
                              </w:rPr>
                              <w:t>Publication</w:t>
                            </w:r>
                            <w:r w:rsidRPr="00460E31">
                              <w:rPr>
                                <w:rFonts w:ascii="Times New Roman" w:hAnsi="Times New Roman" w:cs="Times New Roman"/>
                                <w:sz w:val="20"/>
                                <w:szCs w:val="20"/>
                              </w:rPr>
                              <w:t xml:space="preserve"> 1717</w:t>
                            </w:r>
                            <w:r>
                              <w:rPr>
                                <w:rFonts w:ascii="Times New Roman" w:hAnsi="Times New Roman" w:cs="Times New Roman"/>
                                <w:sz w:val="20"/>
                                <w:szCs w:val="20"/>
                              </w:rPr>
                              <w:t xml:space="preserve"> (full reference below)</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5.95pt;margin-top:284.05pt;width:439.5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4vbygCAABRBAAADgAAAGRycy9lMm9Eb2MueG1srFTbbtswDH0fsH8Q9L44yeIsMeIUXboMA7oL&#10;0O4DZFm2hUmiJimxu68vJadpdnsZ5geBFKlD8pD05mrQihyF8xJMSWeTKSXCcKilaUv69X7/akWJ&#10;D8zUTIERJX0Qnl5tX77Y9LYQc+hA1cIRBDG+6G1JuxBskWWed0IzPwErDBobcJoFVF2b1Y71iK5V&#10;Np9Ol1kPrrYOuPAeb29GI90m/KYRPHxuGi8CUSXF3EI6XTqreGbbDStax2wn+SkN9g9ZaCYNBj1D&#10;3bDAyMHJ36C05A48NGHCQWfQNJKLVANWM5v+Us1dx6xItSA53p5p8v8Pln86fnFE1ti7OSWGaezR&#10;vRgCeQsDeR3p6a0v0OvOol8Y8BpdU6ne3gL/5omBXcdMK66dg74TrMb0ZvFldvF0xPERpOo/Qo1h&#10;2CFAAhoapyN3yAZBdGzTw7k1MRWOl3m+mi1zNHG0LWf5GuUYghVPr63z4b0ATaJQUoetT+jseOvD&#10;6PrkEoN5ULLeS6WS4tpqpxw5MhyTffpO6D+5KUP6kq7zeT4S8FeIafr+BKFlwHlXUpd0dXZiRaTt&#10;nakxTVYEJtUoY3XKnHiM1I0khqEa0DGSW0H9gIw6GOca9xCFDtwPSnqc6ZL67wfmBCXqg8GurGeL&#10;RVyCpCzyN3NU3KWlurQwwxGqpIGSUdyFcXEO1sm2w0jjHBi4xk42MpH8nNUpb5zb1KbTjsXFuNST&#10;1/OfYPsIAAD//wMAUEsDBBQABgAIAAAAIQAaLzeV3wAAAAoBAAAPAAAAZHJzL2Rvd25yZXYueG1s&#10;TI/BTsMwDIbvSLxDZCQuiKUFFtrSdEJIILjBNsE1a7K2InFKknXl7TEnOP72p9+f69XsLJtMiINH&#10;CfkiA2aw9XrATsJ283hZAItJoVbWo5HwbSKsmtOTWlXaH/HNTOvUMSrBWCkJfUpjxXlse+NUXPjR&#10;IO32PjiVKIaO66COVO4sv8oywZ0akC70ajQPvWk/1wcnobh5nj7iy/Xreyv2tkwXt9PTV5Dy/Gy+&#10;vwOWzJz+YPjVJ3VoyGnnD6gjs5TzkkgJS1HkwAgoyowmOwlCLHPgTc3/v9D8AAAA//8DAFBLAQIt&#10;ABQABgAIAAAAIQDkmcPA+wAAAOEBAAATAAAAAAAAAAAAAAAAAAAAAABbQ29udGVudF9UeXBlc10u&#10;eG1sUEsBAi0AFAAGAAgAAAAhACOyauHXAAAAlAEAAAsAAAAAAAAAAAAAAAAALAEAAF9yZWxzLy5y&#10;ZWxzUEsBAi0AFAAGAAgAAAAhAF4uL28oAgAAUQQAAA4AAAAAAAAAAAAAAAAALAIAAGRycy9lMm9E&#10;b2MueG1sUEsBAi0AFAAGAAgAAAAhABovN5XfAAAACgEAAA8AAAAAAAAAAAAAAAAAgAQAAGRycy9k&#10;b3ducmV2LnhtbFBLBQYAAAAABAAEAPMAAACMBQAAAAA=&#10;">
                <v:textbox>
                  <w:txbxContent>
                    <w:p w14:paraId="54600764" w14:textId="63E216DA" w:rsidR="007237DA" w:rsidRDefault="007237DA">
                      <w:r w:rsidRPr="00460E31">
                        <w:rPr>
                          <w:rFonts w:ascii="Times New Roman" w:hAnsi="Times New Roman" w:cs="Times New Roman"/>
                          <w:b/>
                          <w:sz w:val="20"/>
                          <w:szCs w:val="20"/>
                        </w:rPr>
                        <w:t>Figure 1:</w:t>
                      </w:r>
                      <w:r w:rsidRPr="00460E31">
                        <w:rPr>
                          <w:rFonts w:ascii="Times New Roman" w:hAnsi="Times New Roman" w:cs="Times New Roman"/>
                          <w:sz w:val="20"/>
                          <w:szCs w:val="20"/>
                        </w:rPr>
                        <w:t xml:space="preserve"> This </w:t>
                      </w:r>
                      <w:r>
                        <w:rPr>
                          <w:rFonts w:ascii="Times New Roman" w:hAnsi="Times New Roman" w:cs="Times New Roman"/>
                          <w:sz w:val="20"/>
                          <w:szCs w:val="20"/>
                        </w:rPr>
                        <w:t>schematic diagram</w:t>
                      </w:r>
                      <w:r w:rsidRPr="00460E31">
                        <w:rPr>
                          <w:rFonts w:ascii="Times New Roman" w:hAnsi="Times New Roman" w:cs="Times New Roman"/>
                          <w:sz w:val="20"/>
                          <w:szCs w:val="20"/>
                        </w:rPr>
                        <w:t xml:space="preserve"> shows how economic deposits of gold, silver, and sulfide minerals formed in the region near the </w:t>
                      </w:r>
                      <w:proofErr w:type="spellStart"/>
                      <w:r w:rsidRPr="00460E31">
                        <w:rPr>
                          <w:rFonts w:ascii="Times New Roman" w:hAnsi="Times New Roman" w:cs="Times New Roman"/>
                          <w:sz w:val="20"/>
                          <w:szCs w:val="20"/>
                        </w:rPr>
                        <w:t>Homestake</w:t>
                      </w:r>
                      <w:proofErr w:type="spellEnd"/>
                      <w:r w:rsidRPr="00460E31">
                        <w:rPr>
                          <w:rFonts w:ascii="Times New Roman" w:hAnsi="Times New Roman" w:cs="Times New Roman"/>
                          <w:sz w:val="20"/>
                          <w:szCs w:val="20"/>
                        </w:rPr>
                        <w:t xml:space="preserve"> Mine, M</w:t>
                      </w:r>
                      <w:r>
                        <w:rPr>
                          <w:rFonts w:ascii="Times New Roman" w:hAnsi="Times New Roman" w:cs="Times New Roman"/>
                          <w:sz w:val="20"/>
                          <w:szCs w:val="20"/>
                        </w:rPr>
                        <w:t>ontana</w:t>
                      </w:r>
                      <w:r w:rsidRPr="00460E31">
                        <w:rPr>
                          <w:rFonts w:ascii="Times New Roman" w:hAnsi="Times New Roman" w:cs="Times New Roman"/>
                          <w:sz w:val="20"/>
                          <w:szCs w:val="20"/>
                        </w:rPr>
                        <w:t xml:space="preserve">. Diagram modified from </w:t>
                      </w:r>
                      <w:r>
                        <w:rPr>
                          <w:rFonts w:ascii="Times New Roman" w:hAnsi="Times New Roman" w:cs="Times New Roman"/>
                          <w:sz w:val="20"/>
                          <w:szCs w:val="20"/>
                        </w:rPr>
                        <w:t xml:space="preserve">chapter M of </w:t>
                      </w:r>
                      <w:r w:rsidRPr="00460E31">
                        <w:rPr>
                          <w:rFonts w:ascii="Times New Roman" w:hAnsi="Times New Roman" w:cs="Times New Roman"/>
                          <w:sz w:val="20"/>
                          <w:szCs w:val="20"/>
                        </w:rPr>
                        <w:t xml:space="preserve">USGS special </w:t>
                      </w:r>
                      <w:r>
                        <w:rPr>
                          <w:rFonts w:ascii="Times New Roman" w:hAnsi="Times New Roman" w:cs="Times New Roman"/>
                          <w:sz w:val="20"/>
                          <w:szCs w:val="20"/>
                        </w:rPr>
                        <w:t>Publication</w:t>
                      </w:r>
                      <w:r w:rsidRPr="00460E31">
                        <w:rPr>
                          <w:rFonts w:ascii="Times New Roman" w:hAnsi="Times New Roman" w:cs="Times New Roman"/>
                          <w:sz w:val="20"/>
                          <w:szCs w:val="20"/>
                        </w:rPr>
                        <w:t xml:space="preserve"> 1717</w:t>
                      </w:r>
                      <w:r>
                        <w:rPr>
                          <w:rFonts w:ascii="Times New Roman" w:hAnsi="Times New Roman" w:cs="Times New Roman"/>
                          <w:sz w:val="20"/>
                          <w:szCs w:val="20"/>
                        </w:rPr>
                        <w:t xml:space="preserve"> (full reference below)</w:t>
                      </w:r>
                      <w:r>
                        <w:t>.</w:t>
                      </w:r>
                    </w:p>
                  </w:txbxContent>
                </v:textbox>
              </v:shape>
            </w:pict>
          </mc:Fallback>
        </mc:AlternateContent>
      </w:r>
      <w:r w:rsidR="00130C06">
        <w:rPr>
          <w:noProof/>
        </w:rPr>
        <w:drawing>
          <wp:inline distT="0" distB="0" distL="0" distR="0" wp14:anchorId="6B096BC7" wp14:editId="6378A069">
            <wp:extent cx="5765800"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_ore_deposit.jpg"/>
                    <pic:cNvPicPr/>
                  </pic:nvPicPr>
                  <pic:blipFill rotWithShape="1">
                    <a:blip r:embed="rId8">
                      <a:extLst>
                        <a:ext uri="{28A0092B-C50C-407E-A947-70E740481C1C}">
                          <a14:useLocalDpi xmlns:a14="http://schemas.microsoft.com/office/drawing/2010/main" val="0"/>
                        </a:ext>
                      </a:extLst>
                    </a:blip>
                    <a:srcRect l="2459" t="2422" r="534" b="18092"/>
                    <a:stretch/>
                  </pic:blipFill>
                  <pic:spPr bwMode="auto">
                    <a:xfrm>
                      <a:off x="0" y="0"/>
                      <a:ext cx="5765800" cy="3543300"/>
                    </a:xfrm>
                    <a:prstGeom prst="rect">
                      <a:avLst/>
                    </a:prstGeom>
                    <a:ln>
                      <a:noFill/>
                    </a:ln>
                    <a:extLst>
                      <a:ext uri="{53640926-AAD7-44d8-BBD7-CCE9431645EC}">
                        <a14:shadowObscured xmlns:a14="http://schemas.microsoft.com/office/drawing/2010/main"/>
                      </a:ext>
                    </a:extLst>
                  </pic:spPr>
                </pic:pic>
              </a:graphicData>
            </a:graphic>
          </wp:inline>
        </w:drawing>
      </w:r>
    </w:p>
    <w:p w14:paraId="591D4ADC" w14:textId="3C605286" w:rsidR="00AC0F19" w:rsidRDefault="00AC0F19" w:rsidP="0062002C">
      <w:pPr>
        <w:rPr>
          <w:rFonts w:ascii="Times New Roman" w:hAnsi="Times New Roman" w:cs="Times New Roman"/>
          <w:b/>
          <w:sz w:val="20"/>
          <w:szCs w:val="20"/>
        </w:rPr>
      </w:pPr>
    </w:p>
    <w:p w14:paraId="3BD2A83C" w14:textId="77777777" w:rsidR="001315BC" w:rsidRDefault="001315BC" w:rsidP="0062002C"/>
    <w:p w14:paraId="16E770DC" w14:textId="489D7818" w:rsidR="005046A8" w:rsidRDefault="00472834" w:rsidP="0062002C">
      <w:r>
        <w:t xml:space="preserve">Mining activities in this region started as early as 1869 and </w:t>
      </w:r>
      <w:r w:rsidR="00AC0F19">
        <w:t>continued</w:t>
      </w:r>
      <w:r w:rsidR="00E016BF">
        <w:t xml:space="preserve"> until the early 192</w:t>
      </w:r>
      <w:r>
        <w:t xml:space="preserve">0s. </w:t>
      </w:r>
      <w:r w:rsidR="00E5199E">
        <w:t xml:space="preserve">However, the high-grade gold deposits were not discovered at that time, and mining operations closed when financial support ended. </w:t>
      </w:r>
      <w:r w:rsidR="00AC0F19">
        <w:t>I</w:t>
      </w:r>
      <w:r w:rsidR="00E016BF">
        <w:t xml:space="preserve">nterest in mining these deposits </w:t>
      </w:r>
      <w:r w:rsidR="00AC0F19">
        <w:t xml:space="preserve">was renewed </w:t>
      </w:r>
      <w:r w:rsidR="00E016BF">
        <w:t xml:space="preserve">after 1985. In 1990, Crown Butte Mine, a subsidiary of </w:t>
      </w:r>
      <w:proofErr w:type="spellStart"/>
      <w:r w:rsidR="00E016BF">
        <w:t>Noranda</w:t>
      </w:r>
      <w:proofErr w:type="spellEnd"/>
      <w:r w:rsidR="00E016BF">
        <w:t xml:space="preserve"> Inc., submitted a plan to develop an underground mine in this area.  </w:t>
      </w:r>
      <w:r w:rsidR="00A52E42">
        <w:t xml:space="preserve">In addition to </w:t>
      </w:r>
      <w:r w:rsidR="001E2811">
        <w:t>the underground mine, t</w:t>
      </w:r>
      <w:r w:rsidR="00E016BF">
        <w:t xml:space="preserve">he mining </w:t>
      </w:r>
      <w:r w:rsidR="001E2811">
        <w:t>proposal</w:t>
      </w:r>
      <w:r w:rsidR="00E016BF">
        <w:t xml:space="preserve"> included </w:t>
      </w:r>
      <w:r w:rsidR="00860E39">
        <w:t xml:space="preserve">a tailings pond, waste rock storage site, access roads, a work camp, transmission lines, and </w:t>
      </w:r>
      <w:r w:rsidR="001E2811">
        <w:t xml:space="preserve">ore processing facilities </w:t>
      </w:r>
      <w:r w:rsidR="004C38E5">
        <w:t>for</w:t>
      </w:r>
      <w:r w:rsidR="00753EE8">
        <w:t xml:space="preserve"> </w:t>
      </w:r>
      <w:r w:rsidR="001E2811">
        <w:t>recover</w:t>
      </w:r>
      <w:r w:rsidR="004C38E5">
        <w:t>ing</w:t>
      </w:r>
      <w:r w:rsidR="001E2811">
        <w:t xml:space="preserve"> gold without using cyanid</w:t>
      </w:r>
      <w:r w:rsidR="00860E39">
        <w:t>e.</w:t>
      </w:r>
      <w:r w:rsidR="001E2811">
        <w:t xml:space="preserve"> The tailing</w:t>
      </w:r>
      <w:r w:rsidR="00860E39">
        <w:t>s</w:t>
      </w:r>
      <w:r w:rsidR="001E2811">
        <w:t xml:space="preserve"> pond, waste rock storage site, work camp and the access roads </w:t>
      </w:r>
      <w:proofErr w:type="gramStart"/>
      <w:r w:rsidR="001E2811">
        <w:t xml:space="preserve">were </w:t>
      </w:r>
      <w:r w:rsidR="001E2811">
        <w:lastRenderedPageBreak/>
        <w:t>proposed to be built</w:t>
      </w:r>
      <w:proofErr w:type="gramEnd"/>
      <w:r w:rsidR="001E2811">
        <w:t xml:space="preserve"> </w:t>
      </w:r>
      <w:r w:rsidR="00280827">
        <w:t>with</w:t>
      </w:r>
      <w:r w:rsidR="001E2811">
        <w:t>in nearby Shoshone and Gallatin National Forest</w:t>
      </w:r>
      <w:r w:rsidR="004C38E5">
        <w:t>s</w:t>
      </w:r>
      <w:r w:rsidR="001E2811">
        <w:t>.</w:t>
      </w:r>
      <w:r w:rsidR="00EB6374">
        <w:t xml:space="preserve"> </w:t>
      </w:r>
      <w:r w:rsidR="0039035D">
        <w:t>In the face of intense opposition to the mining proposal</w:t>
      </w:r>
      <w:r w:rsidR="00E5199E">
        <w:t xml:space="preserve"> from environmental groups</w:t>
      </w:r>
      <w:r w:rsidR="00094422">
        <w:t xml:space="preserve"> such as the Sierra Club and Greater Yellowstone Coalition</w:t>
      </w:r>
      <w:r w:rsidR="00E5199E">
        <w:t xml:space="preserve">, </w:t>
      </w:r>
      <w:r w:rsidR="00094422">
        <w:t xml:space="preserve">as well as from </w:t>
      </w:r>
      <w:r w:rsidR="00E5199E">
        <w:t>employees</w:t>
      </w:r>
      <w:r w:rsidR="00094422">
        <w:t xml:space="preserve"> of the Yellowstone National Park</w:t>
      </w:r>
      <w:r w:rsidR="0039035D">
        <w:t xml:space="preserve">, the Federal Government bought out the </w:t>
      </w:r>
      <w:r w:rsidR="001B6BDA">
        <w:t>mineral rights</w:t>
      </w:r>
      <w:r w:rsidR="00BD600A">
        <w:t xml:space="preserve"> </w:t>
      </w:r>
      <w:r w:rsidR="0083722B">
        <w:t xml:space="preserve">of this region </w:t>
      </w:r>
      <w:r w:rsidR="00BD600A">
        <w:t xml:space="preserve">from </w:t>
      </w:r>
      <w:proofErr w:type="spellStart"/>
      <w:r w:rsidR="00BD600A">
        <w:t>Noranda</w:t>
      </w:r>
      <w:proofErr w:type="spellEnd"/>
      <w:r w:rsidR="00390507">
        <w:t xml:space="preserve"> Inc.</w:t>
      </w:r>
      <w:r w:rsidR="00BD600A">
        <w:t xml:space="preserve"> in 1997</w:t>
      </w:r>
      <w:r w:rsidR="001B6BDA">
        <w:t xml:space="preserve">, and </w:t>
      </w:r>
      <w:r w:rsidR="0083722B">
        <w:t>the area</w:t>
      </w:r>
      <w:r w:rsidR="00860E39">
        <w:t xml:space="preserve"> was made part of the </w:t>
      </w:r>
      <w:r w:rsidR="001B6BDA">
        <w:t>Gallatin National Forest</w:t>
      </w:r>
      <w:r w:rsidR="00BD600A">
        <w:t xml:space="preserve">. Beginning August 1997, </w:t>
      </w:r>
      <w:r w:rsidR="00BB2158">
        <w:t>a 20-</w:t>
      </w:r>
      <w:r w:rsidR="00BD600A">
        <w:t xml:space="preserve">year </w:t>
      </w:r>
      <w:r w:rsidR="00BB2158">
        <w:t>“No-M</w:t>
      </w:r>
      <w:r w:rsidR="00BD600A">
        <w:t>ining</w:t>
      </w:r>
      <w:r w:rsidR="00BB2158">
        <w:t>”</w:t>
      </w:r>
      <w:r w:rsidR="00BD600A">
        <w:t xml:space="preserve"> period went in</w:t>
      </w:r>
      <w:r w:rsidR="00860E39">
        <w:t>to</w:t>
      </w:r>
      <w:r w:rsidR="00BD600A">
        <w:t xml:space="preserve"> effect in that area. </w:t>
      </w:r>
    </w:p>
    <w:p w14:paraId="47E15EFE" w14:textId="2EA49D3A" w:rsidR="00E60E49" w:rsidRPr="00390507" w:rsidRDefault="0062002C" w:rsidP="0062002C">
      <w:pPr>
        <w:rPr>
          <w:i/>
        </w:rPr>
      </w:pPr>
      <w:r w:rsidRPr="00390507">
        <w:rPr>
          <w:i/>
        </w:rPr>
        <w:t xml:space="preserve">Geologic </w:t>
      </w:r>
      <w:r w:rsidR="00FD4293">
        <w:rPr>
          <w:i/>
        </w:rPr>
        <w:t>H</w:t>
      </w:r>
      <w:r w:rsidRPr="00390507">
        <w:rPr>
          <w:i/>
        </w:rPr>
        <w:t xml:space="preserve">istory of Yellowstone </w:t>
      </w:r>
      <w:r w:rsidR="00E60E49" w:rsidRPr="00390507">
        <w:rPr>
          <w:i/>
        </w:rPr>
        <w:t xml:space="preserve">National Park </w:t>
      </w:r>
    </w:p>
    <w:p w14:paraId="2C062385" w14:textId="6811791D" w:rsidR="0081569F" w:rsidRDefault="00C36DBD" w:rsidP="00C36DBD">
      <w:r>
        <w:t xml:space="preserve">The proposed </w:t>
      </w:r>
      <w:proofErr w:type="spellStart"/>
      <w:r>
        <w:t>Ho</w:t>
      </w:r>
      <w:r w:rsidR="00FD4293">
        <w:t>mestake</w:t>
      </w:r>
      <w:proofErr w:type="spellEnd"/>
      <w:r w:rsidR="00FD4293">
        <w:t xml:space="preserve"> Mine site is less than five</w:t>
      </w:r>
      <w:r>
        <w:t xml:space="preserve"> miles from the </w:t>
      </w:r>
      <w:r w:rsidR="003F798F">
        <w:t xml:space="preserve">northeastern </w:t>
      </w:r>
      <w:r>
        <w:t xml:space="preserve">entrance of the Yellowstone National Park. The Yellowstone National Park region </w:t>
      </w:r>
      <w:r w:rsidR="0081569F">
        <w:t xml:space="preserve">(Figure 2) </w:t>
      </w:r>
      <w:r w:rsidR="00FD4293">
        <w:t xml:space="preserve">is the site of active </w:t>
      </w:r>
      <w:proofErr w:type="spellStart"/>
      <w:r w:rsidR="00FD4293">
        <w:t>vu</w:t>
      </w:r>
      <w:r>
        <w:t>lcanism</w:t>
      </w:r>
      <w:proofErr w:type="spellEnd"/>
      <w:r>
        <w:t xml:space="preserve"> today. </w:t>
      </w:r>
    </w:p>
    <w:p w14:paraId="028D78B7" w14:textId="77777777" w:rsidR="0081569F" w:rsidRDefault="00AE7266" w:rsidP="00C36DBD">
      <w:r>
        <w:rPr>
          <w:noProof/>
        </w:rPr>
        <mc:AlternateContent>
          <mc:Choice Requires="wps">
            <w:drawing>
              <wp:anchor distT="0" distB="0" distL="114300" distR="114300" simplePos="0" relativeHeight="251658240" behindDoc="0" locked="0" layoutInCell="1" allowOverlap="1" wp14:anchorId="502FE6BD" wp14:editId="58B3D074">
                <wp:simplePos x="0" y="0"/>
                <wp:positionH relativeFrom="column">
                  <wp:posOffset>3289300</wp:posOffset>
                </wp:positionH>
                <wp:positionV relativeFrom="paragraph">
                  <wp:posOffset>219710</wp:posOffset>
                </wp:positionV>
                <wp:extent cx="2997200" cy="3492500"/>
                <wp:effectExtent l="12700" t="1270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492500"/>
                        </a:xfrm>
                        <a:prstGeom prst="rect">
                          <a:avLst/>
                        </a:prstGeom>
                        <a:solidFill>
                          <a:srgbClr val="FFFFFF"/>
                        </a:solidFill>
                        <a:ln w="9525">
                          <a:solidFill>
                            <a:srgbClr val="000000"/>
                          </a:solidFill>
                          <a:miter lim="800000"/>
                          <a:headEnd/>
                          <a:tailEnd/>
                        </a:ln>
                      </wps:spPr>
                      <wps:txbx>
                        <w:txbxContent>
                          <w:p w14:paraId="72CF6870" w14:textId="01602DD2" w:rsidR="007237DA" w:rsidRDefault="007237DA" w:rsidP="00460E31">
                            <w:pPr>
                              <w:autoSpaceDE w:val="0"/>
                              <w:autoSpaceDN w:val="0"/>
                              <w:adjustRightInd w:val="0"/>
                              <w:spacing w:after="0" w:line="240" w:lineRule="auto"/>
                              <w:rPr>
                                <w:rFonts w:ascii="Times New Roman" w:hAnsi="Times New Roman" w:cs="Times New Roman"/>
                                <w:color w:val="231F20"/>
                                <w:sz w:val="20"/>
                                <w:szCs w:val="20"/>
                              </w:rPr>
                            </w:pPr>
                            <w:r w:rsidRPr="00460E31">
                              <w:rPr>
                                <w:rFonts w:ascii="Times New Roman" w:hAnsi="Times New Roman" w:cs="Times New Roman"/>
                                <w:b/>
                                <w:color w:val="231F20"/>
                                <w:sz w:val="20"/>
                                <w:szCs w:val="20"/>
                              </w:rPr>
                              <w:t>Figure 2:</w:t>
                            </w:r>
                            <w:r w:rsidRPr="00460E31">
                              <w:rPr>
                                <w:rFonts w:ascii="Times New Roman" w:hAnsi="Times New Roman" w:cs="Times New Roman"/>
                                <w:color w:val="231F20"/>
                                <w:sz w:val="20"/>
                                <w:szCs w:val="20"/>
                              </w:rPr>
                              <w:t xml:space="preserve"> The region of Yellowstone National Park in Wyoming, Montana, and Idaho is famous for its spectacular geysers and extensive hot springs, indications that an underlying volcanic system remains active. The central part of the park is occupied by the great, partly filled depression of the Yellowstone Caldera, formed in a giant volcanic eruption 640,000 years ago that blasted 240 cubic miles (1,000 km</w:t>
                            </w:r>
                            <w:r w:rsidRPr="00094422">
                              <w:rPr>
                                <w:rFonts w:ascii="Times New Roman" w:hAnsi="Times New Roman" w:cs="Times New Roman"/>
                                <w:color w:val="231F20"/>
                                <w:sz w:val="20"/>
                                <w:szCs w:val="20"/>
                                <w:vertAlign w:val="superscript"/>
                              </w:rPr>
                              <w:t>3</w:t>
                            </w:r>
                            <w:r w:rsidRPr="00460E31">
                              <w:rPr>
                                <w:rFonts w:ascii="Times New Roman" w:hAnsi="Times New Roman" w:cs="Times New Roman"/>
                                <w:color w:val="231F20"/>
                                <w:sz w:val="20"/>
                                <w:szCs w:val="20"/>
                              </w:rPr>
                              <w:t>) of molten rock (magma) into the atmosphere—more than 1,000 times the volume erupted at Mount St. Helens in 1</w:t>
                            </w:r>
                            <w:r>
                              <w:rPr>
                                <w:rFonts w:ascii="Times New Roman" w:hAnsi="Times New Roman" w:cs="Times New Roman"/>
                                <w:color w:val="231F20"/>
                                <w:sz w:val="20"/>
                                <w:szCs w:val="20"/>
                              </w:rPr>
                              <w:t>980. Later eruptions largely fi</w:t>
                            </w:r>
                            <w:r w:rsidRPr="00460E31">
                              <w:rPr>
                                <w:rFonts w:ascii="Times New Roman" w:hAnsi="Times New Roman" w:cs="Times New Roman"/>
                                <w:color w:val="231F20"/>
                                <w:sz w:val="20"/>
                                <w:szCs w:val="20"/>
                              </w:rPr>
                              <w:t xml:space="preserve">lled the caldera and pushed up two resurgent domes within it—the Sour Creek and Mallard Lake Domes. No actual volcanic eruption has occurred in the Yellowstone region for about 70,000 years. However, since the 1970s, scientists have detected significant changes in this remarkable volcanic and hydrothermal (hot water) system, including rapid ground uplift and subsidence and bursts of earthquake activity. </w:t>
                            </w:r>
                          </w:p>
                          <w:p w14:paraId="19E68787" w14:textId="587114E4" w:rsidR="007237DA" w:rsidRPr="00460E31" w:rsidRDefault="007237DA" w:rsidP="00460E31">
                            <w:pPr>
                              <w:autoSpaceDE w:val="0"/>
                              <w:autoSpaceDN w:val="0"/>
                              <w:adjustRightInd w:val="0"/>
                              <w:spacing w:after="0" w:line="240" w:lineRule="auto"/>
                              <w:rPr>
                                <w:rFonts w:ascii="Times New Roman" w:hAnsi="Times New Roman" w:cs="Times New Roman"/>
                                <w:color w:val="231F20"/>
                                <w:sz w:val="20"/>
                                <w:szCs w:val="20"/>
                              </w:rPr>
                            </w:pPr>
                            <w:r w:rsidRPr="00460E31">
                              <w:rPr>
                                <w:rFonts w:ascii="Times New Roman" w:hAnsi="Times New Roman" w:cs="Times New Roman"/>
                                <w:color w:val="231F20"/>
                                <w:sz w:val="20"/>
                                <w:szCs w:val="20"/>
                              </w:rPr>
                              <w:t>Figure and figure caption from: “</w:t>
                            </w:r>
                            <w:r w:rsidRPr="00460E31">
                              <w:rPr>
                                <w:rFonts w:ascii="Times New Roman" w:hAnsi="Times New Roman" w:cs="Times New Roman"/>
                                <w:i/>
                                <w:color w:val="231F20"/>
                                <w:sz w:val="20"/>
                                <w:szCs w:val="20"/>
                              </w:rPr>
                              <w:t>Tracking Changes in Yellowstone's Restless Volcanic System”</w:t>
                            </w:r>
                            <w:r w:rsidRPr="00460E31">
                              <w:rPr>
                                <w:rFonts w:ascii="Times New Roman" w:hAnsi="Times New Roman" w:cs="Times New Roman"/>
                                <w:color w:val="231F20"/>
                                <w:sz w:val="20"/>
                                <w:szCs w:val="20"/>
                              </w:rPr>
                              <w:t xml:space="preserve"> </w:t>
                            </w:r>
                            <w:r>
                              <w:rPr>
                                <w:rFonts w:ascii="Times New Roman" w:hAnsi="Times New Roman" w:cs="Times New Roman"/>
                                <w:color w:val="231F20"/>
                                <w:sz w:val="20"/>
                                <w:szCs w:val="20"/>
                              </w:rPr>
                              <w:t xml:space="preserve">U.S. Geological Survey </w:t>
                            </w:r>
                            <w:r w:rsidRPr="00460E31">
                              <w:rPr>
                                <w:rFonts w:ascii="Times New Roman" w:hAnsi="Times New Roman" w:cs="Times New Roman"/>
                                <w:color w:val="231F20"/>
                                <w:sz w:val="20"/>
                                <w:szCs w:val="20"/>
                              </w:rPr>
                              <w:t>Fact Sheet 100-03, 2004 (</w:t>
                            </w:r>
                            <w:hyperlink r:id="rId9" w:history="1">
                              <w:r w:rsidRPr="00F24CC5">
                                <w:rPr>
                                  <w:rStyle w:val="Hyperlink"/>
                                  <w:rFonts w:ascii="Times New Roman" w:hAnsi="Times New Roman" w:cs="Times New Roman"/>
                                  <w:sz w:val="20"/>
                                  <w:szCs w:val="20"/>
                                </w:rPr>
                                <w:t>http://pubs.usgs.gov/fs/fs100-03/</w:t>
                              </w:r>
                            </w:hyperlink>
                            <w:r w:rsidRPr="00460E31">
                              <w:rPr>
                                <w:rFonts w:ascii="Times New Roman" w:hAnsi="Times New Roman" w:cs="Times New Roman"/>
                                <w:color w:val="231F20"/>
                                <w:sz w:val="20"/>
                                <w:szCs w:val="20"/>
                              </w:rPr>
                              <w:t>)</w:t>
                            </w:r>
                            <w:r>
                              <w:rPr>
                                <w:rFonts w:ascii="Times New Roman" w:hAnsi="Times New Roman" w:cs="Times New Roman"/>
                                <w:color w:val="231F2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59pt;margin-top:17.3pt;width:236pt;height: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Z3yCsCAABZBAAADgAAAGRycy9lMm9Eb2MueG1srFTbbtswDH0fsH8Q9L448ZKtMeIUXboMA7oL&#10;0O4DZFmOhcmiRimxs68fJadpdnsZ5gdBlKhD8hzSq+uhM+yg0GuwJZ9NppwpK6HWdlfyLw/bF1ec&#10;+SBsLQxYVfKj8vx6/fzZqneFyqEFUytkBGJ90buStyG4Isu8bFUn/AScsnTZAHYikIm7rEbRE3pn&#10;snw6fZX1gLVDkMp7Or0dL/k64TeNkuFT03gVmCk55RbSimmt4pqtV6LYoXCtlqc0xD9k0QltKegZ&#10;6lYEwfaof4PqtETw0ISJhC6DptFSpRqomtn0l2ruW+FUqoXI8e5Mk/9/sPLj4TMyXZN2M86s6Eij&#10;BzUE9gYGlkd6eucL8rp35BcGOibXVKp3dyC/emZh0wq7UzeI0LdK1JTeLL7MLp6OOD6CVP0HqCmM&#10;2AdIQEODXeSO2GCETjIdz9LEVCQd5svla9KbM0l3L+fLfEFGjCGKx+cOfXinoGNxU3Ik7RO8ONz5&#10;MLo+usRoHoyut9qYZOCu2hhkB0F9sk3fCf0nN2NZX/LlIl+MDPwVYpq+P0F0OlDDG92V/OrsJIrI&#10;21tbU5qiCEKbcU/VGXsiMnI3shiGahgliwEiyRXUR2IWYexvmkfatIDfOeupt0vuv+0FKs7Me0vq&#10;LGfzeRyGZMwXRCxneHlTXd4IKwmq5IGzcbsJ4wDtHepdS5HGfrBwQ4o2OnH9lNUpferfpNZp1uKA&#10;XNrJ6+mPsP4BAAD//wMAUEsDBBQABgAIAAAAIQBF3tid3wAAAAoBAAAPAAAAZHJzL2Rvd25yZXYu&#10;eG1sTI/BTsMwEETvSPyDtUhcUOuUlpCEOBVCAtEbtAiubrJNIux1sN00/D3LCY47M5p9U64na8SI&#10;PvSOFCzmCQik2jU9tQredo+zDESImhptHKGCbwywrs7PSl007kSvOG5jK7iEQqEVdDEOhZSh7tDq&#10;MHcDEnsH562OfPpWNl6fuNwaeZ0kqbS6J/7Q6QEfOqw/t0erIFs9jx9hs3x5r9ODyePV7fj05ZW6&#10;vJju70BEnOJfGH7xGR0qZtq7IzVBGAU3i4y3RAXLVQqCA3mesLBnJ2NFVqX8P6H6AQAA//8DAFBL&#10;AQItABQABgAIAAAAIQDkmcPA+wAAAOEBAAATAAAAAAAAAAAAAAAAAAAAAABbQ29udGVudF9UeXBl&#10;c10ueG1sUEsBAi0AFAAGAAgAAAAhACOyauHXAAAAlAEAAAsAAAAAAAAAAAAAAAAALAEAAF9yZWxz&#10;Ly5yZWxzUEsBAi0AFAAGAAgAAAAhAGwWd8grAgAAWQQAAA4AAAAAAAAAAAAAAAAALAIAAGRycy9l&#10;Mm9Eb2MueG1sUEsBAi0AFAAGAAgAAAAhAEXe2J3fAAAACgEAAA8AAAAAAAAAAAAAAAAAgwQAAGRy&#10;cy9kb3ducmV2LnhtbFBLBQYAAAAABAAEAPMAAACPBQAAAAA=&#10;">
                <v:textbox>
                  <w:txbxContent>
                    <w:p w14:paraId="72CF6870" w14:textId="01602DD2" w:rsidR="007237DA" w:rsidRDefault="007237DA" w:rsidP="00460E31">
                      <w:pPr>
                        <w:autoSpaceDE w:val="0"/>
                        <w:autoSpaceDN w:val="0"/>
                        <w:adjustRightInd w:val="0"/>
                        <w:spacing w:after="0" w:line="240" w:lineRule="auto"/>
                        <w:rPr>
                          <w:rFonts w:ascii="Times New Roman" w:hAnsi="Times New Roman" w:cs="Times New Roman"/>
                          <w:color w:val="231F20"/>
                          <w:sz w:val="20"/>
                          <w:szCs w:val="20"/>
                        </w:rPr>
                      </w:pPr>
                      <w:r w:rsidRPr="00460E31">
                        <w:rPr>
                          <w:rFonts w:ascii="Times New Roman" w:hAnsi="Times New Roman" w:cs="Times New Roman"/>
                          <w:b/>
                          <w:color w:val="231F20"/>
                          <w:sz w:val="20"/>
                          <w:szCs w:val="20"/>
                        </w:rPr>
                        <w:t>Figure 2:</w:t>
                      </w:r>
                      <w:r w:rsidRPr="00460E31">
                        <w:rPr>
                          <w:rFonts w:ascii="Times New Roman" w:hAnsi="Times New Roman" w:cs="Times New Roman"/>
                          <w:color w:val="231F20"/>
                          <w:sz w:val="20"/>
                          <w:szCs w:val="20"/>
                        </w:rPr>
                        <w:t xml:space="preserve"> The region of Yellowstone National Park in Wyoming, Montana, and Idaho is famous for its spectacular geysers and extensive hot springs, indications that an underlying volcanic system remains active. The central part of the park is occupied by the great, partly filled depression of the Yellowstone Caldera, formed in a giant volcanic eruption 640,000 years ago that blasted 240 cubic miles (1,000 km</w:t>
                      </w:r>
                      <w:r w:rsidRPr="00094422">
                        <w:rPr>
                          <w:rFonts w:ascii="Times New Roman" w:hAnsi="Times New Roman" w:cs="Times New Roman"/>
                          <w:color w:val="231F20"/>
                          <w:sz w:val="20"/>
                          <w:szCs w:val="20"/>
                          <w:vertAlign w:val="superscript"/>
                        </w:rPr>
                        <w:t>3</w:t>
                      </w:r>
                      <w:r w:rsidRPr="00460E31">
                        <w:rPr>
                          <w:rFonts w:ascii="Times New Roman" w:hAnsi="Times New Roman" w:cs="Times New Roman"/>
                          <w:color w:val="231F20"/>
                          <w:sz w:val="20"/>
                          <w:szCs w:val="20"/>
                        </w:rPr>
                        <w:t>) of molten rock (magma) into the atmosphere—more than 1,000 times the volume erupted at Mount St. Helens in 1</w:t>
                      </w:r>
                      <w:r>
                        <w:rPr>
                          <w:rFonts w:ascii="Times New Roman" w:hAnsi="Times New Roman" w:cs="Times New Roman"/>
                          <w:color w:val="231F20"/>
                          <w:sz w:val="20"/>
                          <w:szCs w:val="20"/>
                        </w:rPr>
                        <w:t>980. Later eruptions largely fi</w:t>
                      </w:r>
                      <w:r w:rsidRPr="00460E31">
                        <w:rPr>
                          <w:rFonts w:ascii="Times New Roman" w:hAnsi="Times New Roman" w:cs="Times New Roman"/>
                          <w:color w:val="231F20"/>
                          <w:sz w:val="20"/>
                          <w:szCs w:val="20"/>
                        </w:rPr>
                        <w:t xml:space="preserve">lled the caldera and pushed up two resurgent domes within it—the Sour Creek and Mallard Lake Domes. No actual volcanic eruption has occurred in the Yellowstone region for about 70,000 years. However, since the 1970s, scientists have detected significant changes in this remarkable volcanic and hydrothermal (hot water) system, including rapid ground uplift and subsidence and bursts of earthquake activity. </w:t>
                      </w:r>
                    </w:p>
                    <w:p w14:paraId="19E68787" w14:textId="587114E4" w:rsidR="007237DA" w:rsidRPr="00460E31" w:rsidRDefault="007237DA" w:rsidP="00460E31">
                      <w:pPr>
                        <w:autoSpaceDE w:val="0"/>
                        <w:autoSpaceDN w:val="0"/>
                        <w:adjustRightInd w:val="0"/>
                        <w:spacing w:after="0" w:line="240" w:lineRule="auto"/>
                        <w:rPr>
                          <w:rFonts w:ascii="Times New Roman" w:hAnsi="Times New Roman" w:cs="Times New Roman"/>
                          <w:color w:val="231F20"/>
                          <w:sz w:val="20"/>
                          <w:szCs w:val="20"/>
                        </w:rPr>
                      </w:pPr>
                      <w:r w:rsidRPr="00460E31">
                        <w:rPr>
                          <w:rFonts w:ascii="Times New Roman" w:hAnsi="Times New Roman" w:cs="Times New Roman"/>
                          <w:color w:val="231F20"/>
                          <w:sz w:val="20"/>
                          <w:szCs w:val="20"/>
                        </w:rPr>
                        <w:t>Figure and figure caption from: “</w:t>
                      </w:r>
                      <w:r w:rsidRPr="00460E31">
                        <w:rPr>
                          <w:rFonts w:ascii="Times New Roman" w:hAnsi="Times New Roman" w:cs="Times New Roman"/>
                          <w:i/>
                          <w:color w:val="231F20"/>
                          <w:sz w:val="20"/>
                          <w:szCs w:val="20"/>
                        </w:rPr>
                        <w:t>Tracking Changes in Yellowstone's Restless Volcanic System”</w:t>
                      </w:r>
                      <w:r w:rsidRPr="00460E31">
                        <w:rPr>
                          <w:rFonts w:ascii="Times New Roman" w:hAnsi="Times New Roman" w:cs="Times New Roman"/>
                          <w:color w:val="231F20"/>
                          <w:sz w:val="20"/>
                          <w:szCs w:val="20"/>
                        </w:rPr>
                        <w:t xml:space="preserve"> </w:t>
                      </w:r>
                      <w:r>
                        <w:rPr>
                          <w:rFonts w:ascii="Times New Roman" w:hAnsi="Times New Roman" w:cs="Times New Roman"/>
                          <w:color w:val="231F20"/>
                          <w:sz w:val="20"/>
                          <w:szCs w:val="20"/>
                        </w:rPr>
                        <w:t xml:space="preserve">U.S. Geological Survey </w:t>
                      </w:r>
                      <w:r w:rsidRPr="00460E31">
                        <w:rPr>
                          <w:rFonts w:ascii="Times New Roman" w:hAnsi="Times New Roman" w:cs="Times New Roman"/>
                          <w:color w:val="231F20"/>
                          <w:sz w:val="20"/>
                          <w:szCs w:val="20"/>
                        </w:rPr>
                        <w:t>Fact Sheet 100-03, 2004 (</w:t>
                      </w:r>
                      <w:hyperlink r:id="rId10" w:history="1">
                        <w:r w:rsidRPr="00F24CC5">
                          <w:rPr>
                            <w:rStyle w:val="Hyperlink"/>
                            <w:rFonts w:ascii="Times New Roman" w:hAnsi="Times New Roman" w:cs="Times New Roman"/>
                            <w:sz w:val="20"/>
                            <w:szCs w:val="20"/>
                          </w:rPr>
                          <w:t>http://pubs.usgs.gov/fs/fs100-03/</w:t>
                        </w:r>
                      </w:hyperlink>
                      <w:r w:rsidRPr="00460E31">
                        <w:rPr>
                          <w:rFonts w:ascii="Times New Roman" w:hAnsi="Times New Roman" w:cs="Times New Roman"/>
                          <w:color w:val="231F20"/>
                          <w:sz w:val="20"/>
                          <w:szCs w:val="20"/>
                        </w:rPr>
                        <w:t>)</w:t>
                      </w:r>
                      <w:r>
                        <w:rPr>
                          <w:rFonts w:ascii="Times New Roman" w:hAnsi="Times New Roman" w:cs="Times New Roman"/>
                          <w:color w:val="231F20"/>
                          <w:sz w:val="20"/>
                          <w:szCs w:val="20"/>
                        </w:rPr>
                        <w:t xml:space="preserve">.  </w:t>
                      </w:r>
                    </w:p>
                  </w:txbxContent>
                </v:textbox>
              </v:shape>
            </w:pict>
          </mc:Fallback>
        </mc:AlternateContent>
      </w:r>
      <w:r w:rsidR="00460E31">
        <w:rPr>
          <w:noProof/>
        </w:rPr>
        <w:drawing>
          <wp:inline distT="0" distB="0" distL="0" distR="0" wp14:anchorId="0550CC49" wp14:editId="07B9AD58">
            <wp:extent cx="3187700" cy="3677112"/>
            <wp:effectExtent l="0" t="0" r="0" b="0"/>
            <wp:docPr id="5" name="Picture 5" descr="map of Yellowstone National Park showing two domes in the central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Yellowstone National Park showing two domes in the central 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b="4513"/>
                    <a:stretch/>
                  </pic:blipFill>
                  <pic:spPr bwMode="auto">
                    <a:xfrm>
                      <a:off x="0" y="0"/>
                      <a:ext cx="3192785" cy="3682977"/>
                    </a:xfrm>
                    <a:prstGeom prst="rect">
                      <a:avLst/>
                    </a:prstGeom>
                    <a:noFill/>
                    <a:ln>
                      <a:noFill/>
                    </a:ln>
                    <a:extLst>
                      <a:ext uri="{53640926-AAD7-44d8-BBD7-CCE9431645EC}">
                        <a14:shadowObscured xmlns:a14="http://schemas.microsoft.com/office/drawing/2010/main"/>
                      </a:ext>
                    </a:extLst>
                  </pic:spPr>
                </pic:pic>
              </a:graphicData>
            </a:graphic>
          </wp:inline>
        </w:drawing>
      </w:r>
    </w:p>
    <w:p w14:paraId="085CBE54" w14:textId="0B6E42B7" w:rsidR="004A65F6" w:rsidRDefault="0094000A" w:rsidP="00C36DBD">
      <w:r>
        <w:t xml:space="preserve">The </w:t>
      </w:r>
      <w:r w:rsidR="00233C2B">
        <w:t>Yellowstone</w:t>
      </w:r>
      <w:r w:rsidR="00FE157B">
        <w:t xml:space="preserve"> Caldera </w:t>
      </w:r>
      <w:r w:rsidR="0081569F">
        <w:t xml:space="preserve">shown </w:t>
      </w:r>
      <w:r w:rsidR="00753EE8">
        <w:t xml:space="preserve">by the orange line </w:t>
      </w:r>
      <w:r w:rsidR="0081569F">
        <w:t xml:space="preserve">in </w:t>
      </w:r>
      <w:r w:rsidR="00753EE8">
        <w:t>F</w:t>
      </w:r>
      <w:r w:rsidR="0081569F">
        <w:t xml:space="preserve">igure 2 </w:t>
      </w:r>
      <w:r w:rsidR="001A2F60">
        <w:t>(</w:t>
      </w:r>
      <w:r w:rsidR="00FD4293">
        <w:t xml:space="preserve">a </w:t>
      </w:r>
      <w:r w:rsidR="001A2F60" w:rsidRPr="00E03912">
        <w:rPr>
          <w:b/>
        </w:rPr>
        <w:t>caldera</w:t>
      </w:r>
      <w:r w:rsidR="00FD4293" w:rsidRPr="00FD4293">
        <w:t xml:space="preserve"> is a</w:t>
      </w:r>
      <w:r w:rsidR="00FD4293">
        <w:rPr>
          <w:b/>
        </w:rPr>
        <w:t xml:space="preserve"> </w:t>
      </w:r>
      <w:r w:rsidR="008B3BBC">
        <w:t xml:space="preserve">large, relatively circular depression </w:t>
      </w:r>
      <w:r w:rsidR="00D27E90">
        <w:t xml:space="preserve">in </w:t>
      </w:r>
      <w:r w:rsidR="00114170">
        <w:t xml:space="preserve">the </w:t>
      </w:r>
      <w:r w:rsidR="00D27E90">
        <w:t xml:space="preserve">ground </w:t>
      </w:r>
      <w:r w:rsidR="008B3BBC">
        <w:t xml:space="preserve">formed as a result of volcanic activity) </w:t>
      </w:r>
      <w:r w:rsidR="00481FFF">
        <w:t xml:space="preserve">marks the location of the most recent </w:t>
      </w:r>
      <w:r w:rsidR="004A65F6">
        <w:t>(640,000</w:t>
      </w:r>
      <w:r w:rsidR="00D472EA">
        <w:t xml:space="preserve"> years ago</w:t>
      </w:r>
      <w:r w:rsidR="004A65F6">
        <w:t xml:space="preserve">) </w:t>
      </w:r>
      <w:r w:rsidR="00481FFF">
        <w:t xml:space="preserve">cataclysmic eruption </w:t>
      </w:r>
      <w:r w:rsidR="00233C2B">
        <w:t xml:space="preserve">(see </w:t>
      </w:r>
      <w:r w:rsidR="00753EE8">
        <w:t xml:space="preserve">Figure </w:t>
      </w:r>
      <w:r w:rsidR="00233C2B">
        <w:t xml:space="preserve">3 below) </w:t>
      </w:r>
      <w:r w:rsidR="00FE157B">
        <w:t>at Yellowstone</w:t>
      </w:r>
      <w:r w:rsidR="00860E39">
        <w:t xml:space="preserve">. </w:t>
      </w:r>
      <w:proofErr w:type="spellStart"/>
      <w:r w:rsidR="00860E39">
        <w:t>V</w:t>
      </w:r>
      <w:r w:rsidR="00FD4293">
        <w:t>u</w:t>
      </w:r>
      <w:r w:rsidR="00860E39">
        <w:t>lcanism</w:t>
      </w:r>
      <w:proofErr w:type="spellEnd"/>
      <w:r w:rsidR="00860E39">
        <w:t xml:space="preserve"> at Yellowstone occur</w:t>
      </w:r>
      <w:r w:rsidR="00094422">
        <w:t>red</w:t>
      </w:r>
      <w:r w:rsidR="00860E39">
        <w:t xml:space="preserve"> </w:t>
      </w:r>
      <w:r w:rsidR="00753EE8">
        <w:t xml:space="preserve">as </w:t>
      </w:r>
      <w:r w:rsidR="00860E39">
        <w:t>the</w:t>
      </w:r>
      <w:r w:rsidR="00C1020F">
        <w:t xml:space="preserve"> North American Plate </w:t>
      </w:r>
      <w:r w:rsidR="00114170">
        <w:t>traveled</w:t>
      </w:r>
      <w:r w:rsidR="00753EE8">
        <w:t xml:space="preserve"> </w:t>
      </w:r>
      <w:r w:rsidR="00C1020F">
        <w:t xml:space="preserve">over a </w:t>
      </w:r>
      <w:r w:rsidR="00C1020F" w:rsidRPr="00C1020F">
        <w:rPr>
          <w:b/>
        </w:rPr>
        <w:t>hot spot</w:t>
      </w:r>
      <w:r w:rsidR="00C1020F">
        <w:t xml:space="preserve"> (</w:t>
      </w:r>
      <w:r w:rsidR="00B63B89">
        <w:t xml:space="preserve">the top </w:t>
      </w:r>
      <w:r w:rsidR="005E78DA">
        <w:t xml:space="preserve">portion </w:t>
      </w:r>
      <w:r w:rsidR="00B63B89">
        <w:t xml:space="preserve">of </w:t>
      </w:r>
      <w:r w:rsidR="00C1020F">
        <w:t xml:space="preserve">a relatively stationary </w:t>
      </w:r>
      <w:r w:rsidR="00E03912">
        <w:t>column</w:t>
      </w:r>
      <w:r w:rsidR="00C1020F">
        <w:t xml:space="preserve"> of hot mantle material). The locations and ages of the calderas</w:t>
      </w:r>
      <w:r w:rsidR="00860E39">
        <w:t xml:space="preserve"> that </w:t>
      </w:r>
      <w:r w:rsidR="00C1020F">
        <w:t xml:space="preserve">formed over the last 2 million years </w:t>
      </w:r>
      <w:r w:rsidR="00860E39">
        <w:t xml:space="preserve">is </w:t>
      </w:r>
      <w:r w:rsidR="00C1020F">
        <w:t>shown in the diagram below</w:t>
      </w:r>
      <w:r w:rsidR="00860E39">
        <w:t xml:space="preserve"> and</w:t>
      </w:r>
      <w:r w:rsidR="00C1020F">
        <w:t xml:space="preserve"> help us determine the direction of </w:t>
      </w:r>
      <w:r w:rsidR="00AE1B83">
        <w:t xml:space="preserve">movement of the North American </w:t>
      </w:r>
      <w:r w:rsidR="00C1020F">
        <w:t xml:space="preserve">plate </w:t>
      </w:r>
      <w:r w:rsidR="00AE1B83">
        <w:t xml:space="preserve">with respect to the hot spot </w:t>
      </w:r>
      <w:r w:rsidR="00C1020F">
        <w:t>(in a general southwesterly direction).</w:t>
      </w:r>
      <w:r w:rsidR="008A4782">
        <w:t xml:space="preserve"> </w:t>
      </w:r>
      <w:r w:rsidR="00431A98">
        <w:t xml:space="preserve">The </w:t>
      </w:r>
      <w:proofErr w:type="spellStart"/>
      <w:r w:rsidR="00431A98">
        <w:t>v</w:t>
      </w:r>
      <w:r w:rsidR="00FD4293">
        <w:t>u</w:t>
      </w:r>
      <w:r w:rsidR="00431A98">
        <w:t>lcanism</w:t>
      </w:r>
      <w:proofErr w:type="spellEnd"/>
      <w:r w:rsidR="00431A98">
        <w:t xml:space="preserve"> that culminated in forming the </w:t>
      </w:r>
      <w:r w:rsidR="00510342">
        <w:t>Yellowstone Caldera</w:t>
      </w:r>
      <w:r w:rsidR="00B7465A">
        <w:t xml:space="preserve"> </w:t>
      </w:r>
      <w:r w:rsidR="00011F16">
        <w:t>began</w:t>
      </w:r>
      <w:r w:rsidR="008A4782">
        <w:t xml:space="preserve"> </w:t>
      </w:r>
      <w:r w:rsidR="00431A98">
        <w:t xml:space="preserve">approximately 16 million years ago, </w:t>
      </w:r>
      <w:r w:rsidR="00DC3A6C">
        <w:t xml:space="preserve">almost </w:t>
      </w:r>
      <w:r w:rsidR="00431A98">
        <w:t>25</w:t>
      </w:r>
      <w:r w:rsidR="00DC3A6C">
        <w:t xml:space="preserve"> million years</w:t>
      </w:r>
      <w:r w:rsidR="008A4782">
        <w:t xml:space="preserve"> after the volcanism that created the mineral deposits present around the </w:t>
      </w:r>
      <w:proofErr w:type="spellStart"/>
      <w:r w:rsidR="008A4782">
        <w:t>Homestake</w:t>
      </w:r>
      <w:proofErr w:type="spellEnd"/>
      <w:r w:rsidR="008A4782">
        <w:t xml:space="preserve"> Mine</w:t>
      </w:r>
      <w:r w:rsidR="00A44420">
        <w:t xml:space="preserve"> ended</w:t>
      </w:r>
      <w:r w:rsidR="008A4782">
        <w:t xml:space="preserve">. </w:t>
      </w:r>
    </w:p>
    <w:p w14:paraId="68FE58AF" w14:textId="77777777" w:rsidR="00C36DBD" w:rsidRDefault="00AE7266" w:rsidP="00C36DBD">
      <w:r>
        <w:rPr>
          <w:noProof/>
        </w:rPr>
        <w:lastRenderedPageBreak/>
        <mc:AlternateContent>
          <mc:Choice Requires="wps">
            <w:drawing>
              <wp:anchor distT="0" distB="0" distL="114300" distR="114300" simplePos="0" relativeHeight="251660288" behindDoc="0" locked="0" layoutInCell="1" allowOverlap="1" wp14:anchorId="793BAB82" wp14:editId="012F9051">
                <wp:simplePos x="0" y="0"/>
                <wp:positionH relativeFrom="column">
                  <wp:posOffset>-19050</wp:posOffset>
                </wp:positionH>
                <wp:positionV relativeFrom="paragraph">
                  <wp:posOffset>2981325</wp:posOffset>
                </wp:positionV>
                <wp:extent cx="5791200" cy="755650"/>
                <wp:effectExtent l="9525" t="6350" r="9525"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55650"/>
                        </a:xfrm>
                        <a:prstGeom prst="rect">
                          <a:avLst/>
                        </a:prstGeom>
                        <a:solidFill>
                          <a:srgbClr val="FFFFFF"/>
                        </a:solidFill>
                        <a:ln w="9525">
                          <a:solidFill>
                            <a:srgbClr val="000000"/>
                          </a:solidFill>
                          <a:miter lim="800000"/>
                          <a:headEnd/>
                          <a:tailEnd/>
                        </a:ln>
                      </wps:spPr>
                      <wps:txbx>
                        <w:txbxContent>
                          <w:p w14:paraId="1E0447BA" w14:textId="29C5B039" w:rsidR="007237DA" w:rsidRPr="00460E31" w:rsidRDefault="007237DA" w:rsidP="00813697">
                            <w:pPr>
                              <w:rPr>
                                <w:rFonts w:ascii="Times New Roman" w:hAnsi="Times New Roman" w:cs="Times New Roman"/>
                                <w:sz w:val="20"/>
                                <w:szCs w:val="20"/>
                              </w:rPr>
                            </w:pPr>
                            <w:r w:rsidRPr="00813697">
                              <w:rPr>
                                <w:rFonts w:ascii="Times New Roman" w:hAnsi="Times New Roman" w:cs="Times New Roman"/>
                                <w:b/>
                                <w:sz w:val="20"/>
                                <w:szCs w:val="20"/>
                              </w:rPr>
                              <w:t>Figure 3:</w:t>
                            </w:r>
                            <w:r w:rsidRPr="00460E31">
                              <w:rPr>
                                <w:rFonts w:ascii="Times New Roman" w:hAnsi="Times New Roman" w:cs="Times New Roman"/>
                                <w:sz w:val="20"/>
                                <w:szCs w:val="20"/>
                              </w:rPr>
                              <w:t xml:space="preserve"> This figure shows the ages and locations of explosive calderas that formed over the last 16 million years </w:t>
                            </w:r>
                            <w:r>
                              <w:rPr>
                                <w:rFonts w:ascii="Times New Roman" w:hAnsi="Times New Roman" w:cs="Times New Roman"/>
                                <w:sz w:val="20"/>
                                <w:szCs w:val="20"/>
                              </w:rPr>
                              <w:t>(</w:t>
                            </w:r>
                            <w:proofErr w:type="spellStart"/>
                            <w:r>
                              <w:rPr>
                                <w:rFonts w:ascii="Times New Roman" w:hAnsi="Times New Roman" w:cs="Times New Roman"/>
                                <w:sz w:val="20"/>
                                <w:szCs w:val="20"/>
                              </w:rPr>
                              <w:t>mya</w:t>
                            </w:r>
                            <w:proofErr w:type="spellEnd"/>
                            <w:r>
                              <w:rPr>
                                <w:rFonts w:ascii="Times New Roman" w:hAnsi="Times New Roman" w:cs="Times New Roman"/>
                                <w:sz w:val="20"/>
                                <w:szCs w:val="20"/>
                              </w:rPr>
                              <w:t xml:space="preserve"> = million years ago) </w:t>
                            </w:r>
                            <w:r w:rsidRPr="00460E31">
                              <w:rPr>
                                <w:rFonts w:ascii="Times New Roman" w:hAnsi="Times New Roman" w:cs="Times New Roman"/>
                                <w:sz w:val="20"/>
                                <w:szCs w:val="20"/>
                              </w:rPr>
                              <w:t>as the North American plate moved southwest over the hot spot currently located un</w:t>
                            </w:r>
                            <w:r>
                              <w:rPr>
                                <w:rFonts w:ascii="Times New Roman" w:hAnsi="Times New Roman" w:cs="Times New Roman"/>
                                <w:sz w:val="20"/>
                                <w:szCs w:val="20"/>
                              </w:rPr>
                              <w:t xml:space="preserve">der Yellowstone National Park. </w:t>
                            </w:r>
                            <w:proofErr w:type="gramStart"/>
                            <w:r w:rsidRPr="00460E31">
                              <w:rPr>
                                <w:rFonts w:ascii="Times New Roman" w:hAnsi="Times New Roman" w:cs="Times New Roman"/>
                                <w:sz w:val="20"/>
                                <w:szCs w:val="20"/>
                              </w:rPr>
                              <w:t>Image from Yellowstone’s Photo Collection, National Park Service (</w:t>
                            </w:r>
                            <w:hyperlink r:id="rId12" w:history="1">
                              <w:r w:rsidRPr="00460E31">
                                <w:rPr>
                                  <w:rStyle w:val="Hyperlink"/>
                                  <w:rFonts w:ascii="Times New Roman" w:hAnsi="Times New Roman" w:cs="Times New Roman"/>
                                  <w:sz w:val="20"/>
                                  <w:szCs w:val="20"/>
                                </w:rPr>
                                <w:t>http://www.nps.gov/features/yell/slidefile/graphics/diagrams/Page.htm</w:t>
                              </w:r>
                            </w:hyperlink>
                            <w:r w:rsidRPr="00460E31">
                              <w:rPr>
                                <w:rFonts w:ascii="Times New Roman" w:hAnsi="Times New Roman" w:cs="Times New Roman"/>
                                <w:sz w:val="20"/>
                                <w:szCs w:val="20"/>
                              </w:rPr>
                              <w:t>)</w:t>
                            </w:r>
                            <w:r>
                              <w:rPr>
                                <w:rFonts w:ascii="Times New Roman" w:hAnsi="Times New Roman" w:cs="Times New Roman"/>
                                <w:sz w:val="20"/>
                                <w:szCs w:val="20"/>
                              </w:rPr>
                              <w:t>.</w:t>
                            </w:r>
                            <w:proofErr w:type="gramEnd"/>
                            <w:r w:rsidRPr="00460E31">
                              <w:rPr>
                                <w:rFonts w:ascii="Times New Roman" w:hAnsi="Times New Roman" w:cs="Times New Roman"/>
                                <w:sz w:val="20"/>
                                <w:szCs w:val="20"/>
                              </w:rPr>
                              <w:t xml:space="preserve"> </w:t>
                            </w:r>
                          </w:p>
                          <w:p w14:paraId="25406D09" w14:textId="77777777" w:rsidR="007237DA" w:rsidRDefault="007237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45pt;margin-top:234.75pt;width:456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nfTiwCAABYBAAADgAAAGRycy9lMm9Eb2MueG1srFTbjtsgEH2v1H9AvDdOonizseKsttmmqrS9&#10;SLv9AIyxjQoMBRI7/foOOEmjbftS1Q+IYYbDzDkzXt8NWpGDcF6CKelsMqVEGA61NG1Jvz7v3txS&#10;4gMzNVNgREmPwtO7zetX694WYg4dqFo4giDGF70taReCLbLM805o5idghUFnA06zgKZrs9qxHtG1&#10;yubT6U3Wg6utAy68x9OH0Uk3Cb9pBA+fm8aLQFRJMbeQVpfWKq7ZZs2K1jHbSX5Kg/1DFppJg49e&#10;oB5YYGTv5G9QWnIHHpow4aAzaBrJRaoBq5lNX1Tz1DErUi1IjrcXmvz/g+WfDl8ckTVqh/QYplGj&#10;ZzEE8hYGsoj09NYXGPVkMS4MeIyhqVRvH4F/88TAtmOmFffOQd8JVmN6s3gzu7o64vgIUvUfocZn&#10;2D5AAhoapyN3yAZBdMzjeJEmpsLxMF+uZqg3JRx9yzy/yZN2GSvOt63z4b0ATeKmpA6lT+js8OhD&#10;zIYV55D4mAcl651UKhmurbbKkQPDNtmlLxXwIkwZ0pd0lc/zkYC/QkzT9ycILQP2u5K6pLeXIFZE&#10;2t6ZOnVjYFKNe0xZmROPkbqRxDBUQ1JsfpangvqIxDoY2xvHETcduB+U9NjaJfXf98wJStQHg+Ks&#10;ZotFnIVkLPLlHA137amuPcxwhCppoGTcbsM4P3vrZNvhS2M7GLhHQRuZuI7Kj1md0sf2TRKcRi3O&#10;x7Wdon79EDY/AQAA//8DAFBLAwQUAAYACAAAACEANVLtsOEAAAAKAQAADwAAAGRycy9kb3ducmV2&#10;LnhtbEyPy07DMBBF90j8gzVIbFDrtDQhDplUCAlEd9BWsHWTaRLhR7DdNPw9ZgXL0T2690y5nrRi&#10;IznfW4OwmCfAyNS26U2LsN89zXJgPkjTSGUNIXyTh3V1eVHKorFn80bjNrQslhhfSIQuhKHg3Ncd&#10;aenndiATs6N1WoZ4upY3Tp5juVZ8mSQZ17I3caGTAz12VH9uTxohX72MH35z+/peZ0clws3d+Pzl&#10;EK+vpod7YIGm8AfDr35Uhyo6HezJNJ4phNlSRBJhlYkUWAREIhbADghpnqfAq5L/f6H6AQAA//8D&#10;AFBLAQItABQABgAIAAAAIQDkmcPA+wAAAOEBAAATAAAAAAAAAAAAAAAAAAAAAABbQ29udGVudF9U&#10;eXBlc10ueG1sUEsBAi0AFAAGAAgAAAAhACOyauHXAAAAlAEAAAsAAAAAAAAAAAAAAAAALAEAAF9y&#10;ZWxzLy5yZWxzUEsBAi0AFAAGAAgAAAAhAONp304sAgAAWAQAAA4AAAAAAAAAAAAAAAAALAIAAGRy&#10;cy9lMm9Eb2MueG1sUEsBAi0AFAAGAAgAAAAhADVS7bDhAAAACgEAAA8AAAAAAAAAAAAAAAAAhAQA&#10;AGRycy9kb3ducmV2LnhtbFBLBQYAAAAABAAEAPMAAACSBQAAAAA=&#10;">
                <v:textbox>
                  <w:txbxContent>
                    <w:p w14:paraId="1E0447BA" w14:textId="29C5B039" w:rsidR="007237DA" w:rsidRPr="00460E31" w:rsidRDefault="007237DA" w:rsidP="00813697">
                      <w:pPr>
                        <w:rPr>
                          <w:rFonts w:ascii="Times New Roman" w:hAnsi="Times New Roman" w:cs="Times New Roman"/>
                          <w:sz w:val="20"/>
                          <w:szCs w:val="20"/>
                        </w:rPr>
                      </w:pPr>
                      <w:r w:rsidRPr="00813697">
                        <w:rPr>
                          <w:rFonts w:ascii="Times New Roman" w:hAnsi="Times New Roman" w:cs="Times New Roman"/>
                          <w:b/>
                          <w:sz w:val="20"/>
                          <w:szCs w:val="20"/>
                        </w:rPr>
                        <w:t>Figure 3:</w:t>
                      </w:r>
                      <w:r w:rsidRPr="00460E31">
                        <w:rPr>
                          <w:rFonts w:ascii="Times New Roman" w:hAnsi="Times New Roman" w:cs="Times New Roman"/>
                          <w:sz w:val="20"/>
                          <w:szCs w:val="20"/>
                        </w:rPr>
                        <w:t xml:space="preserve"> This figure shows the ages and locations of explosive calderas that formed over the last 16 million years </w:t>
                      </w:r>
                      <w:r>
                        <w:rPr>
                          <w:rFonts w:ascii="Times New Roman" w:hAnsi="Times New Roman" w:cs="Times New Roman"/>
                          <w:sz w:val="20"/>
                          <w:szCs w:val="20"/>
                        </w:rPr>
                        <w:t>(</w:t>
                      </w:r>
                      <w:proofErr w:type="spellStart"/>
                      <w:r>
                        <w:rPr>
                          <w:rFonts w:ascii="Times New Roman" w:hAnsi="Times New Roman" w:cs="Times New Roman"/>
                          <w:sz w:val="20"/>
                          <w:szCs w:val="20"/>
                        </w:rPr>
                        <w:t>mya</w:t>
                      </w:r>
                      <w:proofErr w:type="spellEnd"/>
                      <w:r>
                        <w:rPr>
                          <w:rFonts w:ascii="Times New Roman" w:hAnsi="Times New Roman" w:cs="Times New Roman"/>
                          <w:sz w:val="20"/>
                          <w:szCs w:val="20"/>
                        </w:rPr>
                        <w:t xml:space="preserve"> = million years ago) </w:t>
                      </w:r>
                      <w:r w:rsidRPr="00460E31">
                        <w:rPr>
                          <w:rFonts w:ascii="Times New Roman" w:hAnsi="Times New Roman" w:cs="Times New Roman"/>
                          <w:sz w:val="20"/>
                          <w:szCs w:val="20"/>
                        </w:rPr>
                        <w:t>as the North American plate moved southwest over the hot spot currently located un</w:t>
                      </w:r>
                      <w:r>
                        <w:rPr>
                          <w:rFonts w:ascii="Times New Roman" w:hAnsi="Times New Roman" w:cs="Times New Roman"/>
                          <w:sz w:val="20"/>
                          <w:szCs w:val="20"/>
                        </w:rPr>
                        <w:t xml:space="preserve">der Yellowstone National Park. </w:t>
                      </w:r>
                      <w:proofErr w:type="gramStart"/>
                      <w:r w:rsidRPr="00460E31">
                        <w:rPr>
                          <w:rFonts w:ascii="Times New Roman" w:hAnsi="Times New Roman" w:cs="Times New Roman"/>
                          <w:sz w:val="20"/>
                          <w:szCs w:val="20"/>
                        </w:rPr>
                        <w:t>Image from Yellowstone’s Photo Collection, National Park Service (</w:t>
                      </w:r>
                      <w:hyperlink r:id="rId13" w:history="1">
                        <w:r w:rsidRPr="00460E31">
                          <w:rPr>
                            <w:rStyle w:val="Hyperlink"/>
                            <w:rFonts w:ascii="Times New Roman" w:hAnsi="Times New Roman" w:cs="Times New Roman"/>
                            <w:sz w:val="20"/>
                            <w:szCs w:val="20"/>
                          </w:rPr>
                          <w:t>http://www.nps.gov/features/yell/slidefile/graphics/diagrams/Page.htm</w:t>
                        </w:r>
                      </w:hyperlink>
                      <w:r w:rsidRPr="00460E31">
                        <w:rPr>
                          <w:rFonts w:ascii="Times New Roman" w:hAnsi="Times New Roman" w:cs="Times New Roman"/>
                          <w:sz w:val="20"/>
                          <w:szCs w:val="20"/>
                        </w:rPr>
                        <w:t>)</w:t>
                      </w:r>
                      <w:r>
                        <w:rPr>
                          <w:rFonts w:ascii="Times New Roman" w:hAnsi="Times New Roman" w:cs="Times New Roman"/>
                          <w:sz w:val="20"/>
                          <w:szCs w:val="20"/>
                        </w:rPr>
                        <w:t>.</w:t>
                      </w:r>
                      <w:proofErr w:type="gramEnd"/>
                      <w:r w:rsidRPr="00460E31">
                        <w:rPr>
                          <w:rFonts w:ascii="Times New Roman" w:hAnsi="Times New Roman" w:cs="Times New Roman"/>
                          <w:sz w:val="20"/>
                          <w:szCs w:val="20"/>
                        </w:rPr>
                        <w:t xml:space="preserve"> </w:t>
                      </w:r>
                    </w:p>
                    <w:p w14:paraId="25406D09" w14:textId="77777777" w:rsidR="007237DA" w:rsidRDefault="007237DA"/>
                  </w:txbxContent>
                </v:textbox>
              </v:shape>
            </w:pict>
          </mc:Fallback>
        </mc:AlternateContent>
      </w:r>
      <w:r w:rsidR="00510342">
        <w:rPr>
          <w:noProof/>
        </w:rPr>
        <w:drawing>
          <wp:inline distT="0" distB="0" distL="0" distR="0" wp14:anchorId="18C03118" wp14:editId="20282C01">
            <wp:extent cx="4425950" cy="2941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stone_hot-spot_tr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6661" cy="2942122"/>
                    </a:xfrm>
                    <a:prstGeom prst="rect">
                      <a:avLst/>
                    </a:prstGeom>
                  </pic:spPr>
                </pic:pic>
              </a:graphicData>
            </a:graphic>
          </wp:inline>
        </w:drawing>
      </w:r>
    </w:p>
    <w:p w14:paraId="009D1CF1" w14:textId="77777777" w:rsidR="00460E31" w:rsidRDefault="00460E31" w:rsidP="0062002C"/>
    <w:p w14:paraId="266BF8E8" w14:textId="77777777" w:rsidR="00813697" w:rsidRDefault="00813697" w:rsidP="0062002C"/>
    <w:p w14:paraId="1738AE55" w14:textId="43B7A519" w:rsidR="00813697" w:rsidRDefault="00AD174A" w:rsidP="00813697">
      <w:r>
        <w:t>Currently, the hot spot</w:t>
      </w:r>
      <w:r w:rsidR="00126EF0">
        <w:t xml:space="preserve"> sits below the Yellowstone Caldera</w:t>
      </w:r>
      <w:r w:rsidR="00B91FB1">
        <w:t xml:space="preserve"> (see </w:t>
      </w:r>
      <w:r w:rsidR="00753EE8">
        <w:t xml:space="preserve">Figure </w:t>
      </w:r>
      <w:r w:rsidR="00813697">
        <w:t>4</w:t>
      </w:r>
      <w:r w:rsidR="00B91FB1">
        <w:t xml:space="preserve"> below)</w:t>
      </w:r>
      <w:r w:rsidR="00FD4293">
        <w:t>. Alt</w:t>
      </w:r>
      <w:r w:rsidR="00126EF0">
        <w:t xml:space="preserve">hough there has not been any </w:t>
      </w:r>
      <w:r w:rsidR="00574C9D">
        <w:t>actual volcanic eruption</w:t>
      </w:r>
      <w:r w:rsidR="00126EF0">
        <w:t xml:space="preserve"> </w:t>
      </w:r>
      <w:r w:rsidR="007F1E5B">
        <w:t xml:space="preserve">in this area </w:t>
      </w:r>
      <w:r w:rsidR="00B543B0">
        <w:t xml:space="preserve">since a lava flow </w:t>
      </w:r>
      <w:r w:rsidR="00574C9D">
        <w:t xml:space="preserve">covered the </w:t>
      </w:r>
      <w:r w:rsidR="00136EAB">
        <w:t>floor</w:t>
      </w:r>
      <w:r w:rsidR="00574C9D">
        <w:t xml:space="preserve"> of the caldera</w:t>
      </w:r>
      <w:r w:rsidR="00B543B0">
        <w:t xml:space="preserve"> about</w:t>
      </w:r>
      <w:r w:rsidR="00126EF0">
        <w:t xml:space="preserve"> 70,000 years</w:t>
      </w:r>
      <w:r w:rsidR="00B543B0">
        <w:t xml:space="preserve"> ago</w:t>
      </w:r>
      <w:r w:rsidR="00126EF0">
        <w:t xml:space="preserve">, </w:t>
      </w:r>
      <w:r w:rsidR="00B543B0">
        <w:t xml:space="preserve">the hot spot is </w:t>
      </w:r>
      <w:r w:rsidR="00B91FB1">
        <w:t xml:space="preserve">still a site of igneous activity.  </w:t>
      </w:r>
    </w:p>
    <w:p w14:paraId="7484ADE2" w14:textId="69ADE63D" w:rsidR="00813697" w:rsidRDefault="00813697" w:rsidP="00813697">
      <w:r>
        <w:t xml:space="preserve">The </w:t>
      </w:r>
      <w:r w:rsidRPr="001A2F60">
        <w:rPr>
          <w:b/>
        </w:rPr>
        <w:t>magma</w:t>
      </w:r>
      <w:r>
        <w:t xml:space="preserve"> (molten rock) rising from deep within the mantle under Yellowstone starts out with a </w:t>
      </w:r>
      <w:r w:rsidR="00094422">
        <w:rPr>
          <w:b/>
        </w:rPr>
        <w:t>mafic</w:t>
      </w:r>
      <w:r w:rsidR="00094422" w:rsidRPr="008959CE">
        <w:rPr>
          <w:b/>
        </w:rPr>
        <w:t xml:space="preserve"> </w:t>
      </w:r>
      <w:r w:rsidR="00057657">
        <w:rPr>
          <w:b/>
        </w:rPr>
        <w:t xml:space="preserve">(also known as </w:t>
      </w:r>
      <w:r w:rsidR="00A67F24" w:rsidRPr="00A67F24">
        <w:rPr>
          <w:b/>
          <w:i/>
        </w:rPr>
        <w:t>basaltic</w:t>
      </w:r>
      <w:r w:rsidR="00057657">
        <w:rPr>
          <w:b/>
        </w:rPr>
        <w:t>, after the main type of extrusive igneous rock formed from this type of magma)</w:t>
      </w:r>
      <w:r w:rsidR="00057657" w:rsidRPr="00057657">
        <w:rPr>
          <w:b/>
        </w:rPr>
        <w:t xml:space="preserve"> </w:t>
      </w:r>
      <w:r w:rsidR="00057657" w:rsidRPr="00057657">
        <w:t>composition</w:t>
      </w:r>
      <w:r w:rsidR="000B3E14">
        <w:t>,</w:t>
      </w:r>
      <w:r w:rsidR="00057657" w:rsidRPr="00057657">
        <w:t xml:space="preserve"> </w:t>
      </w:r>
      <w:r w:rsidR="00A67F24">
        <w:t>meaning</w:t>
      </w:r>
      <w:r w:rsidRPr="008959CE">
        <w:t xml:space="preserve"> the mo</w:t>
      </w:r>
      <w:r>
        <w:t xml:space="preserve">lten rock contains about 50% </w:t>
      </w:r>
      <w:r w:rsidRPr="008959CE">
        <w:t>silica</w:t>
      </w:r>
      <w:r>
        <w:t xml:space="preserve"> (</w:t>
      </w:r>
      <w:r w:rsidRPr="008959CE">
        <w:t>or SiO</w:t>
      </w:r>
      <w:r w:rsidRPr="00094422">
        <w:rPr>
          <w:vertAlign w:val="subscript"/>
        </w:rPr>
        <w:t>2</w:t>
      </w:r>
      <w:r>
        <w:t xml:space="preserve">). However, as this </w:t>
      </w:r>
      <w:r w:rsidR="00057657">
        <w:t>mafic</w:t>
      </w:r>
      <w:r>
        <w:t xml:space="preserve"> magma moves upward through the North American plate, it partially melts the silica-rich continental crust and eventually forms </w:t>
      </w:r>
      <w:r w:rsidR="00094422">
        <w:rPr>
          <w:b/>
        </w:rPr>
        <w:t>felsic</w:t>
      </w:r>
      <w:r w:rsidR="00094422" w:rsidRPr="009130FD">
        <w:rPr>
          <w:b/>
        </w:rPr>
        <w:t xml:space="preserve"> </w:t>
      </w:r>
      <w:r w:rsidRPr="009130FD">
        <w:rPr>
          <w:b/>
        </w:rPr>
        <w:t>magma</w:t>
      </w:r>
      <w:r w:rsidR="00057657">
        <w:rPr>
          <w:b/>
        </w:rPr>
        <w:t xml:space="preserve"> (also known as </w:t>
      </w:r>
      <w:proofErr w:type="spellStart"/>
      <w:r w:rsidR="00A67F24" w:rsidRPr="00A67F24">
        <w:rPr>
          <w:b/>
          <w:i/>
        </w:rPr>
        <w:t>rhyolitic</w:t>
      </w:r>
      <w:proofErr w:type="spellEnd"/>
      <w:r w:rsidR="00A67F24">
        <w:rPr>
          <w:b/>
        </w:rPr>
        <w:t xml:space="preserve"> </w:t>
      </w:r>
      <w:r w:rsidR="00057657">
        <w:rPr>
          <w:b/>
        </w:rPr>
        <w:t>magma, after the main type of extrusive igneous rock formed from this type of magma)</w:t>
      </w:r>
      <w:r>
        <w:t xml:space="preserve"> with a higher percentage </w:t>
      </w:r>
      <w:r w:rsidR="00A67F24">
        <w:t>(65–</w:t>
      </w:r>
      <w:r w:rsidR="00114170">
        <w:t xml:space="preserve">70%) </w:t>
      </w:r>
      <w:r w:rsidR="00A67F24">
        <w:t xml:space="preserve">of silica. </w:t>
      </w:r>
      <w:r w:rsidR="00094422">
        <w:t xml:space="preserve">Mafic </w:t>
      </w:r>
      <w:r w:rsidR="00C55519">
        <w:t>magma</w:t>
      </w:r>
      <w:r>
        <w:t xml:space="preserve"> is dense</w:t>
      </w:r>
      <w:r w:rsidR="00114170">
        <w:t>r</w:t>
      </w:r>
      <w:r>
        <w:t xml:space="preserve">, </w:t>
      </w:r>
      <w:r w:rsidR="00C55519">
        <w:t>forms at a</w:t>
      </w:r>
      <w:r>
        <w:t xml:space="preserve"> higher temperature, and is relatively more fluid than </w:t>
      </w:r>
      <w:r w:rsidR="00094422">
        <w:t xml:space="preserve">felsic </w:t>
      </w:r>
      <w:r w:rsidR="00C55519">
        <w:t>magma</w:t>
      </w:r>
      <w:r>
        <w:t xml:space="preserve">. The magma reservoir below Yellowstone Caldera contains both </w:t>
      </w:r>
      <w:r w:rsidR="00094422">
        <w:t xml:space="preserve">mafic </w:t>
      </w:r>
      <w:r>
        <w:t xml:space="preserve">and </w:t>
      </w:r>
      <w:r w:rsidR="00094422">
        <w:t xml:space="preserve">felsic </w:t>
      </w:r>
      <w:r w:rsidR="00C55519">
        <w:t>magma</w:t>
      </w:r>
      <w:r>
        <w:t xml:space="preserve">. The more viscous (sticky) </w:t>
      </w:r>
      <w:r w:rsidR="00094422">
        <w:t>felsic</w:t>
      </w:r>
      <w:r>
        <w:t xml:space="preserve"> magma </w:t>
      </w:r>
      <w:r w:rsidR="00860E39">
        <w:t>prevents</w:t>
      </w:r>
      <w:r>
        <w:t xml:space="preserve"> Yellowstone </w:t>
      </w:r>
      <w:r w:rsidR="00860E39">
        <w:t xml:space="preserve">from </w:t>
      </w:r>
      <w:r>
        <w:t>erupt</w:t>
      </w:r>
      <w:r w:rsidR="00860E39">
        <w:t>ing</w:t>
      </w:r>
      <w:r>
        <w:t xml:space="preserve"> as frequently as the volcano in Big Island, Hawai’</w:t>
      </w:r>
      <w:r w:rsidR="00860E39">
        <w:t>i</w:t>
      </w:r>
      <w:r w:rsidR="00C55519">
        <w:t xml:space="preserve">, which contains mostly </w:t>
      </w:r>
      <w:r w:rsidR="00094422">
        <w:t xml:space="preserve">mafic </w:t>
      </w:r>
      <w:r w:rsidR="00C55519">
        <w:t>magma in the magma chamber</w:t>
      </w:r>
      <w:r>
        <w:t xml:space="preserve">. As a result, pressure builds up within the magma reservoir </w:t>
      </w:r>
      <w:r w:rsidR="00C55519">
        <w:t xml:space="preserve">in Yellowstone </w:t>
      </w:r>
      <w:r>
        <w:t>from the molten rocks and hydrothermal fluids</w:t>
      </w:r>
      <w:r w:rsidR="0046645F">
        <w:t xml:space="preserve"> (Figure 4)</w:t>
      </w:r>
      <w:r>
        <w:t xml:space="preserve">. This pressure within the magma reservoir is currently lifting up parts of the Yellowstone Caldera </w:t>
      </w:r>
      <w:r w:rsidR="00CC139D">
        <w:t xml:space="preserve">(see </w:t>
      </w:r>
      <w:r w:rsidR="0046645F">
        <w:t>F</w:t>
      </w:r>
      <w:r w:rsidR="00CC139D">
        <w:t xml:space="preserve">igure 2 for location of the resurgent domes) </w:t>
      </w:r>
      <w:r>
        <w:t>whil</w:t>
      </w:r>
      <w:r w:rsidR="00A67F24">
        <w:t xml:space="preserve">e letting other parts subside. </w:t>
      </w:r>
      <w:r>
        <w:t>These pressurized fluids also make the area around Yellowstone National Park highly earthquake prone.</w:t>
      </w:r>
    </w:p>
    <w:p w14:paraId="210FA5BC" w14:textId="77777777" w:rsidR="00F53131" w:rsidRDefault="00F53131" w:rsidP="0062002C"/>
    <w:p w14:paraId="7055EB72" w14:textId="77777777" w:rsidR="00813697" w:rsidRDefault="00AE7266" w:rsidP="0062002C">
      <w:r>
        <w:rPr>
          <w:noProof/>
        </w:rPr>
        <w:lastRenderedPageBreak/>
        <mc:AlternateContent>
          <mc:Choice Requires="wps">
            <w:drawing>
              <wp:anchor distT="0" distB="0" distL="114300" distR="114300" simplePos="0" relativeHeight="251661312" behindDoc="0" locked="0" layoutInCell="1" allowOverlap="1" wp14:anchorId="402CEFE0" wp14:editId="16FB4DD7">
                <wp:simplePos x="0" y="0"/>
                <wp:positionH relativeFrom="column">
                  <wp:posOffset>-69850</wp:posOffset>
                </wp:positionH>
                <wp:positionV relativeFrom="paragraph">
                  <wp:posOffset>2895600</wp:posOffset>
                </wp:positionV>
                <wp:extent cx="5911850" cy="2058670"/>
                <wp:effectExtent l="6350" t="9525" r="6350" b="825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2058670"/>
                        </a:xfrm>
                        <a:prstGeom prst="rect">
                          <a:avLst/>
                        </a:prstGeom>
                        <a:solidFill>
                          <a:srgbClr val="FFFFFF"/>
                        </a:solidFill>
                        <a:ln w="9525">
                          <a:solidFill>
                            <a:srgbClr val="000000"/>
                          </a:solidFill>
                          <a:miter lim="800000"/>
                          <a:headEnd/>
                          <a:tailEnd/>
                        </a:ln>
                      </wps:spPr>
                      <wps:txbx>
                        <w:txbxContent>
                          <w:p w14:paraId="28C3FA6E" w14:textId="4F6693CB" w:rsidR="007237DA" w:rsidRDefault="007237DA">
                            <w:pPr>
                              <w:rPr>
                                <w:rFonts w:ascii="Times New Roman" w:hAnsi="Times New Roman" w:cs="Times New Roman"/>
                                <w:sz w:val="20"/>
                                <w:szCs w:val="20"/>
                              </w:rPr>
                            </w:pPr>
                            <w:r w:rsidRPr="00813697">
                              <w:rPr>
                                <w:rFonts w:ascii="Times New Roman" w:hAnsi="Times New Roman" w:cs="Times New Roman"/>
                                <w:b/>
                                <w:sz w:val="20"/>
                                <w:szCs w:val="20"/>
                              </w:rPr>
                              <w:t>Figure 4:</w:t>
                            </w:r>
                            <w:r>
                              <w:rPr>
                                <w:rFonts w:ascii="Times New Roman" w:hAnsi="Times New Roman" w:cs="Times New Roman"/>
                                <w:sz w:val="20"/>
                                <w:szCs w:val="20"/>
                              </w:rPr>
                              <w:t xml:space="preserve"> </w:t>
                            </w:r>
                            <w:r w:rsidRPr="00813697">
                              <w:rPr>
                                <w:rFonts w:ascii="Times New Roman" w:hAnsi="Times New Roman" w:cs="Times New Roman"/>
                                <w:sz w:val="20"/>
                                <w:szCs w:val="20"/>
                              </w:rPr>
                              <w:t xml:space="preserve">Volcanic and hydrothermal activity in the Yellowstone area is fueled by a large reservoir of magma (partially molten rock) beneath a caldera (volcanic depression) that formed in a cataclysmic eruption 640,000 years ago. The magma reservoir includes both </w:t>
                            </w:r>
                            <w:proofErr w:type="spellStart"/>
                            <w:r w:rsidRPr="00813697">
                              <w:rPr>
                                <w:rFonts w:ascii="Times New Roman" w:hAnsi="Times New Roman" w:cs="Times New Roman"/>
                                <w:sz w:val="20"/>
                                <w:szCs w:val="20"/>
                              </w:rPr>
                              <w:t>rhyolitic</w:t>
                            </w:r>
                            <w:proofErr w:type="spellEnd"/>
                            <w:r>
                              <w:rPr>
                                <w:rFonts w:ascii="Times New Roman" w:hAnsi="Times New Roman" w:cs="Times New Roman"/>
                                <w:sz w:val="20"/>
                                <w:szCs w:val="20"/>
                              </w:rPr>
                              <w:t xml:space="preserve"> (or felsic)</w:t>
                            </w:r>
                            <w:r w:rsidRPr="00813697">
                              <w:rPr>
                                <w:rFonts w:ascii="Times New Roman" w:hAnsi="Times New Roman" w:cs="Times New Roman"/>
                                <w:sz w:val="20"/>
                                <w:szCs w:val="20"/>
                              </w:rPr>
                              <w:t xml:space="preserve"> magma, rich in silica (SiO</w:t>
                            </w:r>
                            <w:r w:rsidRPr="00813697">
                              <w:rPr>
                                <w:rFonts w:ascii="Times New Roman" w:hAnsi="Times New Roman" w:cs="Times New Roman"/>
                                <w:sz w:val="20"/>
                                <w:szCs w:val="20"/>
                                <w:vertAlign w:val="subscript"/>
                              </w:rPr>
                              <w:t>2</w:t>
                            </w:r>
                            <w:r w:rsidRPr="00813697">
                              <w:rPr>
                                <w:rFonts w:ascii="Times New Roman" w:hAnsi="Times New Roman" w:cs="Times New Roman"/>
                                <w:sz w:val="20"/>
                                <w:szCs w:val="20"/>
                              </w:rPr>
                              <w:t>) and basaltic</w:t>
                            </w:r>
                            <w:r>
                              <w:rPr>
                                <w:rFonts w:ascii="Times New Roman" w:hAnsi="Times New Roman" w:cs="Times New Roman"/>
                                <w:sz w:val="20"/>
                                <w:szCs w:val="20"/>
                              </w:rPr>
                              <w:t xml:space="preserve"> (or mafic)</w:t>
                            </w:r>
                            <w:r w:rsidRPr="00813697">
                              <w:rPr>
                                <w:rFonts w:ascii="Times New Roman" w:hAnsi="Times New Roman" w:cs="Times New Roman"/>
                                <w:sz w:val="20"/>
                                <w:szCs w:val="20"/>
                              </w:rPr>
                              <w:t xml:space="preserve"> magma, which contains less SiO</w:t>
                            </w:r>
                            <w:r w:rsidRPr="00813697">
                              <w:rPr>
                                <w:rFonts w:ascii="Times New Roman" w:hAnsi="Times New Roman" w:cs="Times New Roman"/>
                                <w:sz w:val="20"/>
                                <w:szCs w:val="20"/>
                                <w:vertAlign w:val="subscript"/>
                              </w:rPr>
                              <w:t>2</w:t>
                            </w:r>
                            <w:r w:rsidRPr="00813697">
                              <w:rPr>
                                <w:rFonts w:ascii="Times New Roman" w:hAnsi="Times New Roman" w:cs="Times New Roman"/>
                                <w:sz w:val="20"/>
                                <w:szCs w:val="20"/>
                              </w:rPr>
                              <w:t xml:space="preserve"> and is denser. Capping the magma reservoir is a zone of hot, ductile rock that can slowly flow to close any fractures and is therefore relatively impermeable (meaning that fluids cannot easily pass through). The cooler rock above behaves in a more brittle manner and can be readily fractured. Sometimes the impermeable rock can be ruptured, allowing hot, salty fluids to escape upward and laterally, moving through cracks in brittle rock. As shown in this diagram, such a fluid release in 1985 is thought to have triggered a large swarm of earthquakes just northwest of the caldera.</w:t>
                            </w:r>
                          </w:p>
                          <w:p w14:paraId="016B1A64" w14:textId="408CCD7A" w:rsidR="007237DA" w:rsidRPr="00813697" w:rsidRDefault="007237DA" w:rsidP="00813697">
                            <w:pPr>
                              <w:autoSpaceDE w:val="0"/>
                              <w:autoSpaceDN w:val="0"/>
                              <w:adjustRightInd w:val="0"/>
                              <w:spacing w:after="0" w:line="240" w:lineRule="auto"/>
                              <w:rPr>
                                <w:rFonts w:ascii="Times New Roman" w:hAnsi="Times New Roman" w:cs="Times New Roman"/>
                                <w:color w:val="231F20"/>
                                <w:sz w:val="20"/>
                                <w:szCs w:val="20"/>
                              </w:rPr>
                            </w:pPr>
                            <w:r w:rsidRPr="00460E31">
                              <w:rPr>
                                <w:rFonts w:ascii="Times New Roman" w:hAnsi="Times New Roman" w:cs="Times New Roman"/>
                                <w:color w:val="231F20"/>
                                <w:sz w:val="20"/>
                                <w:szCs w:val="20"/>
                              </w:rPr>
                              <w:t>Figure and figure caption from: “</w:t>
                            </w:r>
                            <w:r w:rsidRPr="00A67F24">
                              <w:rPr>
                                <w:rFonts w:ascii="Times New Roman" w:hAnsi="Times New Roman" w:cs="Times New Roman"/>
                                <w:color w:val="231F20"/>
                                <w:sz w:val="20"/>
                                <w:szCs w:val="20"/>
                              </w:rPr>
                              <w:t>Tracking Changes in Yellowstone's Restless Volcanic System</w:t>
                            </w:r>
                            <w:r w:rsidRPr="00460E31">
                              <w:rPr>
                                <w:rFonts w:ascii="Times New Roman" w:hAnsi="Times New Roman" w:cs="Times New Roman"/>
                                <w:i/>
                                <w:color w:val="231F20"/>
                                <w:sz w:val="20"/>
                                <w:szCs w:val="20"/>
                              </w:rPr>
                              <w:t>”</w:t>
                            </w:r>
                            <w:r w:rsidRPr="00460E31">
                              <w:rPr>
                                <w:rFonts w:ascii="Times New Roman" w:hAnsi="Times New Roman" w:cs="Times New Roman"/>
                                <w:color w:val="231F20"/>
                                <w:sz w:val="20"/>
                                <w:szCs w:val="20"/>
                              </w:rPr>
                              <w:t xml:space="preserve"> </w:t>
                            </w:r>
                            <w:r>
                              <w:rPr>
                                <w:rFonts w:ascii="Times New Roman" w:hAnsi="Times New Roman" w:cs="Times New Roman"/>
                                <w:color w:val="231F20"/>
                                <w:sz w:val="20"/>
                                <w:szCs w:val="20"/>
                              </w:rPr>
                              <w:t xml:space="preserve">U.S. Geological Survey </w:t>
                            </w:r>
                            <w:r w:rsidRPr="00460E31">
                              <w:rPr>
                                <w:rFonts w:ascii="Times New Roman" w:hAnsi="Times New Roman" w:cs="Times New Roman"/>
                                <w:color w:val="231F20"/>
                                <w:sz w:val="20"/>
                                <w:szCs w:val="20"/>
                              </w:rPr>
                              <w:t>Fact Sheet 100-03, 2004 (</w:t>
                            </w:r>
                            <w:hyperlink r:id="rId15" w:history="1">
                              <w:r w:rsidRPr="00F24CC5">
                                <w:rPr>
                                  <w:rStyle w:val="Hyperlink"/>
                                  <w:rFonts w:ascii="Times New Roman" w:hAnsi="Times New Roman" w:cs="Times New Roman"/>
                                  <w:sz w:val="20"/>
                                  <w:szCs w:val="20"/>
                                </w:rPr>
                                <w:t>http://pubs.usgs.gov/fs/fs100-03/</w:t>
                              </w:r>
                            </w:hyperlink>
                            <w:r w:rsidRPr="00460E31">
                              <w:rPr>
                                <w:rFonts w:ascii="Times New Roman" w:hAnsi="Times New Roman" w:cs="Times New Roman"/>
                                <w:color w:val="231F20"/>
                                <w:sz w:val="20"/>
                                <w:szCs w:val="20"/>
                              </w:rPr>
                              <w:t>)</w:t>
                            </w:r>
                            <w:r>
                              <w:rPr>
                                <w:rFonts w:ascii="Times New Roman" w:hAnsi="Times New Roman" w:cs="Times New Roman"/>
                                <w:color w:val="231F2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45pt;margin-top:228pt;width:465.5pt;height:16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IFPi0CAABYBAAADgAAAGRycy9lMm9Eb2MueG1srFTbbtswDH0fsH8Q9L7YzuI2MeIUXboMA7oL&#10;0O4DZFm2hcmiJimxu68vJSdZ0G0vw/wgiCJ1RJ5Den0z9oochHUSdEmzWUqJ0BxqqduSfnvcvVlS&#10;4jzTNVOgRUmfhKM3m9ev1oMpxBw6ULWwBEG0KwZT0s57UySJ453omZuBERqdDdieeTRtm9SWDYje&#10;q2SeplfJALY2FrhwDk/vJifdRPymEdx/aRonPFElxdx8XG1cq7AmmzUrWstMJ/kxDfYPWfRManz0&#10;DHXHPCN7K3+D6iW34KDxMw59Ak0juYg1YDVZ+qKah44ZEWtBcpw50+T+Hyz/fPhqiaxLuqJEsx4l&#10;ehSjJ+9gJHlgZzCuwKAHg2F+xGNUOVbqzD3w745o2HZMt+LWWhg6wWrMLgs3k4urE44LINXwCWp8&#10;hu09RKCxsX2gDskgiI4qPZ2VCalwPMxXWbbM0cXRN0/z5dV11C5hxem6sc5/ENCTsCmpRekjPDvc&#10;Ox/SYcUpJLzmQMl6J5WKhm2rrbLkwLBNdvGLFbwIU5oMSFQ+zycG/gqRxu9PEL302O9K9iVdnoNY&#10;EXh7r+vYjZ5JNe0xZaWPRAbuJhb9WI1RsbcnfSqon5BZC1N74zjipgP7k5IBW7uk7seeWUGJ+qhR&#10;nVW2WIRZiMYiv56jYS891aWHaY5QJfWUTNutn+Znb6xsO3xp6gcNt6hoIyPXQfopq2P62L5RguOo&#10;hfm4tGPUrx/C5hkAAP//AwBQSwMEFAAGAAgAAAAhAPIqSPfhAAAACwEAAA8AAABkcnMvZG93bnJl&#10;di54bWxMj8FOwzAQRO9I/IO1SFxQayeUNAnZVAgJRG9QEFzd2E0iYjvYbhr+nuUEx9U+zbypNrMZ&#10;2KR96J1FSJYCmLaNU71tEd5eHxY5sBClVXJwViN86wCb+vyskqVyJ/uip11sGYXYUEqELsax5Dw0&#10;nTYyLN2oLf0OzhsZ6fQtV16eKNwMPBUi40b2lho6Oer7Tjefu6NByFdP00fYXj+/N9lhKOLVenr8&#10;8oiXF/PdLbCo5/gHw68+qUNNTnt3tCqwAWGRiIJQhNVNRqOIKFKRANsjrHORAq8r/n9D/QMAAP//&#10;AwBQSwECLQAUAAYACAAAACEA5JnDwPsAAADhAQAAEwAAAAAAAAAAAAAAAAAAAAAAW0NvbnRlbnRf&#10;VHlwZXNdLnhtbFBLAQItABQABgAIAAAAIQAjsmrh1wAAAJQBAAALAAAAAAAAAAAAAAAAACwBAABf&#10;cmVscy8ucmVsc1BLAQItABQABgAIAAAAIQBnggU+LQIAAFgEAAAOAAAAAAAAAAAAAAAAACwCAABk&#10;cnMvZTJvRG9jLnhtbFBLAQItABQABgAIAAAAIQDyKkj34QAAAAsBAAAPAAAAAAAAAAAAAAAAAIUE&#10;AABkcnMvZG93bnJldi54bWxQSwUGAAAAAAQABADzAAAAkwUAAAAA&#10;">
                <v:textbox>
                  <w:txbxContent>
                    <w:p w14:paraId="28C3FA6E" w14:textId="4F6693CB" w:rsidR="007237DA" w:rsidRDefault="007237DA">
                      <w:pPr>
                        <w:rPr>
                          <w:rFonts w:ascii="Times New Roman" w:hAnsi="Times New Roman" w:cs="Times New Roman"/>
                          <w:sz w:val="20"/>
                          <w:szCs w:val="20"/>
                        </w:rPr>
                      </w:pPr>
                      <w:r w:rsidRPr="00813697">
                        <w:rPr>
                          <w:rFonts w:ascii="Times New Roman" w:hAnsi="Times New Roman" w:cs="Times New Roman"/>
                          <w:b/>
                          <w:sz w:val="20"/>
                          <w:szCs w:val="20"/>
                        </w:rPr>
                        <w:t>Figure 4:</w:t>
                      </w:r>
                      <w:r>
                        <w:rPr>
                          <w:rFonts w:ascii="Times New Roman" w:hAnsi="Times New Roman" w:cs="Times New Roman"/>
                          <w:sz w:val="20"/>
                          <w:szCs w:val="20"/>
                        </w:rPr>
                        <w:t xml:space="preserve"> </w:t>
                      </w:r>
                      <w:r w:rsidRPr="00813697">
                        <w:rPr>
                          <w:rFonts w:ascii="Times New Roman" w:hAnsi="Times New Roman" w:cs="Times New Roman"/>
                          <w:sz w:val="20"/>
                          <w:szCs w:val="20"/>
                        </w:rPr>
                        <w:t xml:space="preserve">Volcanic and hydrothermal activity in the Yellowstone area is fueled by a large reservoir of magma (partially molten rock) beneath a caldera (volcanic depression) that formed in a cataclysmic eruption 640,000 years ago. The magma reservoir includes both </w:t>
                      </w:r>
                      <w:proofErr w:type="spellStart"/>
                      <w:r w:rsidRPr="00813697">
                        <w:rPr>
                          <w:rFonts w:ascii="Times New Roman" w:hAnsi="Times New Roman" w:cs="Times New Roman"/>
                          <w:sz w:val="20"/>
                          <w:szCs w:val="20"/>
                        </w:rPr>
                        <w:t>rhyolitic</w:t>
                      </w:r>
                      <w:proofErr w:type="spellEnd"/>
                      <w:r>
                        <w:rPr>
                          <w:rFonts w:ascii="Times New Roman" w:hAnsi="Times New Roman" w:cs="Times New Roman"/>
                          <w:sz w:val="20"/>
                          <w:szCs w:val="20"/>
                        </w:rPr>
                        <w:t xml:space="preserve"> (or felsic)</w:t>
                      </w:r>
                      <w:r w:rsidRPr="00813697">
                        <w:rPr>
                          <w:rFonts w:ascii="Times New Roman" w:hAnsi="Times New Roman" w:cs="Times New Roman"/>
                          <w:sz w:val="20"/>
                          <w:szCs w:val="20"/>
                        </w:rPr>
                        <w:t xml:space="preserve"> magma, rich in silica (SiO</w:t>
                      </w:r>
                      <w:r w:rsidRPr="00813697">
                        <w:rPr>
                          <w:rFonts w:ascii="Times New Roman" w:hAnsi="Times New Roman" w:cs="Times New Roman"/>
                          <w:sz w:val="20"/>
                          <w:szCs w:val="20"/>
                          <w:vertAlign w:val="subscript"/>
                        </w:rPr>
                        <w:t>2</w:t>
                      </w:r>
                      <w:r w:rsidRPr="00813697">
                        <w:rPr>
                          <w:rFonts w:ascii="Times New Roman" w:hAnsi="Times New Roman" w:cs="Times New Roman"/>
                          <w:sz w:val="20"/>
                          <w:szCs w:val="20"/>
                        </w:rPr>
                        <w:t>) and basaltic</w:t>
                      </w:r>
                      <w:r>
                        <w:rPr>
                          <w:rFonts w:ascii="Times New Roman" w:hAnsi="Times New Roman" w:cs="Times New Roman"/>
                          <w:sz w:val="20"/>
                          <w:szCs w:val="20"/>
                        </w:rPr>
                        <w:t xml:space="preserve"> (or mafic)</w:t>
                      </w:r>
                      <w:r w:rsidRPr="00813697">
                        <w:rPr>
                          <w:rFonts w:ascii="Times New Roman" w:hAnsi="Times New Roman" w:cs="Times New Roman"/>
                          <w:sz w:val="20"/>
                          <w:szCs w:val="20"/>
                        </w:rPr>
                        <w:t xml:space="preserve"> magma, which contains less SiO</w:t>
                      </w:r>
                      <w:r w:rsidRPr="00813697">
                        <w:rPr>
                          <w:rFonts w:ascii="Times New Roman" w:hAnsi="Times New Roman" w:cs="Times New Roman"/>
                          <w:sz w:val="20"/>
                          <w:szCs w:val="20"/>
                          <w:vertAlign w:val="subscript"/>
                        </w:rPr>
                        <w:t>2</w:t>
                      </w:r>
                      <w:r w:rsidRPr="00813697">
                        <w:rPr>
                          <w:rFonts w:ascii="Times New Roman" w:hAnsi="Times New Roman" w:cs="Times New Roman"/>
                          <w:sz w:val="20"/>
                          <w:szCs w:val="20"/>
                        </w:rPr>
                        <w:t xml:space="preserve"> and is denser. Capping the magma reservoir is a zone of hot, ductile rock that can slowly flow to close any fractures and is therefore relatively impermeable (meaning that fluids cannot easily pass through). The cooler rock above behaves in a more brittle manner and can be readily fractured. Sometimes the impermeable rock can be ruptured, allowing hot, salty fluids to escape upward and laterally, moving through cracks in brittle rock. As shown in this diagram, such a fluid release in 1985 is thought to have triggered a large swarm of earthquakes just northwest of the caldera.</w:t>
                      </w:r>
                    </w:p>
                    <w:p w14:paraId="016B1A64" w14:textId="408CCD7A" w:rsidR="007237DA" w:rsidRPr="00813697" w:rsidRDefault="007237DA" w:rsidP="00813697">
                      <w:pPr>
                        <w:autoSpaceDE w:val="0"/>
                        <w:autoSpaceDN w:val="0"/>
                        <w:adjustRightInd w:val="0"/>
                        <w:spacing w:after="0" w:line="240" w:lineRule="auto"/>
                        <w:rPr>
                          <w:rFonts w:ascii="Times New Roman" w:hAnsi="Times New Roman" w:cs="Times New Roman"/>
                          <w:color w:val="231F20"/>
                          <w:sz w:val="20"/>
                          <w:szCs w:val="20"/>
                        </w:rPr>
                      </w:pPr>
                      <w:r w:rsidRPr="00460E31">
                        <w:rPr>
                          <w:rFonts w:ascii="Times New Roman" w:hAnsi="Times New Roman" w:cs="Times New Roman"/>
                          <w:color w:val="231F20"/>
                          <w:sz w:val="20"/>
                          <w:szCs w:val="20"/>
                        </w:rPr>
                        <w:t>Figure and figure caption from: “</w:t>
                      </w:r>
                      <w:r w:rsidRPr="00A67F24">
                        <w:rPr>
                          <w:rFonts w:ascii="Times New Roman" w:hAnsi="Times New Roman" w:cs="Times New Roman"/>
                          <w:color w:val="231F20"/>
                          <w:sz w:val="20"/>
                          <w:szCs w:val="20"/>
                        </w:rPr>
                        <w:t>Tracking Changes in Yellowstone's Restless Volcanic System</w:t>
                      </w:r>
                      <w:r w:rsidRPr="00460E31">
                        <w:rPr>
                          <w:rFonts w:ascii="Times New Roman" w:hAnsi="Times New Roman" w:cs="Times New Roman"/>
                          <w:i/>
                          <w:color w:val="231F20"/>
                          <w:sz w:val="20"/>
                          <w:szCs w:val="20"/>
                        </w:rPr>
                        <w:t>”</w:t>
                      </w:r>
                      <w:r w:rsidRPr="00460E31">
                        <w:rPr>
                          <w:rFonts w:ascii="Times New Roman" w:hAnsi="Times New Roman" w:cs="Times New Roman"/>
                          <w:color w:val="231F20"/>
                          <w:sz w:val="20"/>
                          <w:szCs w:val="20"/>
                        </w:rPr>
                        <w:t xml:space="preserve"> </w:t>
                      </w:r>
                      <w:r>
                        <w:rPr>
                          <w:rFonts w:ascii="Times New Roman" w:hAnsi="Times New Roman" w:cs="Times New Roman"/>
                          <w:color w:val="231F20"/>
                          <w:sz w:val="20"/>
                          <w:szCs w:val="20"/>
                        </w:rPr>
                        <w:t xml:space="preserve">U.S. Geological Survey </w:t>
                      </w:r>
                      <w:r w:rsidRPr="00460E31">
                        <w:rPr>
                          <w:rFonts w:ascii="Times New Roman" w:hAnsi="Times New Roman" w:cs="Times New Roman"/>
                          <w:color w:val="231F20"/>
                          <w:sz w:val="20"/>
                          <w:szCs w:val="20"/>
                        </w:rPr>
                        <w:t>Fact Sheet 100-03, 2004 (</w:t>
                      </w:r>
                      <w:hyperlink r:id="rId16" w:history="1">
                        <w:r w:rsidRPr="00F24CC5">
                          <w:rPr>
                            <w:rStyle w:val="Hyperlink"/>
                            <w:rFonts w:ascii="Times New Roman" w:hAnsi="Times New Roman" w:cs="Times New Roman"/>
                            <w:sz w:val="20"/>
                            <w:szCs w:val="20"/>
                          </w:rPr>
                          <w:t>http://pubs.usgs.gov/fs/fs100-03/</w:t>
                        </w:r>
                      </w:hyperlink>
                      <w:r w:rsidRPr="00460E31">
                        <w:rPr>
                          <w:rFonts w:ascii="Times New Roman" w:hAnsi="Times New Roman" w:cs="Times New Roman"/>
                          <w:color w:val="231F20"/>
                          <w:sz w:val="20"/>
                          <w:szCs w:val="20"/>
                        </w:rPr>
                        <w:t>)</w:t>
                      </w:r>
                      <w:r>
                        <w:rPr>
                          <w:rFonts w:ascii="Times New Roman" w:hAnsi="Times New Roman" w:cs="Times New Roman"/>
                          <w:color w:val="231F20"/>
                          <w:sz w:val="20"/>
                          <w:szCs w:val="20"/>
                        </w:rPr>
                        <w:t xml:space="preserve">. </w:t>
                      </w:r>
                    </w:p>
                  </w:txbxContent>
                </v:textbox>
              </v:shape>
            </w:pict>
          </mc:Fallback>
        </mc:AlternateContent>
      </w:r>
      <w:r w:rsidR="00813697">
        <w:rPr>
          <w:noProof/>
        </w:rPr>
        <w:drawing>
          <wp:inline distT="0" distB="0" distL="0" distR="0" wp14:anchorId="41E5EAA7" wp14:editId="2C67CF54">
            <wp:extent cx="4260850" cy="2874849"/>
            <wp:effectExtent l="0" t="0" r="0" b="0"/>
            <wp:docPr id="6" name="Picture 6" descr="cross-secton of cal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secton of calde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2420" cy="2875908"/>
                    </a:xfrm>
                    <a:prstGeom prst="rect">
                      <a:avLst/>
                    </a:prstGeom>
                    <a:noFill/>
                    <a:ln>
                      <a:noFill/>
                    </a:ln>
                  </pic:spPr>
                </pic:pic>
              </a:graphicData>
            </a:graphic>
          </wp:inline>
        </w:drawing>
      </w:r>
    </w:p>
    <w:p w14:paraId="2B365F90" w14:textId="77777777" w:rsidR="00305CC7" w:rsidRDefault="00305CC7" w:rsidP="0062002C"/>
    <w:p w14:paraId="5FFCE78F" w14:textId="77777777" w:rsidR="00813697" w:rsidRDefault="00813697"/>
    <w:p w14:paraId="044C4766" w14:textId="77777777" w:rsidR="00813697" w:rsidRDefault="00813697"/>
    <w:p w14:paraId="7D5BBD7D" w14:textId="77777777" w:rsidR="00813697" w:rsidRDefault="00813697"/>
    <w:p w14:paraId="43814F68" w14:textId="77777777" w:rsidR="00813697" w:rsidRDefault="00813697"/>
    <w:p w14:paraId="52D0314E" w14:textId="77777777" w:rsidR="00813697" w:rsidRDefault="00813697"/>
    <w:p w14:paraId="18006617" w14:textId="300EEB38" w:rsidR="00EC1143" w:rsidRDefault="001B4EDB">
      <w:r>
        <w:t>Groundwater and/or rainw</w:t>
      </w:r>
      <w:r w:rsidR="004C4329">
        <w:t xml:space="preserve">ater percolating through fractures </w:t>
      </w:r>
      <w:r w:rsidR="00DB6796">
        <w:t xml:space="preserve">in the rocks </w:t>
      </w:r>
      <w:r w:rsidR="004C4329">
        <w:t>above the magma reservoir get</w:t>
      </w:r>
      <w:r w:rsidR="00114170">
        <w:t>s</w:t>
      </w:r>
      <w:r w:rsidR="00A67F24">
        <w:t xml:space="preserve"> heated</w:t>
      </w:r>
      <w:r w:rsidR="004C4329">
        <w:t xml:space="preserve"> and ultimately form</w:t>
      </w:r>
      <w:r w:rsidR="00A67F24">
        <w:t>s</w:t>
      </w:r>
      <w:r w:rsidR="004C4329">
        <w:t xml:space="preserve"> the </w:t>
      </w:r>
      <w:r w:rsidR="00EC1143">
        <w:t xml:space="preserve">famous geysers in Yellowstone National Park. Also, the </w:t>
      </w:r>
      <w:r w:rsidR="00C25F9E">
        <w:t xml:space="preserve">hydrothermal </w:t>
      </w:r>
      <w:r w:rsidR="00EC1143">
        <w:t>fluid</w:t>
      </w:r>
      <w:r w:rsidR="0088172A">
        <w:t>s</w:t>
      </w:r>
      <w:r w:rsidR="00EC1143">
        <w:t xml:space="preserve"> </w:t>
      </w:r>
      <w:r w:rsidR="00C25F9E">
        <w:t xml:space="preserve">from within the magma reservoir </w:t>
      </w:r>
      <w:r w:rsidR="00723DE6">
        <w:t xml:space="preserve">are </w:t>
      </w:r>
      <w:r w:rsidR="00C25F9E">
        <w:t>actively depositing minerals within Yellowstone National Park</w:t>
      </w:r>
      <w:r w:rsidR="0088172A">
        <w:t xml:space="preserve"> today, though no evidence of gold and silver deposits has been found</w:t>
      </w:r>
      <w:r w:rsidR="00431A98">
        <w:t>.</w:t>
      </w:r>
      <w:r w:rsidR="00DD778D">
        <w:t xml:space="preserve"> </w:t>
      </w:r>
    </w:p>
    <w:p w14:paraId="62593148" w14:textId="570BCEC5" w:rsidR="00EC1143" w:rsidRDefault="00D61EE2">
      <w:r>
        <w:t>Yellowstone was the first National Park in the U</w:t>
      </w:r>
      <w:r w:rsidR="00612912">
        <w:t xml:space="preserve">nited </w:t>
      </w:r>
      <w:r>
        <w:t>S</w:t>
      </w:r>
      <w:r w:rsidR="00612912">
        <w:t>tates</w:t>
      </w:r>
      <w:r>
        <w:t>. It was established</w:t>
      </w:r>
      <w:r w:rsidR="00612912">
        <w:t xml:space="preserve"> in 1872</w:t>
      </w:r>
      <w:r>
        <w:t xml:space="preserve"> to protect the </w:t>
      </w:r>
      <w:r w:rsidR="00585ADC">
        <w:t xml:space="preserve">unique natural features </w:t>
      </w:r>
      <w:r w:rsidR="006C1963">
        <w:t>such as</w:t>
      </w:r>
      <w:r w:rsidR="00585ADC">
        <w:t xml:space="preserve"> the geysers, </w:t>
      </w:r>
      <w:r w:rsidR="004A4943">
        <w:t xml:space="preserve">rugged plateaus, </w:t>
      </w:r>
      <w:r>
        <w:t>scenic lakes, waterfalls</w:t>
      </w:r>
      <w:r w:rsidR="00171753">
        <w:t>,</w:t>
      </w:r>
      <w:r>
        <w:t xml:space="preserve"> other beautiful landscape</w:t>
      </w:r>
      <w:r w:rsidR="00612912">
        <w:t>s</w:t>
      </w:r>
      <w:r>
        <w:t xml:space="preserve"> and diverse wildlife population for public recreation and enjoyment. </w:t>
      </w:r>
      <w:r w:rsidR="0088172A">
        <w:t>As such, more than 2 million acres of land within the boundarie</w:t>
      </w:r>
      <w:r w:rsidR="00171753">
        <w:t xml:space="preserve">s of Yellowstone National Park </w:t>
      </w:r>
      <w:r w:rsidR="00BD3CF5">
        <w:t xml:space="preserve">is protected land. </w:t>
      </w:r>
      <w:r w:rsidR="00F83C85">
        <w:t>The World Heritage Committee of the U</w:t>
      </w:r>
      <w:r w:rsidR="00612912">
        <w:t xml:space="preserve">nited </w:t>
      </w:r>
      <w:r w:rsidR="00F83C85">
        <w:t>N</w:t>
      </w:r>
      <w:r w:rsidR="00612912">
        <w:t>ations</w:t>
      </w:r>
      <w:r w:rsidR="00F83C85">
        <w:t xml:space="preserve"> designated Yellowstone National Park </w:t>
      </w:r>
      <w:r w:rsidR="00612912">
        <w:t>a World Heritage Site in 1978.</w:t>
      </w:r>
    </w:p>
    <w:p w14:paraId="12C48873" w14:textId="77777777" w:rsidR="00370156" w:rsidRDefault="00370156"/>
    <w:p w14:paraId="118DA2CC" w14:textId="58AF9DDB" w:rsidR="00370156" w:rsidRPr="00FE4886" w:rsidRDefault="00370156" w:rsidP="00370156">
      <w:pPr>
        <w:rPr>
          <w:i/>
        </w:rPr>
      </w:pPr>
      <w:r w:rsidRPr="00FE4886">
        <w:rPr>
          <w:i/>
        </w:rPr>
        <w:t xml:space="preserve">Geologic </w:t>
      </w:r>
      <w:r w:rsidR="00612912">
        <w:rPr>
          <w:i/>
        </w:rPr>
        <w:t>H</w:t>
      </w:r>
      <w:r w:rsidRPr="00FE4886">
        <w:rPr>
          <w:i/>
        </w:rPr>
        <w:t xml:space="preserve">istory of Lake Superior and </w:t>
      </w:r>
      <w:r w:rsidR="00612912">
        <w:rPr>
          <w:i/>
        </w:rPr>
        <w:t>the O</w:t>
      </w:r>
      <w:r w:rsidRPr="00FE4886">
        <w:rPr>
          <w:i/>
        </w:rPr>
        <w:t xml:space="preserve">rigin of the </w:t>
      </w:r>
      <w:r w:rsidR="00612912">
        <w:rPr>
          <w:i/>
        </w:rPr>
        <w:t>S</w:t>
      </w:r>
      <w:r w:rsidRPr="00FE4886">
        <w:rPr>
          <w:i/>
        </w:rPr>
        <w:t xml:space="preserve">ulfide </w:t>
      </w:r>
      <w:r w:rsidR="00612912">
        <w:rPr>
          <w:i/>
        </w:rPr>
        <w:t>M</w:t>
      </w:r>
      <w:r w:rsidRPr="00FE4886">
        <w:rPr>
          <w:i/>
        </w:rPr>
        <w:t xml:space="preserve">ineral </w:t>
      </w:r>
      <w:r w:rsidR="00612912">
        <w:rPr>
          <w:i/>
        </w:rPr>
        <w:t>D</w:t>
      </w:r>
      <w:r w:rsidRPr="00FE4886">
        <w:rPr>
          <w:i/>
        </w:rPr>
        <w:t>eposits</w:t>
      </w:r>
    </w:p>
    <w:p w14:paraId="01AB317F" w14:textId="24C1BE83" w:rsidR="007C7337" w:rsidRDefault="006701D5">
      <w:r>
        <w:t xml:space="preserve">Unlike the </w:t>
      </w:r>
      <w:r w:rsidR="005C307E">
        <w:t xml:space="preserve">hot spot </w:t>
      </w:r>
      <w:proofErr w:type="spellStart"/>
      <w:r w:rsidR="005C307E">
        <w:t>vu</w:t>
      </w:r>
      <w:r w:rsidR="005563AE">
        <w:t>lcanism</w:t>
      </w:r>
      <w:proofErr w:type="spellEnd"/>
      <w:r w:rsidR="005563AE">
        <w:t xml:space="preserve"> at</w:t>
      </w:r>
      <w:r>
        <w:t xml:space="preserve"> Yellowstone, the sulfide mi</w:t>
      </w:r>
      <w:r w:rsidR="00E90FE6">
        <w:t>neral deposits on the shore of L</w:t>
      </w:r>
      <w:r>
        <w:t xml:space="preserve">ake Superior </w:t>
      </w:r>
      <w:r w:rsidR="005563AE">
        <w:t>crystallized</w:t>
      </w:r>
      <w:r w:rsidR="005C307E">
        <w:t xml:space="preserve"> along a mid-</w:t>
      </w:r>
      <w:r>
        <w:t>ocean ridge-rift system</w:t>
      </w:r>
      <w:r w:rsidR="003345D6">
        <w:t xml:space="preserve"> </w:t>
      </w:r>
      <w:r w:rsidR="005563AE">
        <w:t xml:space="preserve">that formed when the </w:t>
      </w:r>
      <w:r w:rsidR="003345D6">
        <w:t>supercontinent</w:t>
      </w:r>
      <w:r w:rsidR="005563AE">
        <w:t xml:space="preserve"> </w:t>
      </w:r>
      <w:proofErr w:type="spellStart"/>
      <w:r w:rsidR="003345D6">
        <w:t>Rodinia</w:t>
      </w:r>
      <w:proofErr w:type="spellEnd"/>
      <w:r w:rsidR="005563AE">
        <w:t xml:space="preserve"> broke </w:t>
      </w:r>
      <w:r w:rsidR="005563AE">
        <w:lastRenderedPageBreak/>
        <w:t>apart</w:t>
      </w:r>
      <w:r w:rsidR="005C307E">
        <w:t xml:space="preserve">. </w:t>
      </w:r>
      <w:r w:rsidR="00FC7460">
        <w:t>About 1</w:t>
      </w:r>
      <w:r w:rsidR="00D93D2E">
        <w:t>.</w:t>
      </w:r>
      <w:r w:rsidR="00FC7460">
        <w:t xml:space="preserve">1 </w:t>
      </w:r>
      <w:r w:rsidR="00D93D2E">
        <w:t>b</w:t>
      </w:r>
      <w:r w:rsidR="00FC7460">
        <w:t xml:space="preserve">illion years ago, part of the mantle under the </w:t>
      </w:r>
      <w:r w:rsidR="00043196">
        <w:t xml:space="preserve">region where </w:t>
      </w:r>
      <w:r w:rsidR="00FC7460">
        <w:t xml:space="preserve">Lake Superior </w:t>
      </w:r>
      <w:r w:rsidR="00043196">
        <w:t xml:space="preserve">is today </w:t>
      </w:r>
      <w:r w:rsidR="00FC7460">
        <w:t xml:space="preserve">began to melt and form a dome, lifting up the crust above it. The crust </w:t>
      </w:r>
      <w:r w:rsidR="00115F0A">
        <w:t xml:space="preserve">was stretched thin above the dome, and it </w:t>
      </w:r>
      <w:r w:rsidR="00FC7460">
        <w:t xml:space="preserve">eventually fractured and formed a rift zone </w:t>
      </w:r>
      <w:r w:rsidR="00E30990">
        <w:t>almost 2500 kilometers (approx</w:t>
      </w:r>
      <w:r w:rsidR="005C307E">
        <w:t>imately</w:t>
      </w:r>
      <w:r w:rsidR="00E30990">
        <w:t xml:space="preserve"> 1000 miles)</w:t>
      </w:r>
      <w:r w:rsidR="00FC7460">
        <w:t xml:space="preserve"> </w:t>
      </w:r>
      <w:r w:rsidR="00E30990">
        <w:t>long (</w:t>
      </w:r>
      <w:r w:rsidR="003963A9">
        <w:t>Figure 5</w:t>
      </w:r>
      <w:r w:rsidR="00E30990">
        <w:t xml:space="preserve">), splitting the continental crust. </w:t>
      </w:r>
      <w:r w:rsidR="00B41625">
        <w:t xml:space="preserve">The rocks along the center of the rift slid downward (normal faulting), </w:t>
      </w:r>
      <w:r w:rsidR="00DA19BB">
        <w:t xml:space="preserve">as well as sagged in the middle, </w:t>
      </w:r>
      <w:r w:rsidR="00B41625">
        <w:t xml:space="preserve">creating a broad basin or rift valley. </w:t>
      </w:r>
      <w:r w:rsidR="00414AB0">
        <w:t>A tremendous amount of basaltic</w:t>
      </w:r>
      <w:r w:rsidR="003E21EA">
        <w:t xml:space="preserve"> (or mafic)</w:t>
      </w:r>
      <w:r w:rsidR="00414AB0">
        <w:t xml:space="preserve"> magma </w:t>
      </w:r>
      <w:r w:rsidR="005563AE">
        <w:t xml:space="preserve">that </w:t>
      </w:r>
      <w:r w:rsidR="00DA19BB">
        <w:t xml:space="preserve">formed from partial melting of the mantle </w:t>
      </w:r>
      <w:r w:rsidR="00414AB0">
        <w:t xml:space="preserve">poured </w:t>
      </w:r>
      <w:r w:rsidR="00115F0A">
        <w:t>into</w:t>
      </w:r>
      <w:r w:rsidR="00414AB0">
        <w:t xml:space="preserve"> the rift valley</w:t>
      </w:r>
      <w:r w:rsidR="00115F0A">
        <w:t xml:space="preserve">. </w:t>
      </w:r>
      <w:r w:rsidR="00DA19BB">
        <w:t xml:space="preserve">Most of these basalts rose rapidly through the crust and </w:t>
      </w:r>
      <w:r w:rsidR="00C84D75">
        <w:t>poured out in vast quantities forming</w:t>
      </w:r>
      <w:r w:rsidR="00DA19BB">
        <w:t xml:space="preserve"> </w:t>
      </w:r>
      <w:r w:rsidR="00C84D75">
        <w:t>t</w:t>
      </w:r>
      <w:r w:rsidR="003A7C03">
        <w:t xml:space="preserve">hick </w:t>
      </w:r>
      <w:r w:rsidR="00FE4886">
        <w:t xml:space="preserve">lava flows </w:t>
      </w:r>
      <w:r w:rsidR="003A7C03">
        <w:t xml:space="preserve">(almost 30 km, or 12 miles, </w:t>
      </w:r>
      <w:r w:rsidR="00C84D75">
        <w:t xml:space="preserve">thick </w:t>
      </w:r>
      <w:r w:rsidR="009656AC">
        <w:t>under Lake Superior</w:t>
      </w:r>
      <w:r w:rsidR="00C84D75">
        <w:t>)</w:t>
      </w:r>
      <w:r w:rsidR="003A7C03">
        <w:t>. However,</w:t>
      </w:r>
      <w:r w:rsidR="005B6769">
        <w:t xml:space="preserve"> a portion of the melt was</w:t>
      </w:r>
      <w:r w:rsidR="00DA19BB">
        <w:t xml:space="preserve"> contained within </w:t>
      </w:r>
      <w:r w:rsidR="006A3CBA">
        <w:t xml:space="preserve">underground </w:t>
      </w:r>
      <w:r w:rsidR="00DA19BB">
        <w:t xml:space="preserve">magma chambers </w:t>
      </w:r>
      <w:r w:rsidR="005B6769">
        <w:t>at</w:t>
      </w:r>
      <w:r w:rsidR="00DA19BB">
        <w:t xml:space="preserve"> several locations along the rift valley. </w:t>
      </w:r>
      <w:r w:rsidR="006A3CBA">
        <w:t xml:space="preserve"> </w:t>
      </w:r>
    </w:p>
    <w:p w14:paraId="1F969042" w14:textId="77777777" w:rsidR="003963A9" w:rsidRDefault="00AE7266">
      <w:r>
        <w:rPr>
          <w:noProof/>
        </w:rPr>
        <mc:AlternateContent>
          <mc:Choice Requires="wps">
            <w:drawing>
              <wp:anchor distT="0" distB="0" distL="114300" distR="114300" simplePos="0" relativeHeight="251662336" behindDoc="0" locked="0" layoutInCell="1" allowOverlap="1" wp14:anchorId="25898802" wp14:editId="28337AF0">
                <wp:simplePos x="0" y="0"/>
                <wp:positionH relativeFrom="column">
                  <wp:posOffset>3575050</wp:posOffset>
                </wp:positionH>
                <wp:positionV relativeFrom="paragraph">
                  <wp:posOffset>17145</wp:posOffset>
                </wp:positionV>
                <wp:extent cx="2603500" cy="2565400"/>
                <wp:effectExtent l="12700" t="8255" r="12700" b="762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2565400"/>
                        </a:xfrm>
                        <a:prstGeom prst="rect">
                          <a:avLst/>
                        </a:prstGeom>
                        <a:solidFill>
                          <a:srgbClr val="FFFFFF"/>
                        </a:solidFill>
                        <a:ln w="9525">
                          <a:solidFill>
                            <a:srgbClr val="000000"/>
                          </a:solidFill>
                          <a:miter lim="800000"/>
                          <a:headEnd/>
                          <a:tailEnd/>
                        </a:ln>
                      </wps:spPr>
                      <wps:txbx>
                        <w:txbxContent>
                          <w:p w14:paraId="27101B68" w14:textId="77777777" w:rsidR="007237DA" w:rsidRPr="003963A9" w:rsidRDefault="007237DA">
                            <w:pPr>
                              <w:rPr>
                                <w:rFonts w:ascii="Times New Roman" w:hAnsi="Times New Roman" w:cs="Times New Roman"/>
                                <w:sz w:val="20"/>
                                <w:szCs w:val="20"/>
                              </w:rPr>
                            </w:pPr>
                            <w:r w:rsidRPr="003963A9">
                              <w:rPr>
                                <w:rFonts w:ascii="Times New Roman" w:hAnsi="Times New Roman" w:cs="Times New Roman"/>
                                <w:b/>
                                <w:sz w:val="20"/>
                                <w:szCs w:val="20"/>
                              </w:rPr>
                              <w:t>Figure 5</w:t>
                            </w:r>
                            <w:r w:rsidRPr="003963A9">
                              <w:rPr>
                                <w:rFonts w:ascii="Times New Roman" w:hAnsi="Times New Roman" w:cs="Times New Roman"/>
                                <w:sz w:val="20"/>
                                <w:szCs w:val="20"/>
                              </w:rPr>
                              <w:t xml:space="preserve">: Regional aeromagnetic anomalies over the Midcontinent Rift System region. White dots show locations of known </w:t>
                            </w:r>
                            <w:proofErr w:type="spellStart"/>
                            <w:r w:rsidRPr="003963A9">
                              <w:rPr>
                                <w:rFonts w:ascii="Times New Roman" w:hAnsi="Times New Roman" w:cs="Times New Roman"/>
                                <w:sz w:val="20"/>
                                <w:szCs w:val="20"/>
                              </w:rPr>
                              <w:t>Keweenawan</w:t>
                            </w:r>
                            <w:proofErr w:type="spellEnd"/>
                            <w:r w:rsidRPr="003963A9">
                              <w:rPr>
                                <w:rFonts w:ascii="Times New Roman" w:hAnsi="Times New Roman" w:cs="Times New Roman"/>
                                <w:sz w:val="20"/>
                                <w:szCs w:val="20"/>
                              </w:rPr>
                              <w:t xml:space="preserve"> Ni-Cu-PGE mineral deposits. Gray block pattern shows area of sedimentary cover. Red polygon shows location of Northeast Iowa Intrusive Complex.</w:t>
                            </w:r>
                          </w:p>
                          <w:p w14:paraId="2FF821CF" w14:textId="02CFE05B" w:rsidR="007237DA" w:rsidRPr="003963A9" w:rsidRDefault="007237DA">
                            <w:pPr>
                              <w:rPr>
                                <w:rFonts w:ascii="Times New Roman" w:hAnsi="Times New Roman" w:cs="Times New Roman"/>
                                <w:sz w:val="20"/>
                                <w:szCs w:val="20"/>
                              </w:rPr>
                            </w:pPr>
                            <w:r w:rsidRPr="003963A9">
                              <w:rPr>
                                <w:rFonts w:ascii="Times New Roman" w:hAnsi="Times New Roman" w:cs="Times New Roman"/>
                                <w:sz w:val="20"/>
                                <w:szCs w:val="20"/>
                              </w:rPr>
                              <w:t>Figure and figure caption from USGS Crustal Geophysics and Geochemistry Science Center, “</w:t>
                            </w:r>
                            <w:r w:rsidRPr="00277A30">
                              <w:rPr>
                                <w:rFonts w:ascii="Times New Roman" w:hAnsi="Times New Roman" w:cs="Times New Roman"/>
                                <w:sz w:val="20"/>
                                <w:szCs w:val="20"/>
                              </w:rPr>
                              <w:t>Multidisciplinary Studies to Image and Characterize the Mineral Resource Potential of the Midcontinent Rift, USA</w:t>
                            </w:r>
                            <w:r w:rsidRPr="003963A9">
                              <w:rPr>
                                <w:rFonts w:ascii="Times New Roman" w:hAnsi="Times New Roman" w:cs="Times New Roman"/>
                                <w:sz w:val="20"/>
                                <w:szCs w:val="20"/>
                              </w:rPr>
                              <w:t>” (</w:t>
                            </w:r>
                            <w:hyperlink r:id="rId18" w:history="1">
                              <w:r w:rsidRPr="003963A9">
                                <w:rPr>
                                  <w:rStyle w:val="Hyperlink"/>
                                  <w:rFonts w:ascii="Times New Roman" w:hAnsi="Times New Roman" w:cs="Times New Roman"/>
                                  <w:sz w:val="20"/>
                                  <w:szCs w:val="20"/>
                                </w:rPr>
                                <w:t>http://crustal.usgs.gov/projects/midcontinent-rift-minerals/index.html</w:t>
                              </w:r>
                            </w:hyperlink>
                            <w:r w:rsidRPr="003963A9">
                              <w:rPr>
                                <w:rFonts w:ascii="Times New Roman" w:hAnsi="Times New Roman" w:cs="Times New Roman"/>
                                <w:sz w:val="20"/>
                                <w:szCs w:val="20"/>
                              </w:rPr>
                              <w:t>)</w:t>
                            </w:r>
                            <w:r>
                              <w:rPr>
                                <w:rFonts w:ascii="Times New Roman" w:hAnsi="Times New Roman" w:cs="Times New Roman"/>
                                <w:sz w:val="20"/>
                                <w:szCs w:val="20"/>
                              </w:rPr>
                              <w:t>.</w:t>
                            </w:r>
                            <w:r w:rsidRPr="003963A9">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81.5pt;margin-top:1.35pt;width:205pt;height: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bvdCsCAABYBAAADgAAAGRycy9lMm9Eb2MueG1srFTbbtswDH0fsH8Q9L7Y8eKsNeIUXboMA7oL&#10;0O4DZFm2hcmiJimxu68vJbtpdnsZ5geBFKlD8pD05mrsFTkK6yToki4XKSVCc6ilbkv69X7/6oIS&#10;55mumQItSvogHL3avnyxGUwhMuhA1cISBNGuGExJO+9NkSSOd6JnbgFGaDQ2YHvmUbVtUls2IHqv&#10;kixN18kAtjYWuHAOb28mI91G/KYR3H9uGic8USXF3Hw8bTyrcCbbDStay0wn+ZwG+4cseiY1Bj1B&#10;3TDPyMHK36B6yS04aPyCQ59A00guYg1YzTL9pZq7jhkRa0FynDnR5P4fLP90/GKJrEu6okSzHlt0&#10;L0ZP3sJI1oGdwbgCne4MuvkRr7HLsVJnboF/c0TDrmO6FdfWwtAJVmN2y/AyOXs64bgAUg0focYw&#10;7OAhAo2N7QN1SAZBdOzSw6kzIRWOl9k6fZ2naOJoy/J1vkIlxGDF03NjnX8voCdBKKnF1kd4drx1&#10;fnJ9cgnRHChZ76VSUbFttVOWHBmOyT5+M/pPbkqToaSXeZZPDPwVIo3fnyB66XHelexLenFyYkXg&#10;7Z2uMU1WeCbVJGN1Ss9EBu4mFv1YjXPH0D+QXEH9gMxamMYb1xGFDuwPSgYc7ZK67wdmBSXqg8bu&#10;XC5Xq7ALUVnlbzJU7LmlOrcwzRGqpJ6SSdz5aX8Oxsq2w0jTPGi4xo42MnL9nNWcPo5v7Na8amE/&#10;zvXo9fxD2D4CAAD//wMAUEsDBBQABgAIAAAAIQBnTglv3wAAAAkBAAAPAAAAZHJzL2Rvd25yZXYu&#10;eG1sTI/BTsMwEETvSPyDtUhcUOvQlqQN2VQICURv0CK4uvE2iYjXwXbT8Pe4JziOZjTzpliPphMD&#10;Od9aRridJiCIK6tbrhHed0+TJQgfFGvVWSaEH/KwLi8vCpVre+I3GrahFrGEfa4QmhD6XEpfNWSU&#10;n9qeOHoH64wKUbpaaqdOsdx0cpYkqTSq5bjQqJ4eG6q+tkeDsFy8DJ9+M3/9qNJDtwo32fD87RCv&#10;r8aHexCBxvAXhjN+RIcyMu3tkbUXHcJdOo9fAsIsAxH9VXbWe4RFkmYgy0L+f1D+AgAA//8DAFBL&#10;AQItABQABgAIAAAAIQDkmcPA+wAAAOEBAAATAAAAAAAAAAAAAAAAAAAAAABbQ29udGVudF9UeXBl&#10;c10ueG1sUEsBAi0AFAAGAAgAAAAhACOyauHXAAAAlAEAAAsAAAAAAAAAAAAAAAAALAEAAF9yZWxz&#10;Ly5yZWxzUEsBAi0AFAAGAAgAAAAhAHOW73QrAgAAWAQAAA4AAAAAAAAAAAAAAAAALAIAAGRycy9l&#10;Mm9Eb2MueG1sUEsBAi0AFAAGAAgAAAAhAGdOCW/fAAAACQEAAA8AAAAAAAAAAAAAAAAAgwQAAGRy&#10;cy9kb3ducmV2LnhtbFBLBQYAAAAABAAEAPMAAACPBQAAAAA=&#10;">
                <v:textbox>
                  <w:txbxContent>
                    <w:p w14:paraId="27101B68" w14:textId="77777777" w:rsidR="007237DA" w:rsidRPr="003963A9" w:rsidRDefault="007237DA">
                      <w:pPr>
                        <w:rPr>
                          <w:rFonts w:ascii="Times New Roman" w:hAnsi="Times New Roman" w:cs="Times New Roman"/>
                          <w:sz w:val="20"/>
                          <w:szCs w:val="20"/>
                        </w:rPr>
                      </w:pPr>
                      <w:r w:rsidRPr="003963A9">
                        <w:rPr>
                          <w:rFonts w:ascii="Times New Roman" w:hAnsi="Times New Roman" w:cs="Times New Roman"/>
                          <w:b/>
                          <w:sz w:val="20"/>
                          <w:szCs w:val="20"/>
                        </w:rPr>
                        <w:t>Figure 5</w:t>
                      </w:r>
                      <w:r w:rsidRPr="003963A9">
                        <w:rPr>
                          <w:rFonts w:ascii="Times New Roman" w:hAnsi="Times New Roman" w:cs="Times New Roman"/>
                          <w:sz w:val="20"/>
                          <w:szCs w:val="20"/>
                        </w:rPr>
                        <w:t xml:space="preserve">: Regional aeromagnetic anomalies over the Midcontinent Rift System region. White dots show locations of known </w:t>
                      </w:r>
                      <w:proofErr w:type="spellStart"/>
                      <w:r w:rsidRPr="003963A9">
                        <w:rPr>
                          <w:rFonts w:ascii="Times New Roman" w:hAnsi="Times New Roman" w:cs="Times New Roman"/>
                          <w:sz w:val="20"/>
                          <w:szCs w:val="20"/>
                        </w:rPr>
                        <w:t>Keweenawan</w:t>
                      </w:r>
                      <w:proofErr w:type="spellEnd"/>
                      <w:r w:rsidRPr="003963A9">
                        <w:rPr>
                          <w:rFonts w:ascii="Times New Roman" w:hAnsi="Times New Roman" w:cs="Times New Roman"/>
                          <w:sz w:val="20"/>
                          <w:szCs w:val="20"/>
                        </w:rPr>
                        <w:t xml:space="preserve"> Ni-Cu-PGE mineral deposits. Gray block pattern shows area of sedimentary cover. Red polygon shows location of Northeast Iowa Intrusive Complex.</w:t>
                      </w:r>
                    </w:p>
                    <w:p w14:paraId="2FF821CF" w14:textId="02CFE05B" w:rsidR="007237DA" w:rsidRPr="003963A9" w:rsidRDefault="007237DA">
                      <w:pPr>
                        <w:rPr>
                          <w:rFonts w:ascii="Times New Roman" w:hAnsi="Times New Roman" w:cs="Times New Roman"/>
                          <w:sz w:val="20"/>
                          <w:szCs w:val="20"/>
                        </w:rPr>
                      </w:pPr>
                      <w:r w:rsidRPr="003963A9">
                        <w:rPr>
                          <w:rFonts w:ascii="Times New Roman" w:hAnsi="Times New Roman" w:cs="Times New Roman"/>
                          <w:sz w:val="20"/>
                          <w:szCs w:val="20"/>
                        </w:rPr>
                        <w:t>Figure and figure caption from USGS Crustal Geophysics and Geochemistry Science Center, “</w:t>
                      </w:r>
                      <w:r w:rsidRPr="00277A30">
                        <w:rPr>
                          <w:rFonts w:ascii="Times New Roman" w:hAnsi="Times New Roman" w:cs="Times New Roman"/>
                          <w:sz w:val="20"/>
                          <w:szCs w:val="20"/>
                        </w:rPr>
                        <w:t>Multidisciplinary Studies to Image and Characterize the Mineral Resource Potential of the Midcontinent Rift, USA</w:t>
                      </w:r>
                      <w:r w:rsidRPr="003963A9">
                        <w:rPr>
                          <w:rFonts w:ascii="Times New Roman" w:hAnsi="Times New Roman" w:cs="Times New Roman"/>
                          <w:sz w:val="20"/>
                          <w:szCs w:val="20"/>
                        </w:rPr>
                        <w:t>” (</w:t>
                      </w:r>
                      <w:hyperlink r:id="rId19" w:history="1">
                        <w:r w:rsidRPr="003963A9">
                          <w:rPr>
                            <w:rStyle w:val="Hyperlink"/>
                            <w:rFonts w:ascii="Times New Roman" w:hAnsi="Times New Roman" w:cs="Times New Roman"/>
                            <w:sz w:val="20"/>
                            <w:szCs w:val="20"/>
                          </w:rPr>
                          <w:t>http://crustal.usgs.gov/projects/midcontinent-rift-minerals/index.html</w:t>
                        </w:r>
                      </w:hyperlink>
                      <w:r w:rsidRPr="003963A9">
                        <w:rPr>
                          <w:rFonts w:ascii="Times New Roman" w:hAnsi="Times New Roman" w:cs="Times New Roman"/>
                          <w:sz w:val="20"/>
                          <w:szCs w:val="20"/>
                        </w:rPr>
                        <w:t>)</w:t>
                      </w:r>
                      <w:r>
                        <w:rPr>
                          <w:rFonts w:ascii="Times New Roman" w:hAnsi="Times New Roman" w:cs="Times New Roman"/>
                          <w:sz w:val="20"/>
                          <w:szCs w:val="20"/>
                        </w:rPr>
                        <w:t>.</w:t>
                      </w:r>
                      <w:r w:rsidRPr="003963A9">
                        <w:rPr>
                          <w:rFonts w:ascii="Times New Roman" w:hAnsi="Times New Roman" w:cs="Times New Roman"/>
                          <w:sz w:val="20"/>
                          <w:szCs w:val="20"/>
                        </w:rPr>
                        <w:t xml:space="preserve"> </w:t>
                      </w:r>
                    </w:p>
                  </w:txbxContent>
                </v:textbox>
              </v:shape>
            </w:pict>
          </mc:Fallback>
        </mc:AlternateContent>
      </w:r>
      <w:r w:rsidR="003963A9">
        <w:rPr>
          <w:noProof/>
        </w:rPr>
        <w:drawing>
          <wp:inline distT="0" distB="0" distL="0" distR="0" wp14:anchorId="5A00043B" wp14:editId="4DAF2A5E">
            <wp:extent cx="3392317" cy="3022600"/>
            <wp:effectExtent l="0" t="0" r="0" b="0"/>
            <wp:docPr id="7" name="Picture 7" descr="http://crustal.usgs.gov/projects/midcontinent-rift-minerals/images/MRS-aeromagnetic-anoma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ustal.usgs.gov/projects/midcontinent-rift-minerals/images/MRS-aeromagnetic-anomalies.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56" t="3080" r="2136" b="1232"/>
                    <a:stretch/>
                  </pic:blipFill>
                  <pic:spPr bwMode="auto">
                    <a:xfrm>
                      <a:off x="0" y="0"/>
                      <a:ext cx="3392317" cy="3022600"/>
                    </a:xfrm>
                    <a:prstGeom prst="rect">
                      <a:avLst/>
                    </a:prstGeom>
                    <a:noFill/>
                    <a:ln>
                      <a:noFill/>
                    </a:ln>
                    <a:extLst>
                      <a:ext uri="{53640926-AAD7-44d8-BBD7-CCE9431645EC}">
                        <a14:shadowObscured xmlns:a14="http://schemas.microsoft.com/office/drawing/2010/main"/>
                      </a:ext>
                    </a:extLst>
                  </pic:spPr>
                </pic:pic>
              </a:graphicData>
            </a:graphic>
          </wp:inline>
        </w:drawing>
      </w:r>
    </w:p>
    <w:p w14:paraId="6E28F384" w14:textId="61304781" w:rsidR="00BB6AD8" w:rsidRDefault="005563AE">
      <w:r>
        <w:t>The basaltic</w:t>
      </w:r>
      <w:r w:rsidR="003E21EA">
        <w:t xml:space="preserve"> (or mafic)</w:t>
      </w:r>
      <w:r>
        <w:t xml:space="preserve"> </w:t>
      </w:r>
      <w:r w:rsidR="00852D51">
        <w:t>magma</w:t>
      </w:r>
      <w:r w:rsidR="007C7337">
        <w:t xml:space="preserve"> </w:t>
      </w:r>
      <w:r w:rsidR="006F2F84">
        <w:t xml:space="preserve">contained </w:t>
      </w:r>
      <w:r w:rsidR="003F3C46">
        <w:t xml:space="preserve">high concentrations of </w:t>
      </w:r>
      <w:r w:rsidR="006F2F84">
        <w:t>copper</w:t>
      </w:r>
      <w:r w:rsidR="00BB6669">
        <w:t xml:space="preserve"> (Cu)</w:t>
      </w:r>
      <w:r w:rsidR="006F2F84">
        <w:t>, nickel</w:t>
      </w:r>
      <w:r w:rsidR="00BB6669">
        <w:t xml:space="preserve"> (Ni)</w:t>
      </w:r>
      <w:r w:rsidR="006F2F84">
        <w:t>, cobalt</w:t>
      </w:r>
      <w:r w:rsidR="00BB6669">
        <w:t xml:space="preserve"> (Co)</w:t>
      </w:r>
      <w:r w:rsidR="006F2F84">
        <w:t xml:space="preserve">, </w:t>
      </w:r>
      <w:r w:rsidR="00BB6669">
        <w:t xml:space="preserve">and metals belonging to the platinum group, collectively called </w:t>
      </w:r>
      <w:r w:rsidR="00570C93">
        <w:t xml:space="preserve">Platinum Group Metals, or </w:t>
      </w:r>
      <w:r w:rsidR="00BB6669">
        <w:t>PGM</w:t>
      </w:r>
      <w:r w:rsidR="00914DE1">
        <w:t xml:space="preserve">. </w:t>
      </w:r>
      <w:r w:rsidR="003F3C46">
        <w:t xml:space="preserve">As </w:t>
      </w:r>
      <w:r>
        <w:t xml:space="preserve">the </w:t>
      </w:r>
      <w:r w:rsidR="003F3C46">
        <w:t xml:space="preserve">magma </w:t>
      </w:r>
      <w:r>
        <w:t>rose</w:t>
      </w:r>
      <w:r w:rsidR="003F3C46">
        <w:t xml:space="preserve"> through</w:t>
      </w:r>
      <w:r>
        <w:t xml:space="preserve"> the</w:t>
      </w:r>
      <w:r w:rsidR="003F3C46">
        <w:t xml:space="preserve"> continental crust, it </w:t>
      </w:r>
      <w:r w:rsidR="006D1B40">
        <w:t>mix</w:t>
      </w:r>
      <w:r>
        <w:t>ed</w:t>
      </w:r>
      <w:r w:rsidR="006D1B40">
        <w:t xml:space="preserve"> with sulfur present in </w:t>
      </w:r>
      <w:r w:rsidR="003E03CC">
        <w:t>crustal</w:t>
      </w:r>
      <w:r w:rsidR="00EC5622">
        <w:t xml:space="preserve"> rocks</w:t>
      </w:r>
      <w:r w:rsidR="006D1B40">
        <w:t xml:space="preserve">. This sulfur combined with the </w:t>
      </w:r>
      <w:r w:rsidR="00570C93">
        <w:t>Cu, Ni, Co, and PGM</w:t>
      </w:r>
      <w:r w:rsidR="006D1B40">
        <w:t xml:space="preserve">, forming </w:t>
      </w:r>
      <w:r>
        <w:t>sulfide minerals</w:t>
      </w:r>
      <w:r w:rsidR="00FA363E">
        <w:t>. These sulfides were not soluble in the rest of the magma and started to settle out of the melt as droplets</w:t>
      </w:r>
      <w:r w:rsidR="00BC627F">
        <w:t xml:space="preserve">, </w:t>
      </w:r>
      <w:r w:rsidR="009656AC">
        <w:t>ultimately</w:t>
      </w:r>
      <w:r w:rsidR="006369DC">
        <w:t xml:space="preserve"> </w:t>
      </w:r>
      <w:r w:rsidR="009656AC">
        <w:t>fo</w:t>
      </w:r>
      <w:r w:rsidR="006B5F3F">
        <w:t xml:space="preserve">rming economic sulfide deposits, either </w:t>
      </w:r>
      <w:r w:rsidR="006D1B40">
        <w:t>on</w:t>
      </w:r>
      <w:r w:rsidR="00F62EA7">
        <w:t xml:space="preserve"> the floor of the </w:t>
      </w:r>
      <w:r w:rsidR="006369DC">
        <w:t xml:space="preserve">ancient </w:t>
      </w:r>
      <w:r w:rsidR="00F62EA7">
        <w:t>magma chamber</w:t>
      </w:r>
      <w:r w:rsidR="00CC6D70">
        <w:t>s</w:t>
      </w:r>
      <w:r w:rsidR="006B5F3F">
        <w:t xml:space="preserve"> or along </w:t>
      </w:r>
      <w:r w:rsidR="00BB6669">
        <w:t>magma conduits</w:t>
      </w:r>
      <w:r w:rsidR="00F62EA7">
        <w:t xml:space="preserve">. </w:t>
      </w:r>
      <w:r w:rsidR="00FE1D41" w:rsidRPr="00FE1D41">
        <w:t xml:space="preserve"> </w:t>
      </w:r>
    </w:p>
    <w:p w14:paraId="341300FF" w14:textId="2C6CA33C" w:rsidR="00524285" w:rsidRDefault="00AE7266">
      <w:r>
        <w:rPr>
          <w:noProof/>
        </w:rPr>
        <mc:AlternateContent>
          <mc:Choice Requires="wps">
            <w:drawing>
              <wp:anchor distT="0" distB="0" distL="114300" distR="114300" simplePos="0" relativeHeight="251663360" behindDoc="0" locked="0" layoutInCell="1" allowOverlap="1" wp14:anchorId="53F9374E" wp14:editId="1ACB9F67">
                <wp:simplePos x="0" y="0"/>
                <wp:positionH relativeFrom="column">
                  <wp:posOffset>6350</wp:posOffset>
                </wp:positionH>
                <wp:positionV relativeFrom="paragraph">
                  <wp:posOffset>4075430</wp:posOffset>
                </wp:positionV>
                <wp:extent cx="5975350" cy="1562100"/>
                <wp:effectExtent l="6350" t="12700" r="9525" b="635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1562100"/>
                        </a:xfrm>
                        <a:prstGeom prst="rect">
                          <a:avLst/>
                        </a:prstGeom>
                        <a:solidFill>
                          <a:srgbClr val="FFFFFF"/>
                        </a:solidFill>
                        <a:ln w="9525">
                          <a:solidFill>
                            <a:srgbClr val="000000"/>
                          </a:solidFill>
                          <a:miter lim="800000"/>
                          <a:headEnd/>
                          <a:tailEnd/>
                        </a:ln>
                      </wps:spPr>
                      <wps:txbx>
                        <w:txbxContent>
                          <w:p w14:paraId="71F31F28" w14:textId="77777777" w:rsidR="007237DA" w:rsidRPr="00524285" w:rsidRDefault="007237DA">
                            <w:pPr>
                              <w:rPr>
                                <w:rFonts w:ascii="Times New Roman" w:hAnsi="Times New Roman" w:cs="Times New Roman"/>
                              </w:rPr>
                            </w:pPr>
                            <w:r w:rsidRPr="00524285">
                              <w:rPr>
                                <w:rFonts w:ascii="Times New Roman" w:hAnsi="Times New Roman" w:cs="Times New Roman"/>
                                <w:b/>
                              </w:rPr>
                              <w:t>Figure 6:</w:t>
                            </w:r>
                            <w:r w:rsidRPr="00524285">
                              <w:rPr>
                                <w:rFonts w:ascii="Times New Roman" w:hAnsi="Times New Roman" w:cs="Times New Roman"/>
                              </w:rPr>
                              <w:t xml:space="preserve"> Generalized map of the western Lake Superior region showing the distribution of major rock types of the </w:t>
                            </w:r>
                            <w:proofErr w:type="gramStart"/>
                            <w:r w:rsidRPr="00524285">
                              <w:rPr>
                                <w:rFonts w:ascii="Times New Roman" w:hAnsi="Times New Roman" w:cs="Times New Roman"/>
                              </w:rPr>
                              <w:t>Midcontinent</w:t>
                            </w:r>
                            <w:proofErr w:type="gramEnd"/>
                            <w:r w:rsidRPr="00524285">
                              <w:rPr>
                                <w:rFonts w:ascii="Times New Roman" w:hAnsi="Times New Roman" w:cs="Times New Roman"/>
                              </w:rPr>
                              <w:t xml:space="preserve"> rift and locations of known Ni-Cu sulfide mineralization in Minnesota and Wisconsin. Also shown are the locations of favorable new targets for Ni-Cu-PGM ex</w:t>
                            </w:r>
                            <w:r>
                              <w:rPr>
                                <w:rFonts w:ascii="Times New Roman" w:hAnsi="Times New Roman" w:cs="Times New Roman"/>
                              </w:rPr>
                              <w:t xml:space="preserve">ploration - </w:t>
                            </w:r>
                            <w:proofErr w:type="spellStart"/>
                            <w:r w:rsidRPr="00524285">
                              <w:rPr>
                                <w:rFonts w:ascii="Times New Roman" w:hAnsi="Times New Roman" w:cs="Times New Roman"/>
                              </w:rPr>
                              <w:t>Mellen</w:t>
                            </w:r>
                            <w:proofErr w:type="spellEnd"/>
                            <w:r w:rsidRPr="00524285">
                              <w:rPr>
                                <w:rFonts w:ascii="Times New Roman" w:hAnsi="Times New Roman" w:cs="Times New Roman"/>
                              </w:rPr>
                              <w:t xml:space="preserve"> Complex, Echo Lake Gabbro, Yellow Dog </w:t>
                            </w:r>
                            <w:proofErr w:type="spellStart"/>
                            <w:r w:rsidRPr="00524285">
                              <w:rPr>
                                <w:rFonts w:ascii="Times New Roman" w:hAnsi="Times New Roman" w:cs="Times New Roman"/>
                              </w:rPr>
                              <w:t>Peridotite</w:t>
                            </w:r>
                            <w:proofErr w:type="spellEnd"/>
                            <w:r w:rsidRPr="00524285">
                              <w:rPr>
                                <w:rFonts w:ascii="Times New Roman" w:hAnsi="Times New Roman" w:cs="Times New Roman"/>
                              </w:rPr>
                              <w:t>, and an inferred intrusion recognized from geophysical data in western Wisconsin.</w:t>
                            </w:r>
                          </w:p>
                          <w:p w14:paraId="16FF3DEA" w14:textId="77777777" w:rsidR="007237DA" w:rsidRPr="00524285" w:rsidRDefault="007237DA">
                            <w:pPr>
                              <w:rPr>
                                <w:rFonts w:ascii="Times New Roman" w:hAnsi="Times New Roman" w:cs="Times New Roman"/>
                              </w:rPr>
                            </w:pPr>
                            <w:r w:rsidRPr="00524285">
                              <w:rPr>
                                <w:rFonts w:ascii="Times New Roman" w:hAnsi="Times New Roman" w:cs="Times New Roman"/>
                              </w:rPr>
                              <w:t>Figure and figure caption from: USGS publication titled “Potential for New Nickel-Copper Sulfide Deposits in the Lake Superior Region” (</w:t>
                            </w:r>
                            <w:hyperlink r:id="rId21" w:history="1">
                              <w:r w:rsidRPr="00524285">
                                <w:rPr>
                                  <w:rStyle w:val="Hyperlink"/>
                                  <w:rFonts w:ascii="Times New Roman" w:hAnsi="Times New Roman" w:cs="Times New Roman"/>
                                </w:rPr>
                                <w:t>http://pubs.usgs.gov/info/mwni_cu/</w:t>
                              </w:r>
                            </w:hyperlink>
                            <w:r w:rsidRPr="00524285">
                              <w:rPr>
                                <w:rFonts w:ascii="Times New Roman" w:hAnsi="Times New Roman" w:cs="Times New Roman"/>
                              </w:rPr>
                              <w:t>)</w:t>
                            </w:r>
                          </w:p>
                          <w:p w14:paraId="58F70190" w14:textId="77777777" w:rsidR="007237DA" w:rsidRDefault="007237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F9374E" id="Text Box 7" o:spid="_x0000_s1031" type="#_x0000_t202" style="position:absolute;margin-left:.5pt;margin-top:320.9pt;width:470.5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X2LgIAAFg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EuaUaJZ&#10;jxI9idGTdzCS68DOYFyBQY8Gw/yIx6hyrNSZB+DfHdGw6ZhuxZ21MHSC1ZjdPNxMLq5OOC6AVMMn&#10;qPEZtvMQgcbG9oE6JIMgOqp0OCsTUuF4mC+v87c5ujj65vlVNk+jdgkrTteNdf6DgJ6ETUktSh/h&#10;2f7B+ZAOK04h4TUHStZbqVQ0bFttlCV7hm2yjV+s4EWY0mQo6TLP8omBv0Kk8fsTRC899ruSfUlv&#10;zkGsCLy913XsRs+kmvaYstJHIgN3E4t+rMaoWH7Sp4L6gMxamNobxxE3HdiflAzY2iV1P3bMCkrU&#10;R43qLOeLRZiFaCzy6wwNe+mpLj1Mc4Qqqadk2m78ND87Y2Xb4UtTP2i4Q0UbGbkO0k9ZHdPH9o0S&#10;HEctzMelHaN+/RDWzwAAAP//AwBQSwMEFAAGAAgAAAAhAKxqr2feAAAACQEAAA8AAABkcnMvZG93&#10;bnJldi54bWxMj8FOwzAQRO9I/IO1SFwQdVqiNA1xKoQEglspVbm68TaJiNfBdtPw9ywnOM7OaHZe&#10;uZ5sL0b0oXOkYD5LQCDVznTUKNi9P93mIELUZHTvCBV8Y4B1dXlR6sK4M73huI2N4BIKhVbQxjgU&#10;Uoa6RavDzA1I7B2dtzqy9I00Xp+53PZykSSZtLoj/tDqAR9brD+3J6sgT1/Gj/B6t9nX2bFfxZvl&#10;+Pzllbq+mh7uQUSc4l8YfufzdKh408GdyATRs2aSqCBL50zA/ipd8OXA5fkyB1mV8j9B9QMAAP//&#10;AwBQSwECLQAUAAYACAAAACEAtoM4kv4AAADhAQAAEwAAAAAAAAAAAAAAAAAAAAAAW0NvbnRlbnRf&#10;VHlwZXNdLnhtbFBLAQItABQABgAIAAAAIQA4/SH/1gAAAJQBAAALAAAAAAAAAAAAAAAAAC8BAABf&#10;cmVscy8ucmVsc1BLAQItABQABgAIAAAAIQAVJtX2LgIAAFgEAAAOAAAAAAAAAAAAAAAAAC4CAABk&#10;cnMvZTJvRG9jLnhtbFBLAQItABQABgAIAAAAIQCsaq9n3gAAAAkBAAAPAAAAAAAAAAAAAAAAAIgE&#10;AABkcnMvZG93bnJldi54bWxQSwUGAAAAAAQABADzAAAAkwUAAAAA&#10;">
                <v:textbox>
                  <w:txbxContent>
                    <w:p w14:paraId="71F31F28" w14:textId="77777777" w:rsidR="00753EE8" w:rsidRPr="00524285" w:rsidRDefault="00753EE8">
                      <w:pPr>
                        <w:rPr>
                          <w:rFonts w:ascii="Times New Roman" w:hAnsi="Times New Roman" w:cs="Times New Roman"/>
                        </w:rPr>
                      </w:pPr>
                      <w:r w:rsidRPr="00524285">
                        <w:rPr>
                          <w:rFonts w:ascii="Times New Roman" w:hAnsi="Times New Roman" w:cs="Times New Roman"/>
                          <w:b/>
                        </w:rPr>
                        <w:t>Figure 6:</w:t>
                      </w:r>
                      <w:r w:rsidRPr="00524285">
                        <w:rPr>
                          <w:rFonts w:ascii="Times New Roman" w:hAnsi="Times New Roman" w:cs="Times New Roman"/>
                        </w:rPr>
                        <w:t xml:space="preserve"> Generalized map of the western Lake Superior region showing the distribution of major rock types of the Midcontinent rift and locations of known Ni-Cu sulfide mineralization in Minnesota and Wisconsin. Also shown are the locations of favorable new targets for Ni-Cu-PGM ex</w:t>
                      </w:r>
                      <w:r>
                        <w:rPr>
                          <w:rFonts w:ascii="Times New Roman" w:hAnsi="Times New Roman" w:cs="Times New Roman"/>
                        </w:rPr>
                        <w:t xml:space="preserve">ploration - </w:t>
                      </w:r>
                      <w:r w:rsidRPr="00524285">
                        <w:rPr>
                          <w:rFonts w:ascii="Times New Roman" w:hAnsi="Times New Roman" w:cs="Times New Roman"/>
                        </w:rPr>
                        <w:t>Mellen Complex, Echo Lake Gabbro, Yellow Dog Peridotite, and an inferred intrusion recognized from geophysical data in western Wisconsin.</w:t>
                      </w:r>
                    </w:p>
                    <w:p w14:paraId="16FF3DEA" w14:textId="77777777" w:rsidR="00753EE8" w:rsidRPr="00524285" w:rsidRDefault="00753EE8">
                      <w:pPr>
                        <w:rPr>
                          <w:rFonts w:ascii="Times New Roman" w:hAnsi="Times New Roman" w:cs="Times New Roman"/>
                        </w:rPr>
                      </w:pPr>
                      <w:r w:rsidRPr="00524285">
                        <w:rPr>
                          <w:rFonts w:ascii="Times New Roman" w:hAnsi="Times New Roman" w:cs="Times New Roman"/>
                        </w:rPr>
                        <w:t>Figure and figure caption from: USGS publication titled “Potential for New Nickel-Copper Sulfide Deposits in the Lake Superior Region” (</w:t>
                      </w:r>
                      <w:hyperlink r:id="rId22" w:history="1">
                        <w:r w:rsidRPr="00524285">
                          <w:rPr>
                            <w:rStyle w:val="Hyperlink"/>
                            <w:rFonts w:ascii="Times New Roman" w:hAnsi="Times New Roman" w:cs="Times New Roman"/>
                          </w:rPr>
                          <w:t>http://pubs.usgs.gov/info/mwni_cu/</w:t>
                        </w:r>
                      </w:hyperlink>
                      <w:r w:rsidRPr="00524285">
                        <w:rPr>
                          <w:rFonts w:ascii="Times New Roman" w:hAnsi="Times New Roman" w:cs="Times New Roman"/>
                        </w:rPr>
                        <w:t>)</w:t>
                      </w:r>
                    </w:p>
                    <w:p w14:paraId="58F70190" w14:textId="77777777" w:rsidR="00753EE8" w:rsidRDefault="00753EE8"/>
                  </w:txbxContent>
                </v:textbox>
              </v:shape>
            </w:pict>
          </mc:Fallback>
        </mc:AlternateContent>
      </w:r>
      <w:r w:rsidR="00BB6AD8">
        <w:t xml:space="preserve">The continental rift system did not </w:t>
      </w:r>
      <w:r w:rsidR="004472B0">
        <w:t>manage</w:t>
      </w:r>
      <w:r w:rsidR="00BB6AD8">
        <w:t xml:space="preserve"> to tear </w:t>
      </w:r>
      <w:proofErr w:type="spellStart"/>
      <w:r w:rsidR="009F2F08">
        <w:t>Rodinia</w:t>
      </w:r>
      <w:proofErr w:type="spellEnd"/>
      <w:r w:rsidR="00BB6AD8">
        <w:t xml:space="preserve"> apart because of a continental collision to the east of the rift zone, </w:t>
      </w:r>
      <w:r w:rsidR="00630939">
        <w:t>which</w:t>
      </w:r>
      <w:r w:rsidR="00BB6AD8">
        <w:t xml:space="preserve"> pushed the two sides of the rift </w:t>
      </w:r>
      <w:r w:rsidR="00630939">
        <w:t xml:space="preserve">back </w:t>
      </w:r>
      <w:r w:rsidR="00BB6AD8">
        <w:t>together</w:t>
      </w:r>
      <w:r w:rsidR="00365107">
        <w:t xml:space="preserve"> about 1040 million years ago</w:t>
      </w:r>
      <w:r w:rsidR="00630939">
        <w:t xml:space="preserve">. </w:t>
      </w:r>
      <w:r w:rsidR="00B41625">
        <w:t xml:space="preserve">The faults that </w:t>
      </w:r>
      <w:r w:rsidR="00105C3A">
        <w:t xml:space="preserve">initially </w:t>
      </w:r>
      <w:r w:rsidR="00B41625">
        <w:t>allowed downward movement of rocks (normal faults) during the rifting</w:t>
      </w:r>
      <w:r w:rsidR="00105C3A">
        <w:t xml:space="preserve"> event</w:t>
      </w:r>
      <w:r w:rsidR="00B41625">
        <w:t xml:space="preserve"> now reacted to the compressional forces by allowing the rocks to tilt and move upward (thrusting and reverse faulting) </w:t>
      </w:r>
      <w:r w:rsidR="004472B0">
        <w:t xml:space="preserve">along the fault planes. This upward movement brought some </w:t>
      </w:r>
      <w:r w:rsidR="007C16DC">
        <w:t xml:space="preserve">(but </w:t>
      </w:r>
      <w:r w:rsidR="005563AE">
        <w:t>probably</w:t>
      </w:r>
      <w:r w:rsidR="007C16DC">
        <w:t xml:space="preserve"> not all) </w:t>
      </w:r>
      <w:r w:rsidR="004472B0">
        <w:t>of the metal sulfide deposits closer to the surface</w:t>
      </w:r>
      <w:r w:rsidR="009C6A16">
        <w:t xml:space="preserve">. </w:t>
      </w:r>
      <w:r w:rsidR="001F1A04">
        <w:t xml:space="preserve">The Cu-Ni </w:t>
      </w:r>
      <w:r w:rsidR="00AA32E3">
        <w:t xml:space="preserve">sulfide </w:t>
      </w:r>
      <w:r w:rsidR="001F1A04">
        <w:t>deposits near Duluth, M</w:t>
      </w:r>
      <w:r w:rsidR="00914DE1">
        <w:t>innesota</w:t>
      </w:r>
      <w:r w:rsidR="001F1A04">
        <w:t xml:space="preserve">, </w:t>
      </w:r>
      <w:r w:rsidR="005E7FD5">
        <w:lastRenderedPageBreak/>
        <w:t>and ne</w:t>
      </w:r>
      <w:r w:rsidR="004315EF">
        <w:t>a</w:t>
      </w:r>
      <w:r w:rsidR="005E7FD5">
        <w:t xml:space="preserve">r </w:t>
      </w:r>
      <w:proofErr w:type="spellStart"/>
      <w:r w:rsidR="005E7FD5">
        <w:t>Mellen</w:t>
      </w:r>
      <w:proofErr w:type="spellEnd"/>
      <w:r w:rsidR="005E7FD5">
        <w:t>, W</w:t>
      </w:r>
      <w:r w:rsidR="00914DE1">
        <w:t>isconsin</w:t>
      </w:r>
      <w:r w:rsidR="005E7FD5">
        <w:t xml:space="preserve">, </w:t>
      </w:r>
      <w:proofErr w:type="gramStart"/>
      <w:r w:rsidR="001F1A04">
        <w:t xml:space="preserve">are </w:t>
      </w:r>
      <w:r w:rsidR="00C646A3">
        <w:t xml:space="preserve">considered to have </w:t>
      </w:r>
      <w:r w:rsidR="005E7FD5">
        <w:t xml:space="preserve">been </w:t>
      </w:r>
      <w:r w:rsidR="001F1A04">
        <w:t>formed</w:t>
      </w:r>
      <w:proofErr w:type="gramEnd"/>
      <w:r w:rsidR="001F1A04">
        <w:t xml:space="preserve"> in this </w:t>
      </w:r>
      <w:r w:rsidR="00810E40">
        <w:t>manner</w:t>
      </w:r>
      <w:r w:rsidR="00805E20">
        <w:t xml:space="preserve"> (</w:t>
      </w:r>
      <w:r w:rsidR="00524285">
        <w:t>Figure 6</w:t>
      </w:r>
      <w:r w:rsidR="00805E20">
        <w:t>)</w:t>
      </w:r>
      <w:r w:rsidR="00EC5622">
        <w:t>.</w:t>
      </w:r>
      <w:r w:rsidR="004A415B">
        <w:t xml:space="preserve"> </w:t>
      </w:r>
      <w:r w:rsidR="00524285">
        <w:rPr>
          <w:noProof/>
        </w:rPr>
        <w:drawing>
          <wp:inline distT="0" distB="0" distL="0" distR="0" wp14:anchorId="10AEF3C2" wp14:editId="22CA1BF1">
            <wp:extent cx="4991100" cy="2683416"/>
            <wp:effectExtent l="0" t="0" r="0" b="0"/>
            <wp:docPr id="8" name="Picture 8" descr="Geologic map of western Lake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logic map of western Lake Superior"/>
                    <pic:cNvPicPr>
                      <a:picLocks noChangeAspect="1" noChangeArrowheads="1"/>
                    </pic:cNvPicPr>
                  </pic:nvPicPr>
                  <pic:blipFill rotWithShape="1">
                    <a:blip r:embed="rId23">
                      <a:extLst>
                        <a:ext uri="{28A0092B-C50C-407E-A947-70E740481C1C}">
                          <a14:useLocalDpi xmlns:a14="http://schemas.microsoft.com/office/drawing/2010/main" val="0"/>
                        </a:ext>
                      </a:extLst>
                    </a:blip>
                    <a:srcRect t="3640"/>
                    <a:stretch/>
                  </pic:blipFill>
                  <pic:spPr bwMode="auto">
                    <a:xfrm>
                      <a:off x="0" y="0"/>
                      <a:ext cx="4993395" cy="2684650"/>
                    </a:xfrm>
                    <a:prstGeom prst="rect">
                      <a:avLst/>
                    </a:prstGeom>
                    <a:noFill/>
                    <a:ln>
                      <a:noFill/>
                    </a:ln>
                    <a:extLst>
                      <a:ext uri="{53640926-AAD7-44d8-BBD7-CCE9431645EC}">
                        <a14:shadowObscured xmlns:a14="http://schemas.microsoft.com/office/drawing/2010/main"/>
                      </a:ext>
                    </a:extLst>
                  </pic:spPr>
                </pic:pic>
              </a:graphicData>
            </a:graphic>
          </wp:inline>
        </w:drawing>
      </w:r>
    </w:p>
    <w:p w14:paraId="5819FBCB" w14:textId="5EF1870F" w:rsidR="00524285" w:rsidRDefault="003E21EA">
      <w:r>
        <w:rPr>
          <w:noProof/>
        </w:rPr>
        <mc:AlternateContent>
          <mc:Choice Requires="wps">
            <w:drawing>
              <wp:anchor distT="0" distB="0" distL="114300" distR="114300" simplePos="0" relativeHeight="251664384" behindDoc="0" locked="0" layoutInCell="1" allowOverlap="1" wp14:anchorId="72D732D2" wp14:editId="0F2B728F">
                <wp:simplePos x="0" y="0"/>
                <wp:positionH relativeFrom="column">
                  <wp:posOffset>0</wp:posOffset>
                </wp:positionH>
                <wp:positionV relativeFrom="paragraph">
                  <wp:posOffset>24379</wp:posOffset>
                </wp:positionV>
                <wp:extent cx="5653377" cy="1423284"/>
                <wp:effectExtent l="0" t="0" r="24130" b="24765"/>
                <wp:wrapNone/>
                <wp:docPr id="13" name="Text Box 13"/>
                <wp:cNvGraphicFramePr/>
                <a:graphic xmlns:a="http://schemas.openxmlformats.org/drawingml/2006/main">
                  <a:graphicData uri="http://schemas.microsoft.com/office/word/2010/wordprocessingShape">
                    <wps:wsp>
                      <wps:cNvSpPr txBox="1"/>
                      <wps:spPr>
                        <a:xfrm>
                          <a:off x="0" y="0"/>
                          <a:ext cx="5653377" cy="14232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8D8863" w14:textId="6BDE39E3" w:rsidR="007237DA" w:rsidRDefault="007237DA">
                            <w:pPr>
                              <w:rPr>
                                <w:rFonts w:ascii="Times New Roman" w:hAnsi="Times New Roman" w:cs="Times New Roman"/>
                                <w:sz w:val="20"/>
                                <w:szCs w:val="20"/>
                              </w:rPr>
                            </w:pPr>
                            <w:r w:rsidRPr="003E21EA">
                              <w:rPr>
                                <w:rFonts w:ascii="Times New Roman" w:hAnsi="Times New Roman" w:cs="Times New Roman"/>
                                <w:b/>
                                <w:bCs/>
                                <w:sz w:val="20"/>
                                <w:szCs w:val="20"/>
                              </w:rPr>
                              <w:t>Figure 6.</w:t>
                            </w:r>
                            <w:r w:rsidRPr="003E21EA">
                              <w:rPr>
                                <w:rFonts w:ascii="Times New Roman" w:hAnsi="Times New Roman" w:cs="Times New Roman"/>
                                <w:sz w:val="20"/>
                                <w:szCs w:val="20"/>
                              </w:rPr>
                              <w:t xml:space="preserve"> Generalized map of the western Lake Superior region showing the distribution of major rock types of the </w:t>
                            </w:r>
                            <w:proofErr w:type="gramStart"/>
                            <w:r w:rsidRPr="003E21EA">
                              <w:rPr>
                                <w:rFonts w:ascii="Times New Roman" w:hAnsi="Times New Roman" w:cs="Times New Roman"/>
                                <w:sz w:val="20"/>
                                <w:szCs w:val="20"/>
                              </w:rPr>
                              <w:t>Midcontinent</w:t>
                            </w:r>
                            <w:proofErr w:type="gramEnd"/>
                            <w:r w:rsidRPr="003E21EA">
                              <w:rPr>
                                <w:rFonts w:ascii="Times New Roman" w:hAnsi="Times New Roman" w:cs="Times New Roman"/>
                                <w:sz w:val="20"/>
                                <w:szCs w:val="20"/>
                              </w:rPr>
                              <w:t xml:space="preserve"> rift and locations of known Ni-Cu sulfide mineralization in Minnesota and Wisconsin. Also shown are the locations of favorable new targets for Ni-Cu-PGM exploration</w:t>
                            </w:r>
                            <w:r>
                              <w:rPr>
                                <w:rFonts w:ascii="Times New Roman" w:hAnsi="Times New Roman" w:cs="Times New Roman"/>
                                <w:sz w:val="20"/>
                                <w:szCs w:val="20"/>
                              </w:rPr>
                              <w:t>:</w:t>
                            </w:r>
                            <w:r w:rsidRPr="003E21EA">
                              <w:rPr>
                                <w:rFonts w:ascii="Times New Roman" w:hAnsi="Times New Roman" w:cs="Times New Roman"/>
                                <w:sz w:val="20"/>
                                <w:szCs w:val="20"/>
                              </w:rPr>
                              <w:t xml:space="preserve"> </w:t>
                            </w:r>
                            <w:proofErr w:type="spellStart"/>
                            <w:r w:rsidRPr="003E21EA">
                              <w:rPr>
                                <w:rFonts w:ascii="Times New Roman" w:hAnsi="Times New Roman" w:cs="Times New Roman"/>
                                <w:sz w:val="20"/>
                                <w:szCs w:val="20"/>
                              </w:rPr>
                              <w:t>Mellen</w:t>
                            </w:r>
                            <w:proofErr w:type="spellEnd"/>
                            <w:r w:rsidRPr="003E21EA">
                              <w:rPr>
                                <w:rFonts w:ascii="Times New Roman" w:hAnsi="Times New Roman" w:cs="Times New Roman"/>
                                <w:sz w:val="20"/>
                                <w:szCs w:val="20"/>
                              </w:rPr>
                              <w:t xml:space="preserve"> Complex, Echo Lake Gabbro, Yellow Dog </w:t>
                            </w:r>
                            <w:proofErr w:type="spellStart"/>
                            <w:r w:rsidRPr="003E21EA">
                              <w:rPr>
                                <w:rFonts w:ascii="Times New Roman" w:hAnsi="Times New Roman" w:cs="Times New Roman"/>
                                <w:sz w:val="20"/>
                                <w:szCs w:val="20"/>
                              </w:rPr>
                              <w:t>Peridotite</w:t>
                            </w:r>
                            <w:proofErr w:type="spellEnd"/>
                            <w:r w:rsidRPr="003E21EA">
                              <w:rPr>
                                <w:rFonts w:ascii="Times New Roman" w:hAnsi="Times New Roman" w:cs="Times New Roman"/>
                                <w:sz w:val="20"/>
                                <w:szCs w:val="20"/>
                              </w:rPr>
                              <w:t>, and an inferred intrusion recognized from geophysical data in western Wisconsin.</w:t>
                            </w:r>
                          </w:p>
                          <w:p w14:paraId="451C450B" w14:textId="475FAD27" w:rsidR="007237DA" w:rsidRPr="003E21EA" w:rsidRDefault="007237DA">
                            <w:pPr>
                              <w:rPr>
                                <w:rFonts w:ascii="Times New Roman" w:hAnsi="Times New Roman" w:cs="Times New Roman"/>
                                <w:sz w:val="20"/>
                                <w:szCs w:val="20"/>
                              </w:rPr>
                            </w:pPr>
                            <w:r w:rsidRPr="003963A9">
                              <w:rPr>
                                <w:rFonts w:ascii="Times New Roman" w:hAnsi="Times New Roman" w:cs="Times New Roman"/>
                                <w:sz w:val="20"/>
                                <w:szCs w:val="20"/>
                              </w:rPr>
                              <w:t>Figure and figure caption from:</w:t>
                            </w:r>
                            <w:r>
                              <w:rPr>
                                <w:rFonts w:ascii="Times New Roman" w:hAnsi="Times New Roman" w:cs="Times New Roman"/>
                                <w:sz w:val="20"/>
                                <w:szCs w:val="20"/>
                              </w:rPr>
                              <w:t xml:space="preserve"> USGS Publication “</w:t>
                            </w:r>
                            <w:r w:rsidRPr="00914DE1">
                              <w:rPr>
                                <w:rFonts w:ascii="Times New Roman" w:hAnsi="Times New Roman" w:cs="Times New Roman"/>
                                <w:sz w:val="20"/>
                                <w:szCs w:val="20"/>
                              </w:rPr>
                              <w:t>Potential for New Nickel-Copper Sulfide Deposits in the Lake Superior Region</w:t>
                            </w:r>
                            <w:r>
                              <w:rPr>
                                <w:rFonts w:ascii="Times New Roman" w:hAnsi="Times New Roman" w:cs="Times New Roman"/>
                                <w:sz w:val="20"/>
                                <w:szCs w:val="20"/>
                              </w:rPr>
                              <w:t>” (</w:t>
                            </w:r>
                            <w:hyperlink r:id="rId24" w:history="1">
                              <w:r w:rsidRPr="003E21EA">
                                <w:rPr>
                                  <w:rStyle w:val="Hyperlink"/>
                                  <w:rFonts w:ascii="Times New Roman" w:hAnsi="Times New Roman" w:cs="Times New Roman"/>
                                  <w:sz w:val="20"/>
                                  <w:szCs w:val="20"/>
                                </w:rPr>
                                <w:t>http://pubs.usgs.gov/info/mwni_cu/</w:t>
                              </w:r>
                            </w:hyperlink>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margin-left:0;margin-top:1.9pt;width:445.15pt;height:112.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fPc5gCAAC8BQAADgAAAGRycy9lMm9Eb2MueG1srFTfTxsxDH6ftP8hyvu4/oZVXFEHYpqEAA0m&#10;ntNcQiOSOEvS3nV/PU7urhTGC9Ne7hz7s2N/sX161hhNtsIHBbakw6MBJcJyqJR9LOmv+8svJ5SE&#10;yGzFNFhR0p0I9Gzx+dNp7eZiBGvQlfAEg9gwr11J1zG6eVEEvhaGhSNwwqJRgjcs4tE/FpVnNUY3&#10;uhgNBrOiBl85D1yEgNqL1kgXOb6UgscbKYOIRJcUc4v56/N3lb7F4pTNHz1za8W7NNg/ZGGYsnjp&#10;PtQFi4xsvPorlFHcQwAZjziYAqRUXOQasJrh4E01d2vmRK4FyQluT1P4f2H59fbWE1Xh240psczg&#10;G92LJpJv0BBUIT+1C3OE3TkExgb1iO31AZWp7EZ6k/5YEEE7Mr3bs5uicVROZ9Px+PiYEo624WQ0&#10;Hp1MUpzixd35EL8LMCQJJfX4fJlVtr0KsYX2kHRbAK2qS6V1PqSWEefaky3Dx9YxJ4nBX6G0JXVJ&#10;Z+PpIAd+ZUuh9/4rzfhTl94BCuNpm64Tubm6tBJFLRVZijstEkbbn0IiuZmRd3JknAu7zzOjE0pi&#10;RR9x7PAvWX3Eua0DPfLNYOPe2SgLvmXpNbXVU0+tbPH4hgd1JzE2qyZ31azvlBVUO2wgD+0IBscv&#10;FfJ9xUK8ZR5nDnsG90i8wY/UgI8EnUTJGvyf9/QJj6OAVkpqnOGSht8b5gUl+ofFIfk6nEzS0OfD&#10;ZHo8woM/tKwOLXZjzgE7Z4gby/EsJnzUvSg9mAdcN8t0K5qY5Xh3SWMvnsd2s+C64mK5zCAcc8fi&#10;lb1zPIVOLKc+u28emHddn0cckWvop53N37R7i02eFpabCFLlWUg8t6x2/OOKyNPUrbO0gw7PGfWy&#10;dBfPAAAA//8DAFBLAwQUAAYACAAAACEAsIaov9oAAAAGAQAADwAAAGRycy9kb3ducmV2LnhtbEzP&#10;wU7DMAwG4DsS7xAZiRtL6SRoS9MJ0ODCiQ1x9posqWicKsm68vaYExyt3/r9ud0sfhSziWkIpOB2&#10;VYAw1Ac9kFXwsX+5qUCkjKRxDGQUfJsEm+7yosVGhzO9m3mXreASSg0qcDlPjZSpd8ZjWoXJEGfH&#10;ED1mHqOVOuKZy/0oy6K4kx4H4gsOJ/PsTP+1O3kF2ydb277C6LaVHoZ5+Ty+2Velrq+WxwcQ2Sz5&#10;bxl++UyHjk2HcCKdxKiAH8kK1sznsKqLNYiDgrK8r0F2rfzP734AAAD//wMAUEsBAi0AFAAGAAgA&#10;AAAhAOSZw8D7AAAA4QEAABMAAAAAAAAAAAAAAAAAAAAAAFtDb250ZW50X1R5cGVzXS54bWxQSwEC&#10;LQAUAAYACAAAACEAI7Jq4dcAAACUAQAACwAAAAAAAAAAAAAAAAAsAQAAX3JlbHMvLnJlbHNQSwEC&#10;LQAUAAYACAAAACEAVafPc5gCAAC8BQAADgAAAAAAAAAAAAAAAAAsAgAAZHJzL2Uyb0RvYy54bWxQ&#10;SwECLQAUAAYACAAAACEAsIaov9oAAAAGAQAADwAAAAAAAAAAAAAAAADwBAAAZHJzL2Rvd25yZXYu&#10;eG1sUEsFBgAAAAAEAAQA8wAAAPcFAAAAAA==&#10;" fillcolor="white [3201]" strokeweight=".5pt">
                <v:textbox>
                  <w:txbxContent>
                    <w:p w14:paraId="098D8863" w14:textId="6BDE39E3" w:rsidR="007237DA" w:rsidRDefault="007237DA">
                      <w:pPr>
                        <w:rPr>
                          <w:rFonts w:ascii="Times New Roman" w:hAnsi="Times New Roman" w:cs="Times New Roman"/>
                          <w:sz w:val="20"/>
                          <w:szCs w:val="20"/>
                        </w:rPr>
                      </w:pPr>
                      <w:r w:rsidRPr="003E21EA">
                        <w:rPr>
                          <w:rFonts w:ascii="Times New Roman" w:hAnsi="Times New Roman" w:cs="Times New Roman"/>
                          <w:b/>
                          <w:bCs/>
                          <w:sz w:val="20"/>
                          <w:szCs w:val="20"/>
                        </w:rPr>
                        <w:t>Figure 6.</w:t>
                      </w:r>
                      <w:r w:rsidRPr="003E21EA">
                        <w:rPr>
                          <w:rFonts w:ascii="Times New Roman" w:hAnsi="Times New Roman" w:cs="Times New Roman"/>
                          <w:sz w:val="20"/>
                          <w:szCs w:val="20"/>
                        </w:rPr>
                        <w:t xml:space="preserve"> Generalized map of the western Lake Superior region showing the distribution of major rock types of the </w:t>
                      </w:r>
                      <w:proofErr w:type="gramStart"/>
                      <w:r w:rsidRPr="003E21EA">
                        <w:rPr>
                          <w:rFonts w:ascii="Times New Roman" w:hAnsi="Times New Roman" w:cs="Times New Roman"/>
                          <w:sz w:val="20"/>
                          <w:szCs w:val="20"/>
                        </w:rPr>
                        <w:t>Midcontinent</w:t>
                      </w:r>
                      <w:proofErr w:type="gramEnd"/>
                      <w:r w:rsidRPr="003E21EA">
                        <w:rPr>
                          <w:rFonts w:ascii="Times New Roman" w:hAnsi="Times New Roman" w:cs="Times New Roman"/>
                          <w:sz w:val="20"/>
                          <w:szCs w:val="20"/>
                        </w:rPr>
                        <w:t xml:space="preserve"> rift and locations of known Ni-Cu sulfide mineralization in Minnesota and Wisconsin. Also shown are the locations of favorable new targets for Ni-Cu-PGM exploration</w:t>
                      </w:r>
                      <w:r>
                        <w:rPr>
                          <w:rFonts w:ascii="Times New Roman" w:hAnsi="Times New Roman" w:cs="Times New Roman"/>
                          <w:sz w:val="20"/>
                          <w:szCs w:val="20"/>
                        </w:rPr>
                        <w:t>:</w:t>
                      </w:r>
                      <w:r w:rsidRPr="003E21EA">
                        <w:rPr>
                          <w:rFonts w:ascii="Times New Roman" w:hAnsi="Times New Roman" w:cs="Times New Roman"/>
                          <w:sz w:val="20"/>
                          <w:szCs w:val="20"/>
                        </w:rPr>
                        <w:t xml:space="preserve"> </w:t>
                      </w:r>
                      <w:proofErr w:type="spellStart"/>
                      <w:r w:rsidRPr="003E21EA">
                        <w:rPr>
                          <w:rFonts w:ascii="Times New Roman" w:hAnsi="Times New Roman" w:cs="Times New Roman"/>
                          <w:sz w:val="20"/>
                          <w:szCs w:val="20"/>
                        </w:rPr>
                        <w:t>Mellen</w:t>
                      </w:r>
                      <w:proofErr w:type="spellEnd"/>
                      <w:r w:rsidRPr="003E21EA">
                        <w:rPr>
                          <w:rFonts w:ascii="Times New Roman" w:hAnsi="Times New Roman" w:cs="Times New Roman"/>
                          <w:sz w:val="20"/>
                          <w:szCs w:val="20"/>
                        </w:rPr>
                        <w:t xml:space="preserve"> Complex, Echo Lake Gabbro, Yellow Dog </w:t>
                      </w:r>
                      <w:proofErr w:type="spellStart"/>
                      <w:r w:rsidRPr="003E21EA">
                        <w:rPr>
                          <w:rFonts w:ascii="Times New Roman" w:hAnsi="Times New Roman" w:cs="Times New Roman"/>
                          <w:sz w:val="20"/>
                          <w:szCs w:val="20"/>
                        </w:rPr>
                        <w:t>Peridotite</w:t>
                      </w:r>
                      <w:proofErr w:type="spellEnd"/>
                      <w:r w:rsidRPr="003E21EA">
                        <w:rPr>
                          <w:rFonts w:ascii="Times New Roman" w:hAnsi="Times New Roman" w:cs="Times New Roman"/>
                          <w:sz w:val="20"/>
                          <w:szCs w:val="20"/>
                        </w:rPr>
                        <w:t>, and an inferred intrusion recognized from geophysical data in western Wisconsin.</w:t>
                      </w:r>
                    </w:p>
                    <w:p w14:paraId="451C450B" w14:textId="475FAD27" w:rsidR="007237DA" w:rsidRPr="003E21EA" w:rsidRDefault="007237DA">
                      <w:pPr>
                        <w:rPr>
                          <w:rFonts w:ascii="Times New Roman" w:hAnsi="Times New Roman" w:cs="Times New Roman"/>
                          <w:sz w:val="20"/>
                          <w:szCs w:val="20"/>
                        </w:rPr>
                      </w:pPr>
                      <w:r w:rsidRPr="003963A9">
                        <w:rPr>
                          <w:rFonts w:ascii="Times New Roman" w:hAnsi="Times New Roman" w:cs="Times New Roman"/>
                          <w:sz w:val="20"/>
                          <w:szCs w:val="20"/>
                        </w:rPr>
                        <w:t>Figure and figure caption from:</w:t>
                      </w:r>
                      <w:r>
                        <w:rPr>
                          <w:rFonts w:ascii="Times New Roman" w:hAnsi="Times New Roman" w:cs="Times New Roman"/>
                          <w:sz w:val="20"/>
                          <w:szCs w:val="20"/>
                        </w:rPr>
                        <w:t xml:space="preserve"> USGS Publication “</w:t>
                      </w:r>
                      <w:r w:rsidRPr="00914DE1">
                        <w:rPr>
                          <w:rFonts w:ascii="Times New Roman" w:hAnsi="Times New Roman" w:cs="Times New Roman"/>
                          <w:sz w:val="20"/>
                          <w:szCs w:val="20"/>
                        </w:rPr>
                        <w:t>Potential for New Nickel-Copper Sulfide Deposits in the Lake Superior Region</w:t>
                      </w:r>
                      <w:r>
                        <w:rPr>
                          <w:rFonts w:ascii="Times New Roman" w:hAnsi="Times New Roman" w:cs="Times New Roman"/>
                          <w:sz w:val="20"/>
                          <w:szCs w:val="20"/>
                        </w:rPr>
                        <w:t>” (</w:t>
                      </w:r>
                      <w:hyperlink r:id="rId25" w:history="1">
                        <w:r w:rsidRPr="003E21EA">
                          <w:rPr>
                            <w:rStyle w:val="Hyperlink"/>
                            <w:rFonts w:ascii="Times New Roman" w:hAnsi="Times New Roman" w:cs="Times New Roman"/>
                            <w:sz w:val="20"/>
                            <w:szCs w:val="20"/>
                          </w:rPr>
                          <w:t>http://pubs.usgs.gov/info/mwni_cu/</w:t>
                        </w:r>
                      </w:hyperlink>
                      <w:r>
                        <w:rPr>
                          <w:rFonts w:ascii="Times New Roman" w:hAnsi="Times New Roman" w:cs="Times New Roman"/>
                          <w:sz w:val="20"/>
                          <w:szCs w:val="20"/>
                        </w:rPr>
                        <w:t xml:space="preserve">). </w:t>
                      </w:r>
                    </w:p>
                  </w:txbxContent>
                </v:textbox>
              </v:shape>
            </w:pict>
          </mc:Fallback>
        </mc:AlternateContent>
      </w:r>
    </w:p>
    <w:p w14:paraId="77DD8DAF" w14:textId="77777777" w:rsidR="00524285" w:rsidRDefault="00524285"/>
    <w:p w14:paraId="099164D8" w14:textId="77777777" w:rsidR="00524285" w:rsidRDefault="00524285"/>
    <w:p w14:paraId="29D66619" w14:textId="77777777" w:rsidR="00524285" w:rsidRDefault="00524285"/>
    <w:p w14:paraId="21178654" w14:textId="77777777" w:rsidR="00524285" w:rsidRDefault="00524285"/>
    <w:p w14:paraId="1E8915AA" w14:textId="4A90CF45" w:rsidR="00C2752E" w:rsidRDefault="006F195F">
      <w:proofErr w:type="gramStart"/>
      <w:r>
        <w:t>C</w:t>
      </w:r>
      <w:r w:rsidR="004A415B">
        <w:t xml:space="preserve">opper, nickel, cobalt, </w:t>
      </w:r>
      <w:r w:rsidR="00AA086D">
        <w:t>and PGM</w:t>
      </w:r>
      <w:r w:rsidR="004A415B">
        <w:t xml:space="preserve"> are extensively used in various industries such as making stainless steel</w:t>
      </w:r>
      <w:r w:rsidR="00AA086D">
        <w:t xml:space="preserve"> (Ni)</w:t>
      </w:r>
      <w:r w:rsidR="007237DA">
        <w:t>;</w:t>
      </w:r>
      <w:r w:rsidR="004A415B">
        <w:t xml:space="preserve"> </w:t>
      </w:r>
      <w:r w:rsidR="001C4D92">
        <w:t>rechargeable and electric-car batteries (Ni)</w:t>
      </w:r>
      <w:r w:rsidR="007237DA">
        <w:t>;</w:t>
      </w:r>
      <w:r w:rsidR="001C4D92">
        <w:t xml:space="preserve"> l</w:t>
      </w:r>
      <w:r w:rsidR="004A415B">
        <w:t xml:space="preserve">ight, </w:t>
      </w:r>
      <w:r w:rsidR="00AA086D">
        <w:t>strong and durable “</w:t>
      </w:r>
      <w:proofErr w:type="spellStart"/>
      <w:r w:rsidR="00AA086D">
        <w:t>superalloys</w:t>
      </w:r>
      <w:proofErr w:type="spellEnd"/>
      <w:r w:rsidR="00AA086D">
        <w:t xml:space="preserve"> “</w:t>
      </w:r>
      <w:r w:rsidR="00D93D2E">
        <w:t xml:space="preserve"> </w:t>
      </w:r>
      <w:r w:rsidR="00AA086D">
        <w:t>(Co) for aircrafts</w:t>
      </w:r>
      <w:r w:rsidR="007237DA">
        <w:t>;</w:t>
      </w:r>
      <w:r w:rsidR="004A415B">
        <w:t xml:space="preserve"> catalytic converters for car</w:t>
      </w:r>
      <w:r w:rsidR="001C4D92">
        <w:t xml:space="preserve"> exhaust</w:t>
      </w:r>
      <w:r w:rsidR="004A415B">
        <w:t>s</w:t>
      </w:r>
      <w:r w:rsidR="00AA086D">
        <w:t xml:space="preserve"> (PGM)</w:t>
      </w:r>
      <w:r w:rsidR="007237DA">
        <w:t>;</w:t>
      </w:r>
      <w:r w:rsidR="004A415B">
        <w:t xml:space="preserve"> and electric wires</w:t>
      </w:r>
      <w:r w:rsidR="00AA086D">
        <w:t xml:space="preserve"> (Cu)</w:t>
      </w:r>
      <w:r>
        <w:t>.</w:t>
      </w:r>
      <w:proofErr w:type="gramEnd"/>
      <w:r>
        <w:t xml:space="preserve"> Because of this,</w:t>
      </w:r>
      <w:r w:rsidR="004A415B">
        <w:t xml:space="preserve"> demand</w:t>
      </w:r>
      <w:r w:rsidR="001C4D92">
        <w:t xml:space="preserve"> for these commodities</w:t>
      </w:r>
      <w:r w:rsidR="004A415B">
        <w:t xml:space="preserve"> </w:t>
      </w:r>
      <w:r>
        <w:t>is</w:t>
      </w:r>
      <w:r w:rsidR="004A415B">
        <w:t xml:space="preserve"> on the rise. </w:t>
      </w:r>
      <w:r w:rsidR="00EC5622">
        <w:t xml:space="preserve">Geophysical and </w:t>
      </w:r>
      <w:r w:rsidR="00805E20">
        <w:t>geochemical characteristics of some of the i</w:t>
      </w:r>
      <w:r w:rsidR="00EC5622">
        <w:t>ntrusive igneous bodies a</w:t>
      </w:r>
      <w:r w:rsidR="00805E20">
        <w:t>long Lake Superior (</w:t>
      </w:r>
      <w:r w:rsidR="00114170">
        <w:t>F</w:t>
      </w:r>
      <w:r w:rsidR="00EA7CC7">
        <w:t>igure 6</w:t>
      </w:r>
      <w:r w:rsidR="00805E20">
        <w:t xml:space="preserve">) indicate the presence of similarly formed </w:t>
      </w:r>
      <w:r w:rsidR="00377BEE">
        <w:t xml:space="preserve">Cu-Ni-sulfide deposits along the shore of Lake Superior. </w:t>
      </w:r>
      <w:r w:rsidR="00A136D9">
        <w:t xml:space="preserve">Several locations within the Michigan Upper Peninsula, </w:t>
      </w:r>
      <w:r w:rsidR="007237DA">
        <w:t>northern Wisconsin, and n</w:t>
      </w:r>
      <w:r w:rsidR="00A136D9">
        <w:t>orthern Minnesota are currently being assessed for mining potential.</w:t>
      </w:r>
      <w:r w:rsidR="00C2752E">
        <w:t xml:space="preserve"> </w:t>
      </w:r>
    </w:p>
    <w:p w14:paraId="0C10E9BC" w14:textId="0A75C28C" w:rsidR="00306477" w:rsidRDefault="00C2752E">
      <w:r>
        <w:t xml:space="preserve">Lake Superior became </w:t>
      </w:r>
      <w:r w:rsidR="00C4086B">
        <w:t>the</w:t>
      </w:r>
      <w:r>
        <w:t xml:space="preserve"> </w:t>
      </w:r>
      <w:r w:rsidR="00C4086B">
        <w:t xml:space="preserve">freshwater </w:t>
      </w:r>
      <w:r>
        <w:t xml:space="preserve">lake </w:t>
      </w:r>
      <w:r w:rsidR="00C4086B">
        <w:t>we see today about 7,500 years ago</w:t>
      </w:r>
      <w:r w:rsidR="007237DA">
        <w:t>,</w:t>
      </w:r>
      <w:r w:rsidR="00C4086B">
        <w:t xml:space="preserve"> </w:t>
      </w:r>
      <w:r>
        <w:t>after the last Ice Age.  Prior to glaciation</w:t>
      </w:r>
      <w:r w:rsidR="00C4086B">
        <w:t xml:space="preserve"> (about 3 million years ago)</w:t>
      </w:r>
      <w:r>
        <w:t xml:space="preserve">, the loose sediments within the gently </w:t>
      </w:r>
      <w:proofErr w:type="spellStart"/>
      <w:r>
        <w:t>downwarped</w:t>
      </w:r>
      <w:proofErr w:type="spellEnd"/>
      <w:r>
        <w:t xml:space="preserve"> rift valley hosted an eastward flowing river </w:t>
      </w:r>
      <w:r w:rsidR="00C4086B">
        <w:t>channel</w:t>
      </w:r>
      <w:r w:rsidRPr="00C2752E">
        <w:t xml:space="preserve"> </w:t>
      </w:r>
      <w:r>
        <w:t xml:space="preserve">at the current location of Lake Superior. The orientation of this basin directed the ice sheets </w:t>
      </w:r>
      <w:r w:rsidR="00C4086B">
        <w:t xml:space="preserve">coming from near Hudson Bay area </w:t>
      </w:r>
      <w:r>
        <w:t xml:space="preserve">westward towards Minnesota.  Several episodes of ice advance widened and deepened the basin, and carried out the eroded material to the surrounding land. </w:t>
      </w:r>
      <w:r w:rsidR="00C4086B">
        <w:t>Eventually the ice melted and the land covered under the ice sheet rebounded (crustal rebound)</w:t>
      </w:r>
      <w:r>
        <w:t xml:space="preserve"> </w:t>
      </w:r>
      <w:r w:rsidR="00C4086B">
        <w:t xml:space="preserve">to </w:t>
      </w:r>
      <w:r w:rsidR="004B37C2">
        <w:t xml:space="preserve">the present outline of all five Great Lakes (Superior, Michigan, Huron, Erie, and Ontario). </w:t>
      </w:r>
    </w:p>
    <w:p w14:paraId="7FE39601" w14:textId="23406E35" w:rsidR="00432CD3" w:rsidRDefault="00432CD3">
      <w:r>
        <w:lastRenderedPageBreak/>
        <w:t xml:space="preserve">Lake Superior currently contains about 10% of world’s entire supply of freshwater (Minnesota Sea Grant, </w:t>
      </w:r>
      <w:hyperlink r:id="rId26" w:history="1">
        <w:r w:rsidRPr="009007DB">
          <w:rPr>
            <w:rStyle w:val="Hyperlink"/>
          </w:rPr>
          <w:t>http://www.seagrant.umn.edu/superior/characteristics</w:t>
        </w:r>
      </w:hyperlink>
      <w:r w:rsidR="00765CEB">
        <w:rPr>
          <w:rFonts w:ascii="Times New Roman" w:hAnsi="Times New Roman" w:cs="Times New Roman"/>
          <w:color w:val="231F20"/>
          <w:sz w:val="20"/>
          <w:szCs w:val="20"/>
        </w:rPr>
        <w:t>).</w:t>
      </w:r>
      <w:r w:rsidR="0089264B">
        <w:t xml:space="preserve"> Besides </w:t>
      </w:r>
      <w:r w:rsidR="00901992">
        <w:t xml:space="preserve">the </w:t>
      </w:r>
      <w:r w:rsidR="0089264B">
        <w:t>U</w:t>
      </w:r>
      <w:r w:rsidR="00114170">
        <w:t xml:space="preserve">nited </w:t>
      </w:r>
      <w:r w:rsidR="0089264B">
        <w:t>S</w:t>
      </w:r>
      <w:r w:rsidR="00114170">
        <w:t>tates</w:t>
      </w:r>
      <w:r w:rsidR="0089264B">
        <w:t xml:space="preserve"> and Canada, the land around Lake Superior belongs to several Tribal/First Nation/Métis (one of the aboriginal people in Canada). </w:t>
      </w:r>
      <w:r w:rsidR="00E24A42">
        <w:t>Besides concerns of water pollution, a</w:t>
      </w:r>
      <w:r w:rsidR="0089264B">
        <w:t xml:space="preserve">ny </w:t>
      </w:r>
      <w:r w:rsidR="00E24A42">
        <w:t xml:space="preserve">potential </w:t>
      </w:r>
      <w:r w:rsidR="0089264B">
        <w:t xml:space="preserve">mining activity around Lake Superior must </w:t>
      </w:r>
      <w:r w:rsidR="00E24A42">
        <w:t xml:space="preserve">consider the priorities (for example, location of sacred sites) of these diverse groups of stakeholders.  </w:t>
      </w:r>
    </w:p>
    <w:p w14:paraId="58FE93DB" w14:textId="56957E06" w:rsidR="00860E39" w:rsidRPr="0060053D" w:rsidRDefault="00860E39" w:rsidP="00860E39">
      <w:pPr>
        <w:rPr>
          <w:b/>
        </w:rPr>
      </w:pPr>
      <w:r w:rsidRPr="0060053D">
        <w:rPr>
          <w:b/>
        </w:rPr>
        <w:t xml:space="preserve">More information about </w:t>
      </w:r>
      <w:proofErr w:type="spellStart"/>
      <w:r w:rsidRPr="0060053D">
        <w:rPr>
          <w:b/>
        </w:rPr>
        <w:t>Homestake</w:t>
      </w:r>
      <w:proofErr w:type="spellEnd"/>
      <w:r w:rsidRPr="0060053D">
        <w:rPr>
          <w:b/>
        </w:rPr>
        <w:t xml:space="preserve"> Mine, M</w:t>
      </w:r>
      <w:r w:rsidR="00901992">
        <w:rPr>
          <w:b/>
        </w:rPr>
        <w:t>ontana</w:t>
      </w:r>
      <w:r w:rsidRPr="0060053D">
        <w:rPr>
          <w:b/>
        </w:rPr>
        <w:t>, and Yellowstone National Park:</w:t>
      </w:r>
    </w:p>
    <w:p w14:paraId="397B1D30" w14:textId="1881CBB4" w:rsidR="00860E39" w:rsidRDefault="00860E39" w:rsidP="00860E39">
      <w:r>
        <w:t xml:space="preserve">USGS Professional Paper 1717: </w:t>
      </w:r>
      <w:r w:rsidR="00901992">
        <w:t>“</w:t>
      </w:r>
      <w:r w:rsidRPr="00AF2CDE">
        <w:t xml:space="preserve">Integrated Geoscience Studies in the Greater Yellowstone Area—Volcanic, Tectonic, and Hydrothermal Processes in the Yellowstone </w:t>
      </w:r>
      <w:proofErr w:type="spellStart"/>
      <w:r w:rsidRPr="00AF2CDE">
        <w:t>Geoecosystem</w:t>
      </w:r>
      <w:proofErr w:type="spellEnd"/>
      <w:r w:rsidR="00901992">
        <w:t>”</w:t>
      </w:r>
      <w:r>
        <w:t xml:space="preserve"> (</w:t>
      </w:r>
      <w:hyperlink r:id="rId27" w:history="1">
        <w:r w:rsidRPr="00F24CC5">
          <w:rPr>
            <w:rStyle w:val="Hyperlink"/>
          </w:rPr>
          <w:t>http://pubs.usgs.gov/pp/1717/</w:t>
        </w:r>
      </w:hyperlink>
      <w:r>
        <w:t>)</w:t>
      </w:r>
      <w:r w:rsidR="00114170">
        <w:t>.</w:t>
      </w:r>
    </w:p>
    <w:p w14:paraId="431B921B" w14:textId="3D930252" w:rsidR="00860E39" w:rsidRDefault="00860E39" w:rsidP="00860E39">
      <w:r w:rsidRPr="00AF2CDE">
        <w:t xml:space="preserve">Bradley S. Van </w:t>
      </w:r>
      <w:proofErr w:type="spellStart"/>
      <w:r w:rsidRPr="00AF2CDE">
        <w:t>Gosen</w:t>
      </w:r>
      <w:proofErr w:type="spellEnd"/>
      <w:r w:rsidR="00901992">
        <w:t>.</w:t>
      </w:r>
      <w:r>
        <w:t xml:space="preserve"> 2007</w:t>
      </w:r>
      <w:r w:rsidR="00901992">
        <w:t>.</w:t>
      </w:r>
      <w:r>
        <w:t xml:space="preserve"> </w:t>
      </w:r>
      <w:r w:rsidR="00901992">
        <w:t>“</w:t>
      </w:r>
      <w:r>
        <w:t>The Life Cycle of Gold Deposits Near the Northeast Corner of Yellowstone National Park—Geology, Mining History, and Fate.</w:t>
      </w:r>
      <w:r w:rsidR="00901992">
        <w:t>”</w:t>
      </w:r>
      <w:r>
        <w:t xml:space="preserve"> </w:t>
      </w:r>
      <w:proofErr w:type="gramStart"/>
      <w:r>
        <w:t>Chapter M of USGS Professional Paper 1717 (</w:t>
      </w:r>
      <w:hyperlink r:id="rId28" w:history="1">
        <w:proofErr w:type="gramEnd"/>
        <w:r w:rsidRPr="00F24CC5">
          <w:rPr>
            <w:rStyle w:val="Hyperlink"/>
          </w:rPr>
          <w:t>http://pubs.usgs.gov/pp/1717/downloads/pdf/p1717M.pdf</w:t>
        </w:r>
        <w:proofErr w:type="gramStart"/>
      </w:hyperlink>
      <w:r>
        <w:t>)</w:t>
      </w:r>
      <w:r w:rsidR="00114170">
        <w:t>.</w:t>
      </w:r>
      <w:proofErr w:type="gramEnd"/>
      <w:r>
        <w:t xml:space="preserve"> </w:t>
      </w:r>
    </w:p>
    <w:p w14:paraId="13C0DD38" w14:textId="75FA4110" w:rsidR="00860E39" w:rsidRDefault="00860E39" w:rsidP="00860E39">
      <w:r>
        <w:t>CRS Report for Congress</w:t>
      </w:r>
      <w:r w:rsidR="00901992">
        <w:t>.</w:t>
      </w:r>
      <w:r>
        <w:t xml:space="preserve"> “New World Gold Mine and Yellowstone National Park” by </w:t>
      </w:r>
      <w:r w:rsidRPr="00AF2CDE">
        <w:t>Marc Humphries</w:t>
      </w:r>
      <w:r>
        <w:t>, August 27, 1996 (</w:t>
      </w:r>
      <w:hyperlink r:id="rId29" w:history="1">
        <w:r w:rsidR="00765CEB" w:rsidRPr="00246C12">
          <w:rPr>
            <w:rStyle w:val="Hyperlink"/>
          </w:rPr>
          <w:t>http://www.nps.gov/whsa/parknews/upload/CRS%20Report%20on%20Yellowstone%20Gold%20Mine%20Issue-2.pdf</w:t>
        </w:r>
      </w:hyperlink>
      <w:r w:rsidR="00765CEB">
        <w:t>.</w:t>
      </w:r>
      <w:r>
        <w:t>)</w:t>
      </w:r>
      <w:r w:rsidR="00114170">
        <w:t>.</w:t>
      </w:r>
      <w:r>
        <w:t xml:space="preserve"> </w:t>
      </w:r>
    </w:p>
    <w:p w14:paraId="68F364CA" w14:textId="77777777" w:rsidR="00860E39" w:rsidRDefault="00860E39">
      <w:pPr>
        <w:rPr>
          <w:b/>
        </w:rPr>
      </w:pPr>
    </w:p>
    <w:p w14:paraId="5C6E831B" w14:textId="5D324594" w:rsidR="00DA3D6F" w:rsidRPr="00FE4886" w:rsidRDefault="00901992">
      <w:pPr>
        <w:rPr>
          <w:b/>
        </w:rPr>
      </w:pPr>
      <w:r>
        <w:rPr>
          <w:b/>
        </w:rPr>
        <w:t>More information about the G</w:t>
      </w:r>
      <w:r w:rsidR="0060053D" w:rsidRPr="00FE4886">
        <w:rPr>
          <w:b/>
        </w:rPr>
        <w:t>eology of</w:t>
      </w:r>
      <w:r>
        <w:rPr>
          <w:b/>
        </w:rPr>
        <w:t xml:space="preserve"> the</w:t>
      </w:r>
      <w:r w:rsidR="0060053D" w:rsidRPr="00FE4886">
        <w:rPr>
          <w:b/>
        </w:rPr>
        <w:t xml:space="preserve"> Lake Superior Region</w:t>
      </w:r>
      <w:r w:rsidR="00886B88">
        <w:rPr>
          <w:b/>
        </w:rPr>
        <w:t xml:space="preserve"> and </w:t>
      </w:r>
      <w:r>
        <w:rPr>
          <w:b/>
        </w:rPr>
        <w:t>M</w:t>
      </w:r>
      <w:r w:rsidR="00886B88">
        <w:rPr>
          <w:b/>
        </w:rPr>
        <w:t xml:space="preserve">ining </w:t>
      </w:r>
      <w:r>
        <w:rPr>
          <w:b/>
        </w:rPr>
        <w:t>A</w:t>
      </w:r>
      <w:r w:rsidR="00886B88">
        <w:rPr>
          <w:b/>
        </w:rPr>
        <w:t>ctivities</w:t>
      </w:r>
      <w:r w:rsidR="0060053D" w:rsidRPr="00FE4886">
        <w:rPr>
          <w:b/>
        </w:rPr>
        <w:t>:</w:t>
      </w:r>
    </w:p>
    <w:p w14:paraId="16A887F7" w14:textId="086D6F29" w:rsidR="0060053D" w:rsidRDefault="00901992">
      <w:r>
        <w:t>“</w:t>
      </w:r>
      <w:r w:rsidR="0060053D" w:rsidRPr="0060053D">
        <w:t>Potential for New Nickel-Copper Sulfide Deposi</w:t>
      </w:r>
      <w:r w:rsidR="0060053D">
        <w:t>ts in the Lake Superior Region</w:t>
      </w:r>
      <w:r>
        <w:t>”</w:t>
      </w:r>
      <w:r w:rsidR="0060053D">
        <w:t xml:space="preserve"> </w:t>
      </w:r>
      <w:r w:rsidR="0060053D" w:rsidRPr="0060053D">
        <w:t>(</w:t>
      </w:r>
      <w:hyperlink r:id="rId30" w:history="1">
        <w:r w:rsidR="0060053D" w:rsidRPr="00F24CC5">
          <w:rPr>
            <w:rStyle w:val="Hyperlink"/>
          </w:rPr>
          <w:t>http://pubs.usgs.gov/info/mwni_cu/</w:t>
        </w:r>
      </w:hyperlink>
      <w:r w:rsidR="0060053D" w:rsidRPr="0060053D">
        <w:t>)</w:t>
      </w:r>
      <w:r w:rsidR="0060053D">
        <w:t xml:space="preserve"> </w:t>
      </w:r>
    </w:p>
    <w:p w14:paraId="5A74CA72" w14:textId="55639713" w:rsidR="0060053D" w:rsidRDefault="00901992">
      <w:proofErr w:type="spellStart"/>
      <w:r>
        <w:t>LaBerge</w:t>
      </w:r>
      <w:proofErr w:type="spellEnd"/>
      <w:r>
        <w:t xml:space="preserve">, Gene L. </w:t>
      </w:r>
      <w:r w:rsidR="00130F5B">
        <w:t>1994</w:t>
      </w:r>
      <w:r>
        <w:t>.</w:t>
      </w:r>
      <w:r w:rsidR="00130F5B">
        <w:t xml:space="preserve"> </w:t>
      </w:r>
      <w:proofErr w:type="gramStart"/>
      <w:r w:rsidR="00130F5B" w:rsidRPr="00901992">
        <w:rPr>
          <w:i/>
        </w:rPr>
        <w:t>Geology of the Lake Superior Region.</w:t>
      </w:r>
      <w:proofErr w:type="gramEnd"/>
      <w:r w:rsidR="00130F5B">
        <w:t xml:space="preserve"> </w:t>
      </w:r>
      <w:proofErr w:type="spellStart"/>
      <w:r w:rsidR="00130F5B">
        <w:t>Penokean</w:t>
      </w:r>
      <w:proofErr w:type="spellEnd"/>
      <w:r w:rsidR="00130F5B">
        <w:t xml:space="preserve"> Press. </w:t>
      </w:r>
    </w:p>
    <w:p w14:paraId="4D876EB3" w14:textId="623EF0F1" w:rsidR="000A7A92" w:rsidRDefault="00901992" w:rsidP="00886B88">
      <w:proofErr w:type="gramStart"/>
      <w:r>
        <w:t>“</w:t>
      </w:r>
      <w:r w:rsidR="00886B88">
        <w:t>Mining and Exploration Activity in the Region of the 1836, 1837, 1</w:t>
      </w:r>
      <w:r>
        <w:t>842, and 1854 Ceded Territories.”</w:t>
      </w:r>
      <w:r w:rsidR="00886B88">
        <w:t xml:space="preserve"> </w:t>
      </w:r>
      <w:hyperlink r:id="rId31" w:history="1">
        <w:r w:rsidR="00886B88" w:rsidRPr="009007DB">
          <w:rPr>
            <w:rStyle w:val="Hyperlink"/>
          </w:rPr>
          <w:t>http://www.lic.wisc.edu/glifwc/web/mining/</w:t>
        </w:r>
      </w:hyperlink>
      <w:r w:rsidR="00580D04">
        <w:t>.</w:t>
      </w:r>
      <w:proofErr w:type="gramEnd"/>
      <w:r w:rsidR="00580D04">
        <w:t xml:space="preserve"> </w:t>
      </w:r>
    </w:p>
    <w:p w14:paraId="5FAEA975" w14:textId="23AE461D" w:rsidR="00886B88" w:rsidRDefault="00886B88" w:rsidP="00886B88">
      <w:r w:rsidRPr="00886B88">
        <w:t xml:space="preserve">Lake Superior </w:t>
      </w:r>
      <w:proofErr w:type="spellStart"/>
      <w:r w:rsidRPr="00886B88">
        <w:t>Binational</w:t>
      </w:r>
      <w:proofErr w:type="spellEnd"/>
      <w:r w:rsidRPr="00886B88">
        <w:t xml:space="preserve"> Forum</w:t>
      </w:r>
      <w:r>
        <w:t xml:space="preserve"> (</w:t>
      </w:r>
      <w:hyperlink r:id="rId32" w:history="1">
        <w:r w:rsidRPr="009007DB">
          <w:rPr>
            <w:rStyle w:val="Hyperlink"/>
          </w:rPr>
          <w:t>http://www.superiorforum.org/</w:t>
        </w:r>
      </w:hyperlink>
      <w:r w:rsidR="00580D04">
        <w:rPr>
          <w:rStyle w:val="Hyperlink"/>
        </w:rPr>
        <w:t>.</w:t>
      </w:r>
      <w:r>
        <w:t>)</w:t>
      </w:r>
    </w:p>
    <w:p w14:paraId="4AA7E4F0" w14:textId="7788FFA0" w:rsidR="00886B88" w:rsidRDefault="00901992" w:rsidP="00886B88">
      <w:r>
        <w:t>“</w:t>
      </w:r>
      <w:r w:rsidR="00886B88">
        <w:t xml:space="preserve">Responsible Mining Recommendations from the Lake Superior </w:t>
      </w:r>
      <w:proofErr w:type="spellStart"/>
      <w:r w:rsidR="00886B88">
        <w:t>Binational</w:t>
      </w:r>
      <w:proofErr w:type="spellEnd"/>
      <w:r w:rsidR="00886B88">
        <w:t xml:space="preserve"> Forum,</w:t>
      </w:r>
      <w:r>
        <w:t>”</w:t>
      </w:r>
      <w:r w:rsidR="00886B88">
        <w:t xml:space="preserve"> </w:t>
      </w:r>
      <w:r>
        <w:t>December</w:t>
      </w:r>
      <w:r w:rsidR="00886B88">
        <w:t xml:space="preserve"> 2013</w:t>
      </w:r>
      <w:r>
        <w:t>.</w:t>
      </w:r>
      <w:r w:rsidR="00886B88">
        <w:t xml:space="preserve"> (</w:t>
      </w:r>
      <w:hyperlink r:id="rId33" w:history="1">
        <w:r w:rsidR="00886B88" w:rsidRPr="009007DB">
          <w:rPr>
            <w:rStyle w:val="Hyperlink"/>
          </w:rPr>
          <w:t>http://www.superiorforum.org/wp-content/uploads/2013/12/Responsible-Mining-Binational-Forum-2013.pdf</w:t>
        </w:r>
      </w:hyperlink>
      <w:r w:rsidR="00580D04">
        <w:rPr>
          <w:rStyle w:val="Hyperlink"/>
        </w:rPr>
        <w:t>.</w:t>
      </w:r>
      <w:r w:rsidR="00886B88">
        <w:t>)</w:t>
      </w:r>
    </w:p>
    <w:p w14:paraId="2606B98F" w14:textId="77777777" w:rsidR="00886B88" w:rsidRDefault="00886B88" w:rsidP="00886B88">
      <w:bookmarkStart w:id="0" w:name="_GoBack"/>
      <w:bookmarkEnd w:id="0"/>
    </w:p>
    <w:sectPr w:rsidR="00886B88" w:rsidSect="007773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D6F"/>
    <w:rsid w:val="000018C4"/>
    <w:rsid w:val="00011F16"/>
    <w:rsid w:val="00043196"/>
    <w:rsid w:val="00057657"/>
    <w:rsid w:val="00065DC8"/>
    <w:rsid w:val="00094422"/>
    <w:rsid w:val="000A7A92"/>
    <w:rsid w:val="000B3E14"/>
    <w:rsid w:val="000E25F9"/>
    <w:rsid w:val="00105C3A"/>
    <w:rsid w:val="00114170"/>
    <w:rsid w:val="00115F0A"/>
    <w:rsid w:val="00126EF0"/>
    <w:rsid w:val="00130C06"/>
    <w:rsid w:val="00130F5B"/>
    <w:rsid w:val="001315BC"/>
    <w:rsid w:val="00133DD3"/>
    <w:rsid w:val="00136EAB"/>
    <w:rsid w:val="00155F80"/>
    <w:rsid w:val="00171753"/>
    <w:rsid w:val="001A2F60"/>
    <w:rsid w:val="001B4EDB"/>
    <w:rsid w:val="001B6BDA"/>
    <w:rsid w:val="001C09C5"/>
    <w:rsid w:val="001C4D92"/>
    <w:rsid w:val="001E2811"/>
    <w:rsid w:val="001E3FBD"/>
    <w:rsid w:val="001F1A04"/>
    <w:rsid w:val="00233C2B"/>
    <w:rsid w:val="00277A30"/>
    <w:rsid w:val="00280827"/>
    <w:rsid w:val="002B5A39"/>
    <w:rsid w:val="00303E2E"/>
    <w:rsid w:val="00305CC7"/>
    <w:rsid w:val="00306477"/>
    <w:rsid w:val="00321165"/>
    <w:rsid w:val="003345D6"/>
    <w:rsid w:val="003411EF"/>
    <w:rsid w:val="003430C7"/>
    <w:rsid w:val="00351365"/>
    <w:rsid w:val="003579AA"/>
    <w:rsid w:val="00365107"/>
    <w:rsid w:val="00370156"/>
    <w:rsid w:val="00377BEE"/>
    <w:rsid w:val="0039035D"/>
    <w:rsid w:val="00390507"/>
    <w:rsid w:val="00392762"/>
    <w:rsid w:val="003963A9"/>
    <w:rsid w:val="003A7C03"/>
    <w:rsid w:val="003C06CC"/>
    <w:rsid w:val="003C224E"/>
    <w:rsid w:val="003D6B7D"/>
    <w:rsid w:val="003E03CC"/>
    <w:rsid w:val="003E21EA"/>
    <w:rsid w:val="003F3C46"/>
    <w:rsid w:val="003F798F"/>
    <w:rsid w:val="0040002E"/>
    <w:rsid w:val="00414AB0"/>
    <w:rsid w:val="00414F3A"/>
    <w:rsid w:val="004315EF"/>
    <w:rsid w:val="00431A98"/>
    <w:rsid w:val="00432CD3"/>
    <w:rsid w:val="004472B0"/>
    <w:rsid w:val="00460E31"/>
    <w:rsid w:val="0046645F"/>
    <w:rsid w:val="00467B5E"/>
    <w:rsid w:val="00472834"/>
    <w:rsid w:val="00481FFF"/>
    <w:rsid w:val="004A415B"/>
    <w:rsid w:val="004A4943"/>
    <w:rsid w:val="004A65F6"/>
    <w:rsid w:val="004B37C2"/>
    <w:rsid w:val="004B690D"/>
    <w:rsid w:val="004C38E5"/>
    <w:rsid w:val="004C4329"/>
    <w:rsid w:val="004E5AE3"/>
    <w:rsid w:val="004F19A0"/>
    <w:rsid w:val="005046A8"/>
    <w:rsid w:val="00510342"/>
    <w:rsid w:val="00513FF9"/>
    <w:rsid w:val="00524285"/>
    <w:rsid w:val="00525577"/>
    <w:rsid w:val="005563AE"/>
    <w:rsid w:val="00570C93"/>
    <w:rsid w:val="00574C9D"/>
    <w:rsid w:val="00580D04"/>
    <w:rsid w:val="0058489E"/>
    <w:rsid w:val="00585ADC"/>
    <w:rsid w:val="005A45A8"/>
    <w:rsid w:val="005B6769"/>
    <w:rsid w:val="005C307E"/>
    <w:rsid w:val="005D395A"/>
    <w:rsid w:val="005E78DA"/>
    <w:rsid w:val="005E7FD5"/>
    <w:rsid w:val="0060053D"/>
    <w:rsid w:val="006109B3"/>
    <w:rsid w:val="00612912"/>
    <w:rsid w:val="0062002C"/>
    <w:rsid w:val="006240F8"/>
    <w:rsid w:val="00630939"/>
    <w:rsid w:val="0063672F"/>
    <w:rsid w:val="006369DC"/>
    <w:rsid w:val="006701D5"/>
    <w:rsid w:val="00674D6F"/>
    <w:rsid w:val="00676650"/>
    <w:rsid w:val="006A3CBA"/>
    <w:rsid w:val="006B5F3F"/>
    <w:rsid w:val="006C15B2"/>
    <w:rsid w:val="006C1963"/>
    <w:rsid w:val="006D1B40"/>
    <w:rsid w:val="006E0CD9"/>
    <w:rsid w:val="006F195F"/>
    <w:rsid w:val="006F2F84"/>
    <w:rsid w:val="007237DA"/>
    <w:rsid w:val="00723DE6"/>
    <w:rsid w:val="00753EE8"/>
    <w:rsid w:val="00765CEB"/>
    <w:rsid w:val="00777310"/>
    <w:rsid w:val="007A2FD3"/>
    <w:rsid w:val="007B29C2"/>
    <w:rsid w:val="007C16DC"/>
    <w:rsid w:val="007C7337"/>
    <w:rsid w:val="007F077C"/>
    <w:rsid w:val="007F1E5B"/>
    <w:rsid w:val="0080159F"/>
    <w:rsid w:val="00805E20"/>
    <w:rsid w:val="00810E40"/>
    <w:rsid w:val="00813697"/>
    <w:rsid w:val="0081569F"/>
    <w:rsid w:val="00830D99"/>
    <w:rsid w:val="0083722B"/>
    <w:rsid w:val="00852D51"/>
    <w:rsid w:val="00860E39"/>
    <w:rsid w:val="00861407"/>
    <w:rsid w:val="00870551"/>
    <w:rsid w:val="0088172A"/>
    <w:rsid w:val="00886B88"/>
    <w:rsid w:val="0089264B"/>
    <w:rsid w:val="008959CE"/>
    <w:rsid w:val="008A4782"/>
    <w:rsid w:val="008B392D"/>
    <w:rsid w:val="008B3BBC"/>
    <w:rsid w:val="00901992"/>
    <w:rsid w:val="009130FD"/>
    <w:rsid w:val="00914DE1"/>
    <w:rsid w:val="00921A1F"/>
    <w:rsid w:val="0094000A"/>
    <w:rsid w:val="009656AC"/>
    <w:rsid w:val="00997D64"/>
    <w:rsid w:val="009A7209"/>
    <w:rsid w:val="009C6A16"/>
    <w:rsid w:val="009E0CB5"/>
    <w:rsid w:val="009E6F9A"/>
    <w:rsid w:val="009F2F08"/>
    <w:rsid w:val="009F4599"/>
    <w:rsid w:val="00A10755"/>
    <w:rsid w:val="00A12A40"/>
    <w:rsid w:val="00A136D9"/>
    <w:rsid w:val="00A44420"/>
    <w:rsid w:val="00A52E42"/>
    <w:rsid w:val="00A65159"/>
    <w:rsid w:val="00A67F24"/>
    <w:rsid w:val="00A961AF"/>
    <w:rsid w:val="00AA086D"/>
    <w:rsid w:val="00AA32E3"/>
    <w:rsid w:val="00AC0F19"/>
    <w:rsid w:val="00AD174A"/>
    <w:rsid w:val="00AD500B"/>
    <w:rsid w:val="00AE1B83"/>
    <w:rsid w:val="00AE271A"/>
    <w:rsid w:val="00AE47EC"/>
    <w:rsid w:val="00AE7266"/>
    <w:rsid w:val="00AF2CDE"/>
    <w:rsid w:val="00B102A5"/>
    <w:rsid w:val="00B41625"/>
    <w:rsid w:val="00B543B0"/>
    <w:rsid w:val="00B63B89"/>
    <w:rsid w:val="00B6641A"/>
    <w:rsid w:val="00B7465A"/>
    <w:rsid w:val="00B91FB1"/>
    <w:rsid w:val="00BB2158"/>
    <w:rsid w:val="00BB6669"/>
    <w:rsid w:val="00BB6AD8"/>
    <w:rsid w:val="00BC627F"/>
    <w:rsid w:val="00BD3CF5"/>
    <w:rsid w:val="00BD600A"/>
    <w:rsid w:val="00BE0BA1"/>
    <w:rsid w:val="00C1020F"/>
    <w:rsid w:val="00C11AB7"/>
    <w:rsid w:val="00C2423A"/>
    <w:rsid w:val="00C25F9E"/>
    <w:rsid w:val="00C2752E"/>
    <w:rsid w:val="00C36DBD"/>
    <w:rsid w:val="00C4086B"/>
    <w:rsid w:val="00C55519"/>
    <w:rsid w:val="00C579A5"/>
    <w:rsid w:val="00C60827"/>
    <w:rsid w:val="00C646A3"/>
    <w:rsid w:val="00C719DA"/>
    <w:rsid w:val="00C84D75"/>
    <w:rsid w:val="00CC139D"/>
    <w:rsid w:val="00CC6D70"/>
    <w:rsid w:val="00CE19D7"/>
    <w:rsid w:val="00CE1D8E"/>
    <w:rsid w:val="00CF3457"/>
    <w:rsid w:val="00D11A04"/>
    <w:rsid w:val="00D27E90"/>
    <w:rsid w:val="00D472EA"/>
    <w:rsid w:val="00D4749F"/>
    <w:rsid w:val="00D61259"/>
    <w:rsid w:val="00D61EE2"/>
    <w:rsid w:val="00D61FBA"/>
    <w:rsid w:val="00D825A4"/>
    <w:rsid w:val="00D93D2E"/>
    <w:rsid w:val="00DA19BB"/>
    <w:rsid w:val="00DA3D6F"/>
    <w:rsid w:val="00DB6796"/>
    <w:rsid w:val="00DC3A6C"/>
    <w:rsid w:val="00DD2750"/>
    <w:rsid w:val="00DD778D"/>
    <w:rsid w:val="00E016BF"/>
    <w:rsid w:val="00E03433"/>
    <w:rsid w:val="00E03912"/>
    <w:rsid w:val="00E24A42"/>
    <w:rsid w:val="00E30990"/>
    <w:rsid w:val="00E5199E"/>
    <w:rsid w:val="00E60E49"/>
    <w:rsid w:val="00E7010B"/>
    <w:rsid w:val="00E90FE6"/>
    <w:rsid w:val="00EA7CC7"/>
    <w:rsid w:val="00EB6374"/>
    <w:rsid w:val="00EC1143"/>
    <w:rsid w:val="00EC5622"/>
    <w:rsid w:val="00EE178E"/>
    <w:rsid w:val="00F16E98"/>
    <w:rsid w:val="00F53131"/>
    <w:rsid w:val="00F62EA7"/>
    <w:rsid w:val="00F64A59"/>
    <w:rsid w:val="00F7343C"/>
    <w:rsid w:val="00F83C85"/>
    <w:rsid w:val="00F90C57"/>
    <w:rsid w:val="00F97C9A"/>
    <w:rsid w:val="00FA363E"/>
    <w:rsid w:val="00FA6A36"/>
    <w:rsid w:val="00FB585F"/>
    <w:rsid w:val="00FC7460"/>
    <w:rsid w:val="00FD246F"/>
    <w:rsid w:val="00FD4293"/>
    <w:rsid w:val="00FE157B"/>
    <w:rsid w:val="00FE1D41"/>
    <w:rsid w:val="00FE488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5A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F64A59"/>
    <w:rPr>
      <w:color w:val="0000FF"/>
      <w:u w:val="single"/>
    </w:rPr>
  </w:style>
  <w:style w:type="character" w:styleId="FollowedHyperlink">
    <w:name w:val="FollowedHyperlink"/>
    <w:basedOn w:val="DefaultParagraphFont"/>
    <w:uiPriority w:val="99"/>
    <w:semiHidden/>
    <w:unhideWhenUsed/>
    <w:rsid w:val="00524285"/>
    <w:rPr>
      <w:color w:val="800080" w:themeColor="followedHyperlink"/>
      <w:u w:val="single"/>
    </w:rPr>
  </w:style>
  <w:style w:type="paragraph" w:styleId="BalloonText">
    <w:name w:val="Balloon Text"/>
    <w:basedOn w:val="Normal"/>
    <w:link w:val="BalloonTextChar"/>
    <w:uiPriority w:val="99"/>
    <w:semiHidden/>
    <w:unhideWhenUsed/>
    <w:rsid w:val="00AC0F1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C0F19"/>
    <w:rPr>
      <w:rFonts w:ascii="Lucida Grande" w:hAnsi="Lucida Grande"/>
      <w:sz w:val="18"/>
      <w:szCs w:val="18"/>
    </w:rPr>
  </w:style>
  <w:style w:type="character" w:styleId="CommentReference">
    <w:name w:val="annotation reference"/>
    <w:basedOn w:val="DefaultParagraphFont"/>
    <w:uiPriority w:val="99"/>
    <w:semiHidden/>
    <w:unhideWhenUsed/>
    <w:rsid w:val="00AC0F19"/>
    <w:rPr>
      <w:sz w:val="18"/>
      <w:szCs w:val="18"/>
    </w:rPr>
  </w:style>
  <w:style w:type="paragraph" w:styleId="CommentText">
    <w:name w:val="annotation text"/>
    <w:basedOn w:val="Normal"/>
    <w:link w:val="CommentTextChar"/>
    <w:uiPriority w:val="99"/>
    <w:semiHidden/>
    <w:unhideWhenUsed/>
    <w:rsid w:val="00AC0F19"/>
    <w:pPr>
      <w:spacing w:line="240" w:lineRule="auto"/>
    </w:pPr>
    <w:rPr>
      <w:sz w:val="24"/>
      <w:szCs w:val="24"/>
    </w:rPr>
  </w:style>
  <w:style w:type="character" w:customStyle="1" w:styleId="CommentTextChar">
    <w:name w:val="Comment Text Char"/>
    <w:basedOn w:val="DefaultParagraphFont"/>
    <w:link w:val="CommentText"/>
    <w:uiPriority w:val="99"/>
    <w:semiHidden/>
    <w:rsid w:val="00AC0F19"/>
    <w:rPr>
      <w:sz w:val="24"/>
      <w:szCs w:val="24"/>
    </w:rPr>
  </w:style>
  <w:style w:type="paragraph" w:styleId="CommentSubject">
    <w:name w:val="annotation subject"/>
    <w:basedOn w:val="CommentText"/>
    <w:next w:val="CommentText"/>
    <w:link w:val="CommentSubjectChar"/>
    <w:uiPriority w:val="99"/>
    <w:semiHidden/>
    <w:unhideWhenUsed/>
    <w:rsid w:val="00AC0F19"/>
    <w:rPr>
      <w:b/>
      <w:bCs/>
      <w:sz w:val="20"/>
      <w:szCs w:val="20"/>
    </w:rPr>
  </w:style>
  <w:style w:type="character" w:customStyle="1" w:styleId="CommentSubjectChar">
    <w:name w:val="Comment Subject Char"/>
    <w:basedOn w:val="CommentTextChar"/>
    <w:link w:val="CommentSubject"/>
    <w:uiPriority w:val="99"/>
    <w:semiHidden/>
    <w:rsid w:val="00AC0F19"/>
    <w:rPr>
      <w:b/>
      <w:bCs/>
      <w:sz w:val="20"/>
      <w:szCs w:val="20"/>
    </w:rPr>
  </w:style>
  <w:style w:type="paragraph" w:styleId="Revision">
    <w:name w:val="Revision"/>
    <w:hidden/>
    <w:uiPriority w:val="99"/>
    <w:semiHidden/>
    <w:rsid w:val="005563AE"/>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F64A59"/>
    <w:rPr>
      <w:color w:val="0000FF"/>
      <w:u w:val="single"/>
    </w:rPr>
  </w:style>
  <w:style w:type="character" w:styleId="FollowedHyperlink">
    <w:name w:val="FollowedHyperlink"/>
    <w:basedOn w:val="DefaultParagraphFont"/>
    <w:uiPriority w:val="99"/>
    <w:semiHidden/>
    <w:unhideWhenUsed/>
    <w:rsid w:val="00524285"/>
    <w:rPr>
      <w:color w:val="800080" w:themeColor="followedHyperlink"/>
      <w:u w:val="single"/>
    </w:rPr>
  </w:style>
  <w:style w:type="paragraph" w:styleId="BalloonText">
    <w:name w:val="Balloon Text"/>
    <w:basedOn w:val="Normal"/>
    <w:link w:val="BalloonTextChar"/>
    <w:uiPriority w:val="99"/>
    <w:semiHidden/>
    <w:unhideWhenUsed/>
    <w:rsid w:val="00AC0F1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C0F19"/>
    <w:rPr>
      <w:rFonts w:ascii="Lucida Grande" w:hAnsi="Lucida Grande"/>
      <w:sz w:val="18"/>
      <w:szCs w:val="18"/>
    </w:rPr>
  </w:style>
  <w:style w:type="character" w:styleId="CommentReference">
    <w:name w:val="annotation reference"/>
    <w:basedOn w:val="DefaultParagraphFont"/>
    <w:uiPriority w:val="99"/>
    <w:semiHidden/>
    <w:unhideWhenUsed/>
    <w:rsid w:val="00AC0F19"/>
    <w:rPr>
      <w:sz w:val="18"/>
      <w:szCs w:val="18"/>
    </w:rPr>
  </w:style>
  <w:style w:type="paragraph" w:styleId="CommentText">
    <w:name w:val="annotation text"/>
    <w:basedOn w:val="Normal"/>
    <w:link w:val="CommentTextChar"/>
    <w:uiPriority w:val="99"/>
    <w:semiHidden/>
    <w:unhideWhenUsed/>
    <w:rsid w:val="00AC0F19"/>
    <w:pPr>
      <w:spacing w:line="240" w:lineRule="auto"/>
    </w:pPr>
    <w:rPr>
      <w:sz w:val="24"/>
      <w:szCs w:val="24"/>
    </w:rPr>
  </w:style>
  <w:style w:type="character" w:customStyle="1" w:styleId="CommentTextChar">
    <w:name w:val="Comment Text Char"/>
    <w:basedOn w:val="DefaultParagraphFont"/>
    <w:link w:val="CommentText"/>
    <w:uiPriority w:val="99"/>
    <w:semiHidden/>
    <w:rsid w:val="00AC0F19"/>
    <w:rPr>
      <w:sz w:val="24"/>
      <w:szCs w:val="24"/>
    </w:rPr>
  </w:style>
  <w:style w:type="paragraph" w:styleId="CommentSubject">
    <w:name w:val="annotation subject"/>
    <w:basedOn w:val="CommentText"/>
    <w:next w:val="CommentText"/>
    <w:link w:val="CommentSubjectChar"/>
    <w:uiPriority w:val="99"/>
    <w:semiHidden/>
    <w:unhideWhenUsed/>
    <w:rsid w:val="00AC0F19"/>
    <w:rPr>
      <w:b/>
      <w:bCs/>
      <w:sz w:val="20"/>
      <w:szCs w:val="20"/>
    </w:rPr>
  </w:style>
  <w:style w:type="character" w:customStyle="1" w:styleId="CommentSubjectChar">
    <w:name w:val="Comment Subject Char"/>
    <w:basedOn w:val="CommentTextChar"/>
    <w:link w:val="CommentSubject"/>
    <w:uiPriority w:val="99"/>
    <w:semiHidden/>
    <w:rsid w:val="00AC0F19"/>
    <w:rPr>
      <w:b/>
      <w:bCs/>
      <w:sz w:val="20"/>
      <w:szCs w:val="20"/>
    </w:rPr>
  </w:style>
  <w:style w:type="paragraph" w:styleId="Revision">
    <w:name w:val="Revision"/>
    <w:hidden/>
    <w:uiPriority w:val="99"/>
    <w:semiHidden/>
    <w:rsid w:val="005563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168887">
      <w:bodyDiv w:val="1"/>
      <w:marLeft w:val="0"/>
      <w:marRight w:val="0"/>
      <w:marTop w:val="0"/>
      <w:marBottom w:val="0"/>
      <w:divBdr>
        <w:top w:val="none" w:sz="0" w:space="0" w:color="auto"/>
        <w:left w:val="none" w:sz="0" w:space="0" w:color="auto"/>
        <w:bottom w:val="none" w:sz="0" w:space="0" w:color="auto"/>
        <w:right w:val="none" w:sz="0" w:space="0" w:color="auto"/>
      </w:divBdr>
    </w:div>
    <w:div w:id="123751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hyperlink" Target="http://pubs.usgs.gov/info/mwni_cu/" TargetMode="External"/><Relationship Id="rId22" Type="http://schemas.openxmlformats.org/officeDocument/2006/relationships/hyperlink" Target="http://pubs.usgs.gov/info/mwni_cu/" TargetMode="External"/><Relationship Id="rId23" Type="http://schemas.openxmlformats.org/officeDocument/2006/relationships/image" Target="media/image7.gif"/><Relationship Id="rId24" Type="http://schemas.openxmlformats.org/officeDocument/2006/relationships/hyperlink" Target="http://pubs.usgs.gov/info/mwni_cu/" TargetMode="External"/><Relationship Id="rId25" Type="http://schemas.openxmlformats.org/officeDocument/2006/relationships/hyperlink" Target="http://pubs.usgs.gov/info/mwni_cu/" TargetMode="External"/><Relationship Id="rId26" Type="http://schemas.openxmlformats.org/officeDocument/2006/relationships/hyperlink" Target="http://www.seagrant.umn.edu/superior/characteristics" TargetMode="External"/><Relationship Id="rId27" Type="http://schemas.openxmlformats.org/officeDocument/2006/relationships/hyperlink" Target="http://pubs.usgs.gov/pp/1717/" TargetMode="External"/><Relationship Id="rId28" Type="http://schemas.openxmlformats.org/officeDocument/2006/relationships/hyperlink" Target="http://pubs.usgs.gov/pp/1717/downloads/pdf/p1717M.pdf" TargetMode="External"/><Relationship Id="rId29" Type="http://schemas.openxmlformats.org/officeDocument/2006/relationships/hyperlink" Target="http://www.nps.gov/whsa/parknews/upload/CRS%20Report%20on%20Yellowstone%20Gold%20Mine%20Issue-2.pdf"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pubs.usgs.gov/info/mwni_cu/" TargetMode="External"/><Relationship Id="rId31" Type="http://schemas.openxmlformats.org/officeDocument/2006/relationships/hyperlink" Target="http://www.lic.wisc.edu/glifwc/web/mining/" TargetMode="External"/><Relationship Id="rId32" Type="http://schemas.openxmlformats.org/officeDocument/2006/relationships/hyperlink" Target="http://www.superiorforum.org/" TargetMode="External"/><Relationship Id="rId9" Type="http://schemas.openxmlformats.org/officeDocument/2006/relationships/hyperlink" Target="http://pubs.usgs.gov/fs/fs100-03/" TargetMode="External"/><Relationship Id="rId6" Type="http://schemas.openxmlformats.org/officeDocument/2006/relationships/image" Target="media/image1.png"/><Relationship Id="rId7" Type="http://schemas.openxmlformats.org/officeDocument/2006/relationships/hyperlink" Target="http://pubs.usgs.gov/pp/1717/downloads/pdf/p1717M.pdf" TargetMode="External"/><Relationship Id="rId8" Type="http://schemas.openxmlformats.org/officeDocument/2006/relationships/image" Target="media/image2.jpeg"/><Relationship Id="rId33" Type="http://schemas.openxmlformats.org/officeDocument/2006/relationships/hyperlink" Target="http://www.superiorforum.org/wp-content/uploads/2013/12/Responsible-Mining-Binational-Forum-2013.pdf"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pubs.usgs.gov/fs/fs100-03/" TargetMode="External"/><Relationship Id="rId11" Type="http://schemas.openxmlformats.org/officeDocument/2006/relationships/image" Target="media/image3.jpeg"/><Relationship Id="rId12" Type="http://schemas.openxmlformats.org/officeDocument/2006/relationships/hyperlink" Target="http://www.nps.gov/features/yell/slidefile/graphics/diagrams/Page.htm" TargetMode="External"/><Relationship Id="rId13" Type="http://schemas.openxmlformats.org/officeDocument/2006/relationships/hyperlink" Target="http://www.nps.gov/features/yell/slidefile/graphics/diagrams/Page.htm" TargetMode="External"/><Relationship Id="rId14" Type="http://schemas.openxmlformats.org/officeDocument/2006/relationships/image" Target="media/image4.jpeg"/><Relationship Id="rId15" Type="http://schemas.openxmlformats.org/officeDocument/2006/relationships/hyperlink" Target="http://pubs.usgs.gov/fs/fs100-03/" TargetMode="External"/><Relationship Id="rId16" Type="http://schemas.openxmlformats.org/officeDocument/2006/relationships/hyperlink" Target="http://pubs.usgs.gov/fs/fs100-03/" TargetMode="External"/><Relationship Id="rId17" Type="http://schemas.openxmlformats.org/officeDocument/2006/relationships/image" Target="media/image5.jpeg"/><Relationship Id="rId18" Type="http://schemas.openxmlformats.org/officeDocument/2006/relationships/hyperlink" Target="http://crustal.usgs.gov/projects/midcontinent-rift-minerals/index.html" TargetMode="External"/><Relationship Id="rId19" Type="http://schemas.openxmlformats.org/officeDocument/2006/relationships/hyperlink" Target="http://crustal.usgs.gov/projects/midcontinent-rift-mineral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11349-7609-5F4C-AE43-348F8467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Pages>
  <Words>2015</Words>
  <Characters>11487</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UW-Whitewater</Company>
  <LinksUpToDate>false</LinksUpToDate>
  <CharactersWithSpaces>13476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Bhattacharyya, Juk</dc:creator>
  <cp:lastModifiedBy>Mike Stoffel</cp:lastModifiedBy>
  <cp:revision>10</cp:revision>
  <dcterms:created xsi:type="dcterms:W3CDTF">2014-09-23T00:15:00Z</dcterms:created>
  <dcterms:modified xsi:type="dcterms:W3CDTF">2014-10-06T02:30:00Z</dcterms:modified>
</cp:coreProperties>
</file>