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F9FD" w14:textId="77777777" w:rsidR="004A5F4E" w:rsidRDefault="004A5F4E" w:rsidP="004A5F4E">
      <w:r>
        <w:t xml:space="preserve">This activity is designed to prepare you for the next class period in which we will </w:t>
      </w:r>
      <w:r w:rsidR="00EA67D6">
        <w:t>explore processes associated with divergent plate boundaries and the associated hazards.</w:t>
      </w:r>
      <w:r w:rsidR="000724E3">
        <w:t xml:space="preserve"> Bring this worksheet</w:t>
      </w:r>
      <w:r w:rsidR="00A57ACF">
        <w:t xml:space="preserve"> with your </w:t>
      </w:r>
      <w:r w:rsidR="00A57ACF" w:rsidRPr="00A57ACF">
        <w:rPr>
          <w:b/>
          <w:i/>
        </w:rPr>
        <w:t>typed answers</w:t>
      </w:r>
      <w:r w:rsidR="000724E3">
        <w:t xml:space="preserve"> </w:t>
      </w:r>
      <w:r w:rsidR="00423308">
        <w:t xml:space="preserve">to turn in and for </w:t>
      </w:r>
      <w:r w:rsidR="000724E3">
        <w:t>use in class (</w:t>
      </w:r>
      <w:r w:rsidR="00423308">
        <w:t>D</w:t>
      </w:r>
      <w:r w:rsidR="000724E3">
        <w:t>ue</w:t>
      </w:r>
      <w:r w:rsidR="009139B2">
        <w:t xml:space="preserve">: </w:t>
      </w:r>
      <w:r w:rsidR="009139B2">
        <w:rPr>
          <w:u w:val="single"/>
        </w:rPr>
        <w:tab/>
      </w:r>
      <w:r w:rsidR="009139B2">
        <w:rPr>
          <w:u w:val="single"/>
        </w:rPr>
        <w:tab/>
      </w:r>
      <w:r w:rsidR="000724E3">
        <w:t>).</w:t>
      </w:r>
    </w:p>
    <w:p w14:paraId="66F61814" w14:textId="77777777" w:rsidR="004A5F4E" w:rsidRDefault="004A5F4E" w:rsidP="004A5F4E"/>
    <w:p w14:paraId="0A06A7D0" w14:textId="77777777" w:rsidR="002B121E" w:rsidRPr="00405989" w:rsidRDefault="004A5F4E" w:rsidP="004A5F4E">
      <w:pPr>
        <w:rPr>
          <w:b/>
        </w:rPr>
      </w:pPr>
      <w:r w:rsidRPr="00405989">
        <w:rPr>
          <w:b/>
        </w:rPr>
        <w:t>Explore the eruption of Axial Seamount, on the Juan de Fuca Ridge by linking to the following:</w:t>
      </w:r>
    </w:p>
    <w:p w14:paraId="3C60834C" w14:textId="77777777" w:rsidR="004A5F4E" w:rsidRPr="00405989" w:rsidRDefault="004A5F4E" w:rsidP="004A5F4E">
      <w:r w:rsidRPr="00FE0865">
        <w:rPr>
          <w:b/>
        </w:rPr>
        <w:t xml:space="preserve">1. </w:t>
      </w:r>
      <w:r w:rsidR="00405989" w:rsidRPr="00FE0865">
        <w:rPr>
          <w:b/>
        </w:rPr>
        <w:t xml:space="preserve">Go to: </w:t>
      </w:r>
      <w:hyperlink r:id="rId8" w:history="1">
        <w:r w:rsidRPr="00FE0865">
          <w:rPr>
            <w:rStyle w:val="Hyperlink"/>
            <w:b/>
          </w:rPr>
          <w:t>http://axial2013.blogspot.com/2013/08/where-is-axial-seamount.html</w:t>
        </w:r>
      </w:hyperlink>
      <w:r w:rsidRPr="00FE0865">
        <w:rPr>
          <w:b/>
        </w:rPr>
        <w:t xml:space="preserve"> </w:t>
      </w:r>
      <w:r w:rsidR="00405989" w:rsidRPr="00405989">
        <w:t>and answer the following:</w:t>
      </w:r>
    </w:p>
    <w:p w14:paraId="5D99BEF1" w14:textId="77777777" w:rsidR="004A5F4E" w:rsidRDefault="008729C1" w:rsidP="00EA67D6">
      <w:pPr>
        <w:pStyle w:val="ListParagraph"/>
        <w:numPr>
          <w:ilvl w:val="0"/>
          <w:numId w:val="5"/>
        </w:numPr>
        <w:ind w:left="360"/>
      </w:pPr>
      <w:r>
        <w:t xml:space="preserve">What </w:t>
      </w:r>
      <w:r w:rsidR="004A5F4E">
        <w:t>type of plate boundary is a mid-ocean ridge</w:t>
      </w:r>
      <w:r w:rsidR="00433703">
        <w:t xml:space="preserve"> like this</w:t>
      </w:r>
      <w:r w:rsidR="004A5F4E">
        <w:t xml:space="preserve">? </w:t>
      </w:r>
    </w:p>
    <w:p w14:paraId="6E3F1690" w14:textId="77777777" w:rsidR="004A5F4E" w:rsidRDefault="004A5F4E" w:rsidP="004A5F4E"/>
    <w:p w14:paraId="05518B8D" w14:textId="77777777" w:rsidR="004A5F4E" w:rsidRDefault="00AC1CC5" w:rsidP="00EA67D6">
      <w:pPr>
        <w:pStyle w:val="ListParagraph"/>
        <w:numPr>
          <w:ilvl w:val="0"/>
          <w:numId w:val="5"/>
        </w:numPr>
        <w:ind w:left="360"/>
      </w:pPr>
      <w:r>
        <w:t xml:space="preserve">Using information from the video and </w:t>
      </w:r>
      <w:r w:rsidR="001C454E">
        <w:t>what you already know about plate boundaries</w:t>
      </w:r>
      <w:r w:rsidR="004A5F4E">
        <w:t xml:space="preserve">, </w:t>
      </w:r>
      <w:r w:rsidR="00A57ACF">
        <w:t>use the “Submarine Diverge</w:t>
      </w:r>
      <w:r>
        <w:t>nt Plate Boundaries” column of T</w:t>
      </w:r>
      <w:r w:rsidR="00A57ACF">
        <w:t xml:space="preserve">able 1 to </w:t>
      </w:r>
      <w:r w:rsidR="004A5F4E">
        <w:t>describe the earthquake, volcano, bathymetric, and age data you would expect to characterize the plate boundary associated with Axial Seamount</w:t>
      </w:r>
      <w:r w:rsidR="002D0294">
        <w:t>. What are some other characteristics about this plate boundary?</w:t>
      </w:r>
    </w:p>
    <w:p w14:paraId="24634FCE" w14:textId="77777777" w:rsidR="004A5F4E" w:rsidRDefault="004A5F4E" w:rsidP="004A5F4E"/>
    <w:p w14:paraId="10F9526D" w14:textId="77777777" w:rsidR="004A5F4E" w:rsidRPr="00375D3A" w:rsidRDefault="004A5F4E" w:rsidP="004A5F4E">
      <w:r w:rsidRPr="00FE0865">
        <w:rPr>
          <w:b/>
        </w:rPr>
        <w:t xml:space="preserve">2. </w:t>
      </w:r>
      <w:r w:rsidR="00EA67D6" w:rsidRPr="00FE0865">
        <w:rPr>
          <w:b/>
        </w:rPr>
        <w:t>G</w:t>
      </w:r>
      <w:r w:rsidRPr="00FE0865">
        <w:rPr>
          <w:b/>
        </w:rPr>
        <w:t xml:space="preserve">o to </w:t>
      </w:r>
      <w:hyperlink r:id="rId9" w:history="1">
        <w:r w:rsidRPr="00FE0865">
          <w:rPr>
            <w:rStyle w:val="Hyperlink"/>
            <w:b/>
            <w:i/>
          </w:rPr>
          <w:t>http://axial2013.blogspot.com/2013/08/axial-caldera.html</w:t>
        </w:r>
      </w:hyperlink>
      <w:proofErr w:type="gramStart"/>
      <w:r w:rsidR="00A10D43">
        <w:rPr>
          <w:i/>
        </w:rPr>
        <w:t>,</w:t>
      </w:r>
      <w:proofErr w:type="gramEnd"/>
      <w:r w:rsidR="00A10D43">
        <w:rPr>
          <w:i/>
        </w:rPr>
        <w:t xml:space="preserve"> </w:t>
      </w:r>
      <w:r w:rsidR="00375D3A">
        <w:t>developed for the 2013 expedition to Axial Se</w:t>
      </w:r>
      <w:r w:rsidR="00A10D43">
        <w:t xml:space="preserve">amount. Read the blog entry, </w:t>
      </w:r>
      <w:r w:rsidR="00375D3A">
        <w:t xml:space="preserve">watch the short video clip and </w:t>
      </w:r>
      <w:r w:rsidR="00FE0865">
        <w:t>consider</w:t>
      </w:r>
      <w:r w:rsidR="00375D3A">
        <w:t xml:space="preserve"> the following:</w:t>
      </w:r>
    </w:p>
    <w:p w14:paraId="47DBE91A" w14:textId="77777777" w:rsidR="004A5F4E" w:rsidRDefault="004A5F4E" w:rsidP="00D8524B">
      <w:r>
        <w:t xml:space="preserve">Chadwick talks about the pressure sensors that are installed on the ocean floor to detect “inflation” and “deflation” of the Axial Seamount volcano during an eruptive event. What do you think the idea of “inflation” and “deflation” events means? </w:t>
      </w:r>
    </w:p>
    <w:p w14:paraId="5A8A6B8D" w14:textId="77777777" w:rsidR="004A5F4E" w:rsidRDefault="004A5F4E" w:rsidP="004A5F4E"/>
    <w:p w14:paraId="0B4CE9A6" w14:textId="77777777" w:rsidR="008D32A3" w:rsidRDefault="008D32A3" w:rsidP="00405989">
      <w:pPr>
        <w:rPr>
          <w:b/>
        </w:rPr>
      </w:pPr>
    </w:p>
    <w:p w14:paraId="20AC4E96" w14:textId="77777777" w:rsidR="008D32A3" w:rsidRDefault="008D32A3" w:rsidP="00405989">
      <w:pPr>
        <w:rPr>
          <w:b/>
        </w:rPr>
      </w:pPr>
    </w:p>
    <w:p w14:paraId="0D4F9CB3" w14:textId="77777777" w:rsidR="008D32A3" w:rsidRDefault="008D32A3" w:rsidP="00405989">
      <w:pPr>
        <w:rPr>
          <w:b/>
        </w:rPr>
      </w:pPr>
    </w:p>
    <w:p w14:paraId="423B2817" w14:textId="77777777" w:rsidR="008D32A3" w:rsidRDefault="008D32A3" w:rsidP="00405989">
      <w:pPr>
        <w:rPr>
          <w:b/>
        </w:rPr>
      </w:pPr>
    </w:p>
    <w:p w14:paraId="727DC282" w14:textId="77777777" w:rsidR="008D32A3" w:rsidRDefault="008D32A3" w:rsidP="00405989">
      <w:pPr>
        <w:rPr>
          <w:b/>
        </w:rPr>
      </w:pPr>
    </w:p>
    <w:p w14:paraId="5D9BF25B" w14:textId="77777777" w:rsidR="00405989" w:rsidRDefault="008D32A3" w:rsidP="00405989">
      <w:r>
        <w:rPr>
          <w:b/>
        </w:rPr>
        <w:t>3</w:t>
      </w:r>
      <w:r w:rsidR="00405989" w:rsidRPr="00405989">
        <w:rPr>
          <w:b/>
        </w:rPr>
        <w:t>. Read the blog entry and watch the videos about the 2011 eruption at Axial Volcano</w:t>
      </w:r>
      <w:r w:rsidR="00A10D43">
        <w:t xml:space="preserve"> on the Juan de Fuca R</w:t>
      </w:r>
      <w:r w:rsidR="00405989">
        <w:t xml:space="preserve">idge at: </w:t>
      </w:r>
      <w:hyperlink r:id="rId10" w:history="1">
        <w:r w:rsidR="00405989" w:rsidRPr="00863262">
          <w:rPr>
            <w:rStyle w:val="Hyperlink"/>
          </w:rPr>
          <w:t>http://axial2013.blogspot.com/2013/09/2011-lava-flows.html</w:t>
        </w:r>
      </w:hyperlink>
      <w:r w:rsidR="00405989">
        <w:t xml:space="preserve"> </w:t>
      </w:r>
    </w:p>
    <w:p w14:paraId="42AD7416" w14:textId="77777777" w:rsidR="00405989" w:rsidRDefault="00405989" w:rsidP="00405989">
      <w:r>
        <w:t xml:space="preserve">What are some of the hazards associated with this activity on the divergent plate boundary? Even if hazards are not discussed explicitly, what do </w:t>
      </w:r>
      <w:r w:rsidRPr="00D8524B">
        <w:rPr>
          <w:i/>
        </w:rPr>
        <w:t>you</w:t>
      </w:r>
      <w:r>
        <w:t xml:space="preserve"> think the hazards are? Explain your answer.</w:t>
      </w:r>
    </w:p>
    <w:p w14:paraId="134B4078" w14:textId="77777777" w:rsidR="00405989" w:rsidRDefault="00A10D43" w:rsidP="00405989">
      <w:r>
        <w:t>We wi</w:t>
      </w:r>
      <w:r w:rsidR="00A57ACF">
        <w:t xml:space="preserve">ll complete </w:t>
      </w:r>
      <w:r>
        <w:t>Tables 1 and 2 during class;</w:t>
      </w:r>
      <w:r w:rsidR="00A57ACF">
        <w:t xml:space="preserve"> be sure the Submarine Divergent Plate Boundary column of Table 1 is filled in </w:t>
      </w:r>
      <w:r>
        <w:t xml:space="preserve">when you turn in your </w:t>
      </w:r>
      <w:proofErr w:type="spellStart"/>
      <w:r>
        <w:t>pre</w:t>
      </w:r>
      <w:r w:rsidR="008D32A3">
        <w:t>work</w:t>
      </w:r>
      <w:proofErr w:type="spellEnd"/>
      <w:r w:rsidR="008D32A3">
        <w:t>.</w:t>
      </w:r>
    </w:p>
    <w:p w14:paraId="48F4F237" w14:textId="77777777" w:rsidR="00405989" w:rsidRDefault="00405989" w:rsidP="00405989"/>
    <w:p w14:paraId="77FD11C7" w14:textId="77777777" w:rsidR="008D32A3" w:rsidRDefault="00AC1CC5" w:rsidP="008D32A3">
      <w:pPr>
        <w:rPr>
          <w:b/>
        </w:rPr>
        <w:sectPr w:rsidR="008D32A3" w:rsidSect="00A14D48">
          <w:headerReference w:type="default" r:id="rId11"/>
          <w:headerReference w:type="first" r:id="rId12"/>
          <w:footerReference w:type="first" r:id="rId13"/>
          <w:pgSz w:w="12240" w:h="15840"/>
          <w:pgMar w:top="1440" w:right="1440" w:bottom="1440" w:left="1440" w:header="720" w:footer="720" w:gutter="0"/>
          <w:cols w:space="720"/>
          <w:docGrid w:linePitch="360"/>
        </w:sectPr>
      </w:pPr>
      <w:r>
        <w:rPr>
          <w:b/>
        </w:rPr>
        <w:br w:type="page"/>
      </w:r>
    </w:p>
    <w:p w14:paraId="429FEB6A" w14:textId="77777777" w:rsidR="009139B2" w:rsidRPr="009139B2" w:rsidRDefault="009139B2" w:rsidP="008D32A3">
      <w:pPr>
        <w:rPr>
          <w:b/>
          <w:sz w:val="18"/>
        </w:rPr>
      </w:pPr>
    </w:p>
    <w:p w14:paraId="0C171F8C" w14:textId="77777777" w:rsidR="008D32A3" w:rsidRPr="00226F9E" w:rsidRDefault="008D32A3" w:rsidP="008D32A3">
      <w:r w:rsidRPr="00226F9E">
        <w:rPr>
          <w:b/>
        </w:rPr>
        <w:t xml:space="preserve">Table 1: </w:t>
      </w:r>
      <w:r w:rsidR="00AC1CC5">
        <w:t>Complete the Subma</w:t>
      </w:r>
      <w:r w:rsidR="00A10D43">
        <w:t>rine Divergent Plate Boundaries</w:t>
      </w:r>
      <w:r w:rsidR="00AC1CC5">
        <w:t xml:space="preserve"> column below</w:t>
      </w:r>
      <w:r w:rsidR="00D2648D">
        <w:t xml:space="preserve"> before class 9 (as </w:t>
      </w:r>
      <w:proofErr w:type="spellStart"/>
      <w:r w:rsidR="00A10D43">
        <w:t>Prew</w:t>
      </w:r>
      <w:r w:rsidR="00AC1CC5">
        <w:t>ork</w:t>
      </w:r>
      <w:proofErr w:type="spellEnd"/>
      <w:r w:rsidR="00AC1CC5">
        <w:t xml:space="preserve"> </w:t>
      </w:r>
      <w:r w:rsidR="00D2648D">
        <w:t>#</w:t>
      </w:r>
      <w:r w:rsidR="00AC1CC5">
        <w:t xml:space="preserve"> 1b); </w:t>
      </w:r>
      <w:proofErr w:type="gramStart"/>
      <w:r w:rsidR="00D2648D">
        <w:t>T</w:t>
      </w:r>
      <w:r w:rsidR="00AC1CC5">
        <w:t>he</w:t>
      </w:r>
      <w:proofErr w:type="gramEnd"/>
      <w:r w:rsidR="00AC1CC5">
        <w:t xml:space="preserve"> rest of Table 1 (and Table 2) </w:t>
      </w:r>
      <w:r w:rsidR="00D2648D">
        <w:t xml:space="preserve">are for </w:t>
      </w:r>
      <w:r w:rsidR="00AC1CC5">
        <w:t xml:space="preserve">class. </w:t>
      </w:r>
      <w:r w:rsidRPr="00226F9E">
        <w:t xml:space="preserve"> </w:t>
      </w:r>
    </w:p>
    <w:tbl>
      <w:tblPr>
        <w:tblW w:w="13760" w:type="dxa"/>
        <w:tblCellMar>
          <w:left w:w="0" w:type="dxa"/>
          <w:right w:w="0" w:type="dxa"/>
        </w:tblCellMar>
        <w:tblLook w:val="04A0" w:firstRow="1" w:lastRow="0" w:firstColumn="1" w:lastColumn="0" w:noHBand="0" w:noVBand="1"/>
      </w:tblPr>
      <w:tblGrid>
        <w:gridCol w:w="3920"/>
        <w:gridCol w:w="4920"/>
        <w:gridCol w:w="4920"/>
      </w:tblGrid>
      <w:tr w:rsidR="008D32A3" w:rsidRPr="00E43855" w14:paraId="2E046DE5" w14:textId="77777777" w:rsidTr="00D60621">
        <w:trPr>
          <w:trHeight w:val="377"/>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hideMark/>
          </w:tcPr>
          <w:p w14:paraId="6E21EFC2" w14:textId="77777777" w:rsidR="008D32A3" w:rsidRPr="00E43855" w:rsidRDefault="008D32A3" w:rsidP="00D60621">
            <w:pPr>
              <w:jc w:val="center"/>
              <w:rPr>
                <w:b/>
              </w:rPr>
            </w:pPr>
            <w:r w:rsidRPr="00E43855">
              <w:rPr>
                <w:b/>
              </w:rPr>
              <w:t>Data Type</w:t>
            </w:r>
          </w:p>
        </w:tc>
        <w:tc>
          <w:tcPr>
            <w:tcW w:w="4920"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hideMark/>
          </w:tcPr>
          <w:p w14:paraId="26F7E4A2" w14:textId="77777777" w:rsidR="008D32A3" w:rsidRPr="00E43855" w:rsidRDefault="008D32A3" w:rsidP="00D60621">
            <w:pPr>
              <w:jc w:val="center"/>
              <w:rPr>
                <w:b/>
              </w:rPr>
            </w:pPr>
            <w:r w:rsidRPr="00E43855">
              <w:rPr>
                <w:b/>
              </w:rPr>
              <w:t>Submarine Divergent Plate Boundar</w:t>
            </w:r>
            <w:r>
              <w:rPr>
                <w:b/>
              </w:rPr>
              <w:t>ies</w:t>
            </w:r>
          </w:p>
        </w:tc>
        <w:tc>
          <w:tcPr>
            <w:tcW w:w="4920" w:type="dxa"/>
            <w:tcBorders>
              <w:top w:val="single" w:sz="8" w:space="0" w:color="000000"/>
              <w:left w:val="single" w:sz="8" w:space="0" w:color="000000"/>
              <w:bottom w:val="single" w:sz="8" w:space="0" w:color="000000"/>
              <w:right w:val="single" w:sz="8" w:space="0" w:color="000000"/>
            </w:tcBorders>
            <w:shd w:val="clear" w:color="auto" w:fill="FFFFFF"/>
            <w:tcMar>
              <w:top w:w="23" w:type="dxa"/>
              <w:left w:w="108" w:type="dxa"/>
              <w:bottom w:w="0" w:type="dxa"/>
              <w:right w:w="108" w:type="dxa"/>
            </w:tcMar>
            <w:hideMark/>
          </w:tcPr>
          <w:p w14:paraId="0F0AD7C6" w14:textId="77777777" w:rsidR="008D32A3" w:rsidRPr="00E43855" w:rsidRDefault="008D32A3" w:rsidP="00D60621">
            <w:pPr>
              <w:jc w:val="center"/>
              <w:rPr>
                <w:b/>
              </w:rPr>
            </w:pPr>
            <w:r>
              <w:rPr>
                <w:b/>
              </w:rPr>
              <w:t xml:space="preserve">Divergent Plate Boundaries </w:t>
            </w:r>
            <w:r w:rsidRPr="00E43855">
              <w:rPr>
                <w:b/>
              </w:rPr>
              <w:t>On Land</w:t>
            </w:r>
          </w:p>
        </w:tc>
      </w:tr>
      <w:tr w:rsidR="008D32A3" w:rsidRPr="00226F9E" w14:paraId="6D5556B8" w14:textId="77777777" w:rsidTr="00FD7888">
        <w:trPr>
          <w:trHeight w:val="722"/>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7AF8AF0C" w14:textId="77777777" w:rsidR="008D32A3" w:rsidRPr="00226F9E" w:rsidRDefault="008D32A3" w:rsidP="00D60621">
            <w:r w:rsidRPr="00226F9E">
              <w:t>Earthquake characteristics (size/depth)</w:t>
            </w:r>
          </w:p>
        </w:tc>
        <w:tc>
          <w:tcPr>
            <w:tcW w:w="4920"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31605CCA" w14:textId="77777777" w:rsidR="008D32A3" w:rsidRPr="00226F9E" w:rsidRDefault="008D32A3" w:rsidP="00D60621"/>
        </w:tc>
        <w:tc>
          <w:tcPr>
            <w:tcW w:w="4920" w:type="dxa"/>
            <w:tcBorders>
              <w:top w:val="single" w:sz="8" w:space="0" w:color="000000"/>
              <w:left w:val="single" w:sz="8" w:space="0" w:color="000000"/>
              <w:bottom w:val="single" w:sz="8" w:space="0" w:color="000000"/>
              <w:right w:val="single" w:sz="8" w:space="0" w:color="000000"/>
            </w:tcBorders>
            <w:shd w:val="clear" w:color="auto" w:fill="FFFFFF"/>
            <w:tcMar>
              <w:top w:w="23" w:type="dxa"/>
              <w:left w:w="108" w:type="dxa"/>
              <w:bottom w:w="0" w:type="dxa"/>
              <w:right w:w="108" w:type="dxa"/>
            </w:tcMar>
            <w:vAlign w:val="center"/>
            <w:hideMark/>
          </w:tcPr>
          <w:p w14:paraId="58D48DEB" w14:textId="77777777" w:rsidR="008D32A3" w:rsidRPr="00226F9E" w:rsidRDefault="008D32A3" w:rsidP="00D60621"/>
        </w:tc>
      </w:tr>
      <w:tr w:rsidR="008D32A3" w:rsidRPr="00226F9E" w14:paraId="66C7672B" w14:textId="77777777" w:rsidTr="00FD7888">
        <w:trPr>
          <w:trHeight w:val="677"/>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7DECD5B0" w14:textId="77777777" w:rsidR="008D32A3" w:rsidRPr="00226F9E" w:rsidRDefault="008D32A3" w:rsidP="00D60621">
            <w:r w:rsidRPr="00226F9E">
              <w:t>Volcanism characteristics (erupted products, distance affected)</w:t>
            </w:r>
          </w:p>
        </w:tc>
        <w:tc>
          <w:tcPr>
            <w:tcW w:w="4920"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01CEC318" w14:textId="77777777" w:rsidR="008D32A3" w:rsidRPr="00226F9E" w:rsidRDefault="008D32A3" w:rsidP="00D60621"/>
        </w:tc>
        <w:tc>
          <w:tcPr>
            <w:tcW w:w="4920" w:type="dxa"/>
            <w:tcBorders>
              <w:top w:val="single" w:sz="8" w:space="0" w:color="000000"/>
              <w:left w:val="single" w:sz="8" w:space="0" w:color="000000"/>
              <w:bottom w:val="single" w:sz="8" w:space="0" w:color="000000"/>
              <w:right w:val="single" w:sz="8" w:space="0" w:color="000000"/>
            </w:tcBorders>
            <w:shd w:val="clear" w:color="auto" w:fill="FFFFFF"/>
            <w:tcMar>
              <w:top w:w="23" w:type="dxa"/>
              <w:left w:w="108" w:type="dxa"/>
              <w:bottom w:w="0" w:type="dxa"/>
              <w:right w:w="108" w:type="dxa"/>
            </w:tcMar>
            <w:vAlign w:val="center"/>
            <w:hideMark/>
          </w:tcPr>
          <w:p w14:paraId="741F1076" w14:textId="77777777" w:rsidR="008D32A3" w:rsidRPr="00226F9E" w:rsidRDefault="008D32A3" w:rsidP="00D60621"/>
        </w:tc>
      </w:tr>
      <w:tr w:rsidR="008D32A3" w:rsidRPr="00226F9E" w14:paraId="1DF76A23" w14:textId="77777777" w:rsidTr="00FD7888">
        <w:trPr>
          <w:trHeight w:val="767"/>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0ACDC78C" w14:textId="77777777" w:rsidR="008D32A3" w:rsidRPr="00226F9E" w:rsidRDefault="008D32A3" w:rsidP="00D60621">
            <w:r w:rsidRPr="00226F9E">
              <w:t xml:space="preserve">Hazards to </w:t>
            </w:r>
            <w:r w:rsidR="00A10D43">
              <w:t>Humans (how are humans affected —</w:t>
            </w:r>
            <w:r w:rsidRPr="00226F9E">
              <w:t xml:space="preserve"> at what scale?</w:t>
            </w:r>
          </w:p>
        </w:tc>
        <w:tc>
          <w:tcPr>
            <w:tcW w:w="4920"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136D010E" w14:textId="77777777" w:rsidR="008D32A3" w:rsidRPr="00226F9E" w:rsidRDefault="008D32A3" w:rsidP="00D60621"/>
        </w:tc>
        <w:tc>
          <w:tcPr>
            <w:tcW w:w="4920" w:type="dxa"/>
            <w:tcBorders>
              <w:top w:val="single" w:sz="8" w:space="0" w:color="000000"/>
              <w:left w:val="single" w:sz="8" w:space="0" w:color="000000"/>
              <w:bottom w:val="single" w:sz="8" w:space="0" w:color="000000"/>
              <w:right w:val="single" w:sz="8" w:space="0" w:color="000000"/>
            </w:tcBorders>
            <w:shd w:val="clear" w:color="auto" w:fill="FFFFFF"/>
            <w:tcMar>
              <w:top w:w="23" w:type="dxa"/>
              <w:left w:w="108" w:type="dxa"/>
              <w:bottom w:w="0" w:type="dxa"/>
              <w:right w:w="108" w:type="dxa"/>
            </w:tcMar>
            <w:vAlign w:val="center"/>
            <w:hideMark/>
          </w:tcPr>
          <w:p w14:paraId="57CE3C98" w14:textId="77777777" w:rsidR="008D32A3" w:rsidRPr="00226F9E" w:rsidRDefault="008D32A3" w:rsidP="00D60621"/>
        </w:tc>
      </w:tr>
    </w:tbl>
    <w:p w14:paraId="37AF8F2A" w14:textId="77777777" w:rsidR="008D32A3" w:rsidRPr="009139B2" w:rsidRDefault="008D32A3" w:rsidP="008D32A3">
      <w:pPr>
        <w:rPr>
          <w:b/>
          <w:sz w:val="12"/>
        </w:rPr>
      </w:pPr>
    </w:p>
    <w:p w14:paraId="65141EEA" w14:textId="77777777" w:rsidR="008D32A3" w:rsidRPr="00226F9E" w:rsidRDefault="008D32A3" w:rsidP="008D32A3">
      <w:r w:rsidRPr="00226F9E">
        <w:rPr>
          <w:b/>
        </w:rPr>
        <w:t>Table 2 Group Activity</w:t>
      </w:r>
      <w:r w:rsidRPr="00226F9E">
        <w:t xml:space="preserve"> </w:t>
      </w:r>
      <w:r w:rsidR="00AC1CC5">
        <w:t>(In class):</w:t>
      </w:r>
      <w:r w:rsidR="00FD7888">
        <w:t xml:space="preserve"> </w:t>
      </w:r>
      <w:r>
        <w:t>When instructed, e</w:t>
      </w:r>
      <w:r w:rsidRPr="00226F9E">
        <w:t>xamine data</w:t>
      </w:r>
      <w:r>
        <w:t xml:space="preserve"> provided</w:t>
      </w:r>
      <w:r w:rsidRPr="00226F9E">
        <w:t xml:space="preserve"> for </w:t>
      </w:r>
      <w:r w:rsidR="00FD7888">
        <w:t>your</w:t>
      </w:r>
      <w:r w:rsidRPr="00226F9E">
        <w:t xml:space="preserve"> location </w:t>
      </w:r>
      <w:r w:rsidR="00FD7888">
        <w:t>and</w:t>
      </w:r>
      <w:r>
        <w:t xml:space="preserve"> </w:t>
      </w:r>
      <w:r w:rsidRPr="00226F9E">
        <w:t>fill in the cha</w:t>
      </w:r>
      <w:r>
        <w:t>racteristics of that plate boundary.</w:t>
      </w:r>
    </w:p>
    <w:tbl>
      <w:tblPr>
        <w:tblW w:w="13920" w:type="dxa"/>
        <w:tblCellMar>
          <w:left w:w="0" w:type="dxa"/>
          <w:right w:w="0" w:type="dxa"/>
        </w:tblCellMar>
        <w:tblLook w:val="04A0" w:firstRow="1" w:lastRow="0" w:firstColumn="1" w:lastColumn="0" w:noHBand="0" w:noVBand="1"/>
      </w:tblPr>
      <w:tblGrid>
        <w:gridCol w:w="2217"/>
        <w:gridCol w:w="2927"/>
        <w:gridCol w:w="2921"/>
        <w:gridCol w:w="2928"/>
        <w:gridCol w:w="2927"/>
      </w:tblGrid>
      <w:tr w:rsidR="008D32A3" w:rsidRPr="00226F9E" w14:paraId="667DF059" w14:textId="77777777" w:rsidTr="00D60621">
        <w:trPr>
          <w:trHeight w:val="1232"/>
        </w:trPr>
        <w:tc>
          <w:tcPr>
            <w:tcW w:w="2005"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4FF2DCFC" w14:textId="77777777" w:rsidR="00FD7888" w:rsidRPr="00887291" w:rsidRDefault="008D32A3" w:rsidP="00FD7888">
            <w:pPr>
              <w:jc w:val="center"/>
              <w:rPr>
                <w:b/>
              </w:rPr>
            </w:pPr>
            <w:r>
              <w:rPr>
                <w:b/>
              </w:rPr>
              <w:t>Plate Boundaries</w:t>
            </w:r>
            <w:r w:rsidR="00FD7888">
              <w:rPr>
                <w:b/>
              </w:rPr>
              <w:t>/Summary of Data Provided</w:t>
            </w:r>
          </w:p>
        </w:tc>
        <w:tc>
          <w:tcPr>
            <w:tcW w:w="2978"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3314918E" w14:textId="77777777" w:rsidR="008D32A3" w:rsidRPr="00F80497" w:rsidRDefault="00A10D43" w:rsidP="00D60621">
            <w:pPr>
              <w:pStyle w:val="NormalWeb"/>
              <w:spacing w:before="0" w:beforeAutospacing="0" w:after="0" w:afterAutospacing="0"/>
              <w:jc w:val="center"/>
              <w:rPr>
                <w:rFonts w:ascii="Arial" w:hAnsi="Arial" w:cs="Arial"/>
                <w:b/>
                <w:sz w:val="22"/>
                <w:szCs w:val="36"/>
              </w:rPr>
            </w:pPr>
            <w:r>
              <w:rPr>
                <w:rFonts w:ascii="Calibri" w:eastAsia="Calibri" w:hAnsi="Calibri"/>
                <w:b/>
                <w:bCs/>
                <w:color w:val="000000"/>
                <w:kern w:val="24"/>
                <w:sz w:val="22"/>
                <w:szCs w:val="28"/>
              </w:rPr>
              <w:t>Mid-</w:t>
            </w:r>
            <w:bookmarkStart w:id="0" w:name="_GoBack"/>
            <w:bookmarkEnd w:id="0"/>
            <w:r w:rsidR="008D32A3" w:rsidRPr="00F80497">
              <w:rPr>
                <w:rFonts w:ascii="Calibri" w:eastAsia="Calibri" w:hAnsi="Calibri"/>
                <w:b/>
                <w:bCs/>
                <w:color w:val="000000"/>
                <w:kern w:val="24"/>
                <w:sz w:val="22"/>
                <w:szCs w:val="28"/>
              </w:rPr>
              <w:t>Atlantic Ridge: Iceland (</w:t>
            </w:r>
            <w:proofErr w:type="spellStart"/>
            <w:r w:rsidR="008D32A3" w:rsidRPr="00F80497">
              <w:rPr>
                <w:rFonts w:ascii="Calibri" w:eastAsia="Calibri" w:hAnsi="Calibri"/>
                <w:b/>
                <w:bCs/>
                <w:color w:val="000000"/>
                <w:kern w:val="24"/>
                <w:sz w:val="22"/>
                <w:szCs w:val="28"/>
              </w:rPr>
              <w:t>Gr</w:t>
            </w:r>
            <w:r w:rsidR="008D32A3">
              <w:rPr>
                <w:rFonts w:ascii="Calibri" w:eastAsia="Calibri" w:hAnsi="Calibri"/>
                <w:b/>
                <w:bCs/>
                <w:color w:val="000000"/>
                <w:kern w:val="24"/>
                <w:sz w:val="22"/>
                <w:szCs w:val="28"/>
              </w:rPr>
              <w:t>i</w:t>
            </w:r>
            <w:r w:rsidR="008D32A3" w:rsidRPr="00F80497">
              <w:rPr>
                <w:rFonts w:ascii="Calibri" w:eastAsia="Calibri" w:hAnsi="Calibri"/>
                <w:b/>
                <w:bCs/>
                <w:color w:val="000000"/>
                <w:kern w:val="24"/>
                <w:sz w:val="22"/>
                <w:szCs w:val="28"/>
              </w:rPr>
              <w:t>msvötn</w:t>
            </w:r>
            <w:proofErr w:type="spellEnd"/>
            <w:r w:rsidR="008D32A3" w:rsidRPr="00F80497">
              <w:rPr>
                <w:rFonts w:ascii="Calibri" w:eastAsia="Calibri" w:hAnsi="Calibri"/>
                <w:b/>
                <w:bCs/>
                <w:color w:val="000000"/>
                <w:kern w:val="24"/>
                <w:sz w:val="22"/>
                <w:szCs w:val="28"/>
              </w:rPr>
              <w:t>)</w:t>
            </w:r>
          </w:p>
          <w:p w14:paraId="3720BE8B" w14:textId="77777777" w:rsidR="008D32A3" w:rsidRPr="00F80497" w:rsidRDefault="008D32A3" w:rsidP="00D60621">
            <w:pPr>
              <w:pStyle w:val="NormalWeb"/>
              <w:spacing w:before="0" w:beforeAutospacing="0" w:after="0" w:afterAutospacing="0"/>
              <w:jc w:val="center"/>
              <w:rPr>
                <w:rFonts w:ascii="Arial" w:hAnsi="Arial" w:cs="Arial"/>
                <w:b/>
                <w:sz w:val="22"/>
                <w:szCs w:val="36"/>
              </w:rPr>
            </w:pPr>
            <w:r w:rsidRPr="00F80497">
              <w:rPr>
                <w:rFonts w:ascii="Calibri" w:eastAsia="Calibri" w:hAnsi="Calibri"/>
                <w:b/>
                <w:color w:val="000000"/>
                <w:kern w:val="24"/>
                <w:sz w:val="22"/>
                <w:szCs w:val="28"/>
              </w:rPr>
              <w:t xml:space="preserve">Nov 2004 </w:t>
            </w:r>
          </w:p>
        </w:tc>
        <w:tc>
          <w:tcPr>
            <w:tcW w:w="2979"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7E3A98AF" w14:textId="77777777" w:rsidR="008D32A3" w:rsidRPr="00F80497" w:rsidRDefault="008D32A3" w:rsidP="00D60621">
            <w:pPr>
              <w:pStyle w:val="NormalWeb"/>
              <w:spacing w:before="0" w:beforeAutospacing="0" w:after="0" w:afterAutospacing="0"/>
              <w:jc w:val="center"/>
              <w:rPr>
                <w:rFonts w:ascii="Arial" w:hAnsi="Arial" w:cs="Arial"/>
                <w:b/>
                <w:sz w:val="22"/>
                <w:szCs w:val="36"/>
              </w:rPr>
            </w:pPr>
            <w:r w:rsidRPr="00F80497">
              <w:rPr>
                <w:rFonts w:ascii="Calibri" w:eastAsia="Calibri" w:hAnsi="Calibri"/>
                <w:b/>
                <w:bCs/>
                <w:color w:val="000000"/>
                <w:kern w:val="24"/>
                <w:sz w:val="22"/>
                <w:szCs w:val="28"/>
              </w:rPr>
              <w:t xml:space="preserve">East African Rift: Dabbahu Volcano, Afar Region </w:t>
            </w:r>
          </w:p>
          <w:p w14:paraId="290068A3" w14:textId="77777777" w:rsidR="008D32A3" w:rsidRPr="00F80497" w:rsidRDefault="008D32A3" w:rsidP="00D60621">
            <w:pPr>
              <w:pStyle w:val="NormalWeb"/>
              <w:spacing w:before="0" w:beforeAutospacing="0" w:after="0" w:afterAutospacing="0"/>
              <w:jc w:val="center"/>
              <w:rPr>
                <w:rFonts w:ascii="Arial" w:hAnsi="Arial" w:cs="Arial"/>
                <w:b/>
                <w:sz w:val="22"/>
                <w:szCs w:val="36"/>
              </w:rPr>
            </w:pPr>
            <w:r w:rsidRPr="00F80497">
              <w:rPr>
                <w:rFonts w:ascii="Calibri" w:eastAsia="Calibri" w:hAnsi="Calibri"/>
                <w:b/>
                <w:bCs/>
                <w:color w:val="000000"/>
                <w:kern w:val="24"/>
                <w:sz w:val="22"/>
                <w:szCs w:val="28"/>
              </w:rPr>
              <w:t>Sept 2005</w:t>
            </w:r>
            <w:r w:rsidRPr="00F80497">
              <w:rPr>
                <w:rFonts w:ascii="Calibri" w:eastAsia="Calibri" w:hAnsi="Calibri"/>
                <w:b/>
                <w:color w:val="000000"/>
                <w:kern w:val="24"/>
                <w:sz w:val="22"/>
                <w:szCs w:val="28"/>
              </w:rPr>
              <w:t xml:space="preserve"> </w:t>
            </w:r>
          </w:p>
        </w:tc>
        <w:tc>
          <w:tcPr>
            <w:tcW w:w="2979" w:type="dxa"/>
            <w:tcBorders>
              <w:top w:val="single" w:sz="8" w:space="0" w:color="000000"/>
              <w:left w:val="single" w:sz="8" w:space="0" w:color="000000"/>
              <w:bottom w:val="single" w:sz="8" w:space="0" w:color="000000"/>
              <w:right w:val="single" w:sz="36" w:space="0" w:color="000000"/>
            </w:tcBorders>
            <w:shd w:val="clear" w:color="auto" w:fill="auto"/>
            <w:tcMar>
              <w:top w:w="23" w:type="dxa"/>
              <w:left w:w="108" w:type="dxa"/>
              <w:bottom w:w="0" w:type="dxa"/>
              <w:right w:w="108" w:type="dxa"/>
            </w:tcMar>
            <w:vAlign w:val="center"/>
            <w:hideMark/>
          </w:tcPr>
          <w:p w14:paraId="0FBB00D2" w14:textId="77777777" w:rsidR="008D32A3" w:rsidRPr="00F80497" w:rsidRDefault="00A10D43" w:rsidP="00D60621">
            <w:pPr>
              <w:pStyle w:val="NormalWeb"/>
              <w:spacing w:before="0" w:beforeAutospacing="0" w:after="0" w:afterAutospacing="0"/>
              <w:jc w:val="center"/>
              <w:rPr>
                <w:rFonts w:ascii="Arial" w:hAnsi="Arial" w:cs="Arial"/>
                <w:b/>
                <w:sz w:val="22"/>
                <w:szCs w:val="36"/>
              </w:rPr>
            </w:pPr>
            <w:r>
              <w:rPr>
                <w:rFonts w:ascii="Calibri" w:eastAsia="Calibri" w:hAnsi="Calibri"/>
                <w:b/>
                <w:bCs/>
                <w:color w:val="000000"/>
                <w:kern w:val="24"/>
                <w:sz w:val="22"/>
                <w:szCs w:val="28"/>
              </w:rPr>
              <w:t>East African Rift:</w:t>
            </w:r>
            <w:r w:rsidR="008D32A3" w:rsidRPr="00F80497">
              <w:rPr>
                <w:rFonts w:ascii="Calibri" w:eastAsia="Calibri" w:hAnsi="Calibri"/>
                <w:b/>
                <w:bCs/>
                <w:color w:val="000000"/>
                <w:kern w:val="24"/>
                <w:sz w:val="22"/>
                <w:szCs w:val="28"/>
              </w:rPr>
              <w:t xml:space="preserve"> Nyiragongo Volcano</w:t>
            </w:r>
          </w:p>
          <w:p w14:paraId="141B3655" w14:textId="77777777" w:rsidR="008D32A3" w:rsidRPr="00F80497" w:rsidRDefault="008D32A3" w:rsidP="00D60621">
            <w:pPr>
              <w:pStyle w:val="NormalWeb"/>
              <w:spacing w:before="0" w:beforeAutospacing="0" w:after="0" w:afterAutospacing="0"/>
              <w:jc w:val="center"/>
              <w:rPr>
                <w:rFonts w:ascii="Arial" w:hAnsi="Arial" w:cs="Arial"/>
                <w:b/>
                <w:sz w:val="22"/>
                <w:szCs w:val="36"/>
              </w:rPr>
            </w:pPr>
            <w:r w:rsidRPr="00F80497">
              <w:rPr>
                <w:rFonts w:ascii="Calibri" w:eastAsia="Calibri" w:hAnsi="Calibri"/>
                <w:b/>
                <w:bCs/>
                <w:color w:val="000000"/>
                <w:kern w:val="24"/>
                <w:sz w:val="22"/>
                <w:szCs w:val="28"/>
              </w:rPr>
              <w:t>Jan 2002</w:t>
            </w:r>
            <w:r w:rsidRPr="00F80497">
              <w:rPr>
                <w:rFonts w:ascii="Calibri" w:eastAsia="Calibri" w:hAnsi="Calibri"/>
                <w:b/>
                <w:color w:val="000000"/>
                <w:kern w:val="24"/>
                <w:sz w:val="22"/>
                <w:szCs w:val="28"/>
              </w:rPr>
              <w:t xml:space="preserve"> </w:t>
            </w:r>
          </w:p>
        </w:tc>
        <w:tc>
          <w:tcPr>
            <w:tcW w:w="2979" w:type="dxa"/>
            <w:tcBorders>
              <w:top w:val="single" w:sz="8" w:space="0" w:color="000000"/>
              <w:left w:val="single" w:sz="36"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73001DA3" w14:textId="77777777" w:rsidR="008D32A3" w:rsidRPr="009E2A07" w:rsidRDefault="008D32A3" w:rsidP="00D60621">
            <w:pPr>
              <w:pStyle w:val="NormalWeb"/>
              <w:spacing w:before="0" w:beforeAutospacing="0" w:after="0" w:afterAutospacing="0"/>
              <w:jc w:val="center"/>
              <w:rPr>
                <w:rFonts w:ascii="Arial" w:hAnsi="Arial" w:cs="Arial"/>
                <w:sz w:val="22"/>
                <w:szCs w:val="36"/>
              </w:rPr>
            </w:pPr>
            <w:r w:rsidRPr="009E2A07">
              <w:rPr>
                <w:rFonts w:ascii="Calibri" w:eastAsia="Calibri" w:hAnsi="Calibri"/>
                <w:b/>
                <w:bCs/>
                <w:color w:val="000000"/>
                <w:kern w:val="24"/>
                <w:sz w:val="22"/>
                <w:szCs w:val="28"/>
              </w:rPr>
              <w:t>Explain how this type of data related to activity at Divergent Plate Boundaries</w:t>
            </w:r>
            <w:r w:rsidRPr="009E2A07">
              <w:rPr>
                <w:rFonts w:ascii="Calibri" w:eastAsia="Calibri" w:hAnsi="Calibri"/>
                <w:color w:val="000000"/>
                <w:kern w:val="24"/>
                <w:sz w:val="22"/>
                <w:szCs w:val="28"/>
              </w:rPr>
              <w:t xml:space="preserve"> </w:t>
            </w:r>
          </w:p>
        </w:tc>
      </w:tr>
      <w:tr w:rsidR="008D32A3" w:rsidRPr="00226F9E" w14:paraId="30071298" w14:textId="77777777" w:rsidTr="00FD7888">
        <w:trPr>
          <w:trHeight w:val="1082"/>
        </w:trPr>
        <w:tc>
          <w:tcPr>
            <w:tcW w:w="2005"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087A632C" w14:textId="77777777" w:rsidR="008D32A3" w:rsidRPr="00226F9E" w:rsidRDefault="008D32A3" w:rsidP="00D60621">
            <w:pPr>
              <w:jc w:val="center"/>
            </w:pPr>
            <w:r w:rsidRPr="00226F9E">
              <w:t>Earthquake Hazards</w:t>
            </w:r>
          </w:p>
          <w:p w14:paraId="5A3B447B" w14:textId="77777777" w:rsidR="008D32A3" w:rsidRPr="00226F9E" w:rsidRDefault="00FD7888" w:rsidP="00D60621">
            <w:pPr>
              <w:jc w:val="center"/>
            </w:pPr>
            <w:r>
              <w:t>(e.g. s</w:t>
            </w:r>
            <w:r w:rsidR="008D32A3" w:rsidRPr="00226F9E">
              <w:t>pecific spatial patterns/depth/size</w:t>
            </w:r>
            <w:r>
              <w:t>)</w:t>
            </w:r>
          </w:p>
        </w:tc>
        <w:tc>
          <w:tcPr>
            <w:tcW w:w="2978"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2EBF170C" w14:textId="77777777" w:rsidR="008D32A3" w:rsidRPr="00226F9E" w:rsidRDefault="008D32A3" w:rsidP="00D60621"/>
        </w:tc>
        <w:tc>
          <w:tcPr>
            <w:tcW w:w="2979"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73E40491" w14:textId="77777777" w:rsidR="008D32A3" w:rsidRPr="00226F9E" w:rsidRDefault="008D32A3" w:rsidP="00D60621"/>
        </w:tc>
        <w:tc>
          <w:tcPr>
            <w:tcW w:w="2979" w:type="dxa"/>
            <w:tcBorders>
              <w:top w:val="single" w:sz="8" w:space="0" w:color="000000"/>
              <w:left w:val="single" w:sz="8" w:space="0" w:color="000000"/>
              <w:bottom w:val="single" w:sz="8" w:space="0" w:color="000000"/>
              <w:right w:val="single" w:sz="36" w:space="0" w:color="000000"/>
            </w:tcBorders>
            <w:shd w:val="clear" w:color="auto" w:fill="auto"/>
            <w:tcMar>
              <w:top w:w="23" w:type="dxa"/>
              <w:left w:w="108" w:type="dxa"/>
              <w:bottom w:w="0" w:type="dxa"/>
              <w:right w:w="108" w:type="dxa"/>
            </w:tcMar>
            <w:vAlign w:val="center"/>
            <w:hideMark/>
          </w:tcPr>
          <w:p w14:paraId="0D902D62" w14:textId="77777777" w:rsidR="008D32A3" w:rsidRPr="00226F9E" w:rsidRDefault="008D32A3" w:rsidP="00D60621"/>
        </w:tc>
        <w:tc>
          <w:tcPr>
            <w:tcW w:w="2979" w:type="dxa"/>
            <w:tcBorders>
              <w:top w:val="single" w:sz="8" w:space="0" w:color="000000"/>
              <w:left w:val="single" w:sz="36"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6F29C212" w14:textId="77777777" w:rsidR="008D32A3" w:rsidRPr="00226F9E" w:rsidRDefault="008D32A3" w:rsidP="00D60621"/>
        </w:tc>
      </w:tr>
      <w:tr w:rsidR="008D32A3" w:rsidRPr="00226F9E" w14:paraId="70231D01" w14:textId="77777777" w:rsidTr="00D60621">
        <w:trPr>
          <w:trHeight w:val="1320"/>
        </w:trPr>
        <w:tc>
          <w:tcPr>
            <w:tcW w:w="2005"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1A6113FC" w14:textId="77777777" w:rsidR="008D32A3" w:rsidRPr="00226F9E" w:rsidRDefault="008D32A3" w:rsidP="00D60621">
            <w:pPr>
              <w:jc w:val="center"/>
            </w:pPr>
            <w:r w:rsidRPr="00226F9E">
              <w:t>Volcanic Hazards</w:t>
            </w:r>
          </w:p>
          <w:p w14:paraId="194857F5" w14:textId="77777777" w:rsidR="008D32A3" w:rsidRPr="00226F9E" w:rsidRDefault="00FD7888" w:rsidP="00FD7888">
            <w:pPr>
              <w:jc w:val="center"/>
            </w:pPr>
            <w:r>
              <w:t>(</w:t>
            </w:r>
            <w:proofErr w:type="gramStart"/>
            <w:r>
              <w:t>e</w:t>
            </w:r>
            <w:proofErr w:type="gramEnd"/>
            <w:r>
              <w:t>.g. e</w:t>
            </w:r>
            <w:r w:rsidR="008D32A3" w:rsidRPr="00226F9E">
              <w:t>rupted products, distance affected</w:t>
            </w:r>
            <w:r>
              <w:t>, etc.)</w:t>
            </w:r>
          </w:p>
        </w:tc>
        <w:tc>
          <w:tcPr>
            <w:tcW w:w="2978"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07630855" w14:textId="77777777" w:rsidR="008D32A3" w:rsidRPr="00226F9E" w:rsidRDefault="008D32A3" w:rsidP="00D60621"/>
        </w:tc>
        <w:tc>
          <w:tcPr>
            <w:tcW w:w="2979"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7D434C70" w14:textId="77777777" w:rsidR="008D32A3" w:rsidRPr="00226F9E" w:rsidRDefault="008D32A3" w:rsidP="00D60621"/>
        </w:tc>
        <w:tc>
          <w:tcPr>
            <w:tcW w:w="2979" w:type="dxa"/>
            <w:tcBorders>
              <w:top w:val="single" w:sz="8" w:space="0" w:color="000000"/>
              <w:left w:val="single" w:sz="8" w:space="0" w:color="000000"/>
              <w:bottom w:val="single" w:sz="8" w:space="0" w:color="000000"/>
              <w:right w:val="single" w:sz="36" w:space="0" w:color="000000"/>
            </w:tcBorders>
            <w:shd w:val="clear" w:color="auto" w:fill="auto"/>
            <w:tcMar>
              <w:top w:w="23" w:type="dxa"/>
              <w:left w:w="108" w:type="dxa"/>
              <w:bottom w:w="0" w:type="dxa"/>
              <w:right w:w="108" w:type="dxa"/>
            </w:tcMar>
            <w:vAlign w:val="center"/>
            <w:hideMark/>
          </w:tcPr>
          <w:p w14:paraId="19D8614C" w14:textId="77777777" w:rsidR="008D32A3" w:rsidRPr="00226F9E" w:rsidRDefault="008D32A3" w:rsidP="00D60621"/>
        </w:tc>
        <w:tc>
          <w:tcPr>
            <w:tcW w:w="2979" w:type="dxa"/>
            <w:tcBorders>
              <w:top w:val="single" w:sz="8" w:space="0" w:color="000000"/>
              <w:left w:val="single" w:sz="36"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1D1956C9" w14:textId="77777777" w:rsidR="008D32A3" w:rsidRPr="00226F9E" w:rsidRDefault="008D32A3" w:rsidP="00D60621"/>
        </w:tc>
      </w:tr>
      <w:tr w:rsidR="008D32A3" w:rsidRPr="00226F9E" w14:paraId="33CC05D0" w14:textId="77777777" w:rsidTr="00D60621">
        <w:trPr>
          <w:trHeight w:val="1262"/>
        </w:trPr>
        <w:tc>
          <w:tcPr>
            <w:tcW w:w="2005"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0E1CB437" w14:textId="77777777" w:rsidR="008D32A3" w:rsidRPr="00226F9E" w:rsidRDefault="008D32A3" w:rsidP="00D60621">
            <w:pPr>
              <w:jc w:val="center"/>
            </w:pPr>
            <w:r w:rsidRPr="00226F9E">
              <w:t>Other associated activity/hazards</w:t>
            </w:r>
          </w:p>
        </w:tc>
        <w:tc>
          <w:tcPr>
            <w:tcW w:w="2978"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7E3A5767" w14:textId="77777777" w:rsidR="008D32A3" w:rsidRPr="00226F9E" w:rsidRDefault="008D32A3" w:rsidP="00D60621"/>
        </w:tc>
        <w:tc>
          <w:tcPr>
            <w:tcW w:w="2979"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1F37F7D1" w14:textId="77777777" w:rsidR="008D32A3" w:rsidRPr="00226F9E" w:rsidRDefault="008D32A3" w:rsidP="00D60621"/>
        </w:tc>
        <w:tc>
          <w:tcPr>
            <w:tcW w:w="2979" w:type="dxa"/>
            <w:tcBorders>
              <w:top w:val="single" w:sz="8" w:space="0" w:color="000000"/>
              <w:left w:val="single" w:sz="8" w:space="0" w:color="000000"/>
              <w:bottom w:val="single" w:sz="8" w:space="0" w:color="000000"/>
              <w:right w:val="single" w:sz="36" w:space="0" w:color="000000"/>
            </w:tcBorders>
            <w:shd w:val="clear" w:color="auto" w:fill="auto"/>
            <w:tcMar>
              <w:top w:w="23" w:type="dxa"/>
              <w:left w:w="108" w:type="dxa"/>
              <w:bottom w:w="0" w:type="dxa"/>
              <w:right w:w="108" w:type="dxa"/>
            </w:tcMar>
            <w:vAlign w:val="center"/>
            <w:hideMark/>
          </w:tcPr>
          <w:p w14:paraId="412AC7E5" w14:textId="77777777" w:rsidR="008D32A3" w:rsidRPr="00226F9E" w:rsidRDefault="008D32A3" w:rsidP="00D60621"/>
        </w:tc>
        <w:tc>
          <w:tcPr>
            <w:tcW w:w="2979" w:type="dxa"/>
            <w:tcBorders>
              <w:top w:val="single" w:sz="8" w:space="0" w:color="000000"/>
              <w:left w:val="single" w:sz="36" w:space="0" w:color="000000"/>
              <w:bottom w:val="single" w:sz="8" w:space="0" w:color="000000"/>
              <w:right w:val="single" w:sz="8" w:space="0" w:color="000000"/>
            </w:tcBorders>
            <w:shd w:val="clear" w:color="auto" w:fill="auto"/>
            <w:tcMar>
              <w:top w:w="23" w:type="dxa"/>
              <w:left w:w="108" w:type="dxa"/>
              <w:bottom w:w="0" w:type="dxa"/>
              <w:right w:w="108" w:type="dxa"/>
            </w:tcMar>
            <w:vAlign w:val="center"/>
            <w:hideMark/>
          </w:tcPr>
          <w:p w14:paraId="21437429" w14:textId="77777777" w:rsidR="008D32A3" w:rsidRPr="00226F9E" w:rsidRDefault="008D32A3" w:rsidP="00D60621"/>
        </w:tc>
      </w:tr>
      <w:tr w:rsidR="00FD7888" w:rsidRPr="00226F9E" w14:paraId="5D5D70FC" w14:textId="77777777" w:rsidTr="009139B2">
        <w:trPr>
          <w:trHeight w:val="1127"/>
        </w:trPr>
        <w:tc>
          <w:tcPr>
            <w:tcW w:w="2005"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tcPr>
          <w:p w14:paraId="3507C9E4" w14:textId="77777777" w:rsidR="00FD7888" w:rsidRPr="00226F9E" w:rsidRDefault="00FD7888" w:rsidP="00AA19EC">
            <w:pPr>
              <w:jc w:val="center"/>
            </w:pPr>
            <w:r>
              <w:t xml:space="preserve">What </w:t>
            </w:r>
            <w:r w:rsidR="00AA19EC">
              <w:t xml:space="preserve">additional </w:t>
            </w:r>
            <w:r>
              <w:t xml:space="preserve">data would you like to have </w:t>
            </w:r>
            <w:r w:rsidR="00AA19EC">
              <w:t>for</w:t>
            </w:r>
            <w:r>
              <w:t xml:space="preserve"> this site?</w:t>
            </w:r>
          </w:p>
        </w:tc>
        <w:tc>
          <w:tcPr>
            <w:tcW w:w="2978"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tcPr>
          <w:p w14:paraId="06D8F4B1" w14:textId="77777777" w:rsidR="00FD7888" w:rsidRPr="00226F9E" w:rsidRDefault="00FD7888" w:rsidP="00D60621"/>
        </w:tc>
        <w:tc>
          <w:tcPr>
            <w:tcW w:w="2979" w:type="dxa"/>
            <w:tcBorders>
              <w:top w:val="single" w:sz="8" w:space="0" w:color="000000"/>
              <w:left w:val="single" w:sz="8" w:space="0" w:color="000000"/>
              <w:bottom w:val="single" w:sz="8" w:space="0" w:color="000000"/>
              <w:right w:val="single" w:sz="8" w:space="0" w:color="000000"/>
            </w:tcBorders>
            <w:shd w:val="clear" w:color="auto" w:fill="auto"/>
            <w:tcMar>
              <w:top w:w="23" w:type="dxa"/>
              <w:left w:w="108" w:type="dxa"/>
              <w:bottom w:w="0" w:type="dxa"/>
              <w:right w:w="108" w:type="dxa"/>
            </w:tcMar>
            <w:vAlign w:val="center"/>
          </w:tcPr>
          <w:p w14:paraId="4C2FDB01" w14:textId="77777777" w:rsidR="00FD7888" w:rsidRPr="00226F9E" w:rsidRDefault="00FD7888" w:rsidP="00D60621"/>
        </w:tc>
        <w:tc>
          <w:tcPr>
            <w:tcW w:w="2979" w:type="dxa"/>
            <w:tcBorders>
              <w:top w:val="single" w:sz="8" w:space="0" w:color="000000"/>
              <w:left w:val="single" w:sz="8" w:space="0" w:color="000000"/>
              <w:bottom w:val="single" w:sz="8" w:space="0" w:color="000000"/>
              <w:right w:val="single" w:sz="36" w:space="0" w:color="000000"/>
            </w:tcBorders>
            <w:shd w:val="clear" w:color="auto" w:fill="auto"/>
            <w:tcMar>
              <w:top w:w="23" w:type="dxa"/>
              <w:left w:w="108" w:type="dxa"/>
              <w:bottom w:w="0" w:type="dxa"/>
              <w:right w:w="108" w:type="dxa"/>
            </w:tcMar>
            <w:vAlign w:val="center"/>
          </w:tcPr>
          <w:p w14:paraId="62F191C0" w14:textId="77777777" w:rsidR="00FD7888" w:rsidRPr="00226F9E" w:rsidRDefault="00FD7888" w:rsidP="00D60621"/>
        </w:tc>
        <w:tc>
          <w:tcPr>
            <w:tcW w:w="2979" w:type="dxa"/>
            <w:tcBorders>
              <w:top w:val="single" w:sz="8" w:space="0" w:color="000000"/>
              <w:left w:val="single" w:sz="36" w:space="0" w:color="000000"/>
              <w:bottom w:val="single" w:sz="8" w:space="0" w:color="000000"/>
              <w:right w:val="single" w:sz="8" w:space="0" w:color="000000"/>
            </w:tcBorders>
            <w:shd w:val="clear" w:color="auto" w:fill="auto"/>
            <w:tcMar>
              <w:top w:w="23" w:type="dxa"/>
              <w:left w:w="108" w:type="dxa"/>
              <w:bottom w:w="0" w:type="dxa"/>
              <w:right w:w="108" w:type="dxa"/>
            </w:tcMar>
            <w:vAlign w:val="center"/>
          </w:tcPr>
          <w:p w14:paraId="68714B2A" w14:textId="77777777" w:rsidR="00FD7888" w:rsidRPr="00226F9E" w:rsidRDefault="00FD7888" w:rsidP="00D60621"/>
        </w:tc>
      </w:tr>
    </w:tbl>
    <w:p w14:paraId="64C44E82" w14:textId="77777777" w:rsidR="00405989" w:rsidRDefault="00405989" w:rsidP="009139B2"/>
    <w:sectPr w:rsidR="00405989" w:rsidSect="00FD788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45042" w14:textId="77777777" w:rsidR="002B6BEF" w:rsidRDefault="002B6BEF" w:rsidP="00EA67D6">
      <w:r>
        <w:separator/>
      </w:r>
    </w:p>
  </w:endnote>
  <w:endnote w:type="continuationSeparator" w:id="0">
    <w:p w14:paraId="62C831CE" w14:textId="77777777" w:rsidR="002B6BEF" w:rsidRDefault="002B6BEF" w:rsidP="00EA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C72A" w14:textId="77777777" w:rsidR="00FD7888" w:rsidRDefault="00FD7888" w:rsidP="00FD7888">
    <w:pPr>
      <w:pStyle w:val="Header"/>
      <w:tabs>
        <w:tab w:val="clear" w:pos="4680"/>
        <w:tab w:val="clear" w:pos="9360"/>
        <w:tab w:val="left" w:pos="0"/>
        <w:tab w:val="left" w:pos="6120"/>
        <w:tab w:val="left" w:pos="6480"/>
        <w:tab w:val="left" w:pos="6840"/>
        <w:tab w:val="left" w:pos="10080"/>
        <w:tab w:val="left" w:pos="10800"/>
        <w:tab w:val="right" w:pos="14130"/>
      </w:tabs>
    </w:pPr>
    <w:r>
      <w:t xml:space="preserve">Names of other students in your group </w:t>
    </w:r>
    <w:r w:rsidR="009139B2">
      <w:t>(</w:t>
    </w:r>
    <w:r>
      <w:t>in class</w:t>
    </w:r>
    <w:r w:rsidR="009139B2">
      <w:t>)</w:t>
    </w:r>
    <w:r>
      <w:t xml:space="preserve"> </w:t>
    </w:r>
    <w:r>
      <w:rPr>
        <w:u w:val="single"/>
      </w:rPr>
      <w:tab/>
    </w:r>
    <w:r w:rsidRPr="00F2450F">
      <w:rPr>
        <w:u w:val="single"/>
      </w:rPr>
      <w:tab/>
    </w:r>
    <w:r w:rsidRPr="00F2450F">
      <w:rPr>
        <w:u w:val="single"/>
      </w:rPr>
      <w:tab/>
    </w:r>
    <w:r>
      <w:rPr>
        <w:u w:val="single"/>
      </w:rPr>
      <w:tab/>
    </w:r>
    <w:r w:rsidR="009139B2">
      <w:rPr>
        <w:u w:val="single"/>
      </w:rPr>
      <w:tab/>
    </w:r>
    <w:r w:rsidRPr="00F2450F">
      <w:rPr>
        <w:u w:val="singl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4BEB2" w14:textId="77777777" w:rsidR="002B6BEF" w:rsidRDefault="002B6BEF" w:rsidP="00EA67D6">
      <w:r>
        <w:separator/>
      </w:r>
    </w:p>
  </w:footnote>
  <w:footnote w:type="continuationSeparator" w:id="0">
    <w:p w14:paraId="4889C993" w14:textId="77777777" w:rsidR="002B6BEF" w:rsidRDefault="002B6BEF" w:rsidP="00EA67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276D" w14:textId="77777777" w:rsidR="00A57ACF" w:rsidRDefault="009139B2" w:rsidP="009139B2">
    <w:pPr>
      <w:tabs>
        <w:tab w:val="left" w:pos="10440"/>
      </w:tabs>
    </w:pPr>
    <w:r w:rsidRPr="009139B2">
      <w:t>Living on the Edge: Unit 3</w:t>
    </w:r>
    <w:r w:rsidR="00A57ACF" w:rsidRPr="009139B2">
      <w:t xml:space="preserve"> Hazards at </w:t>
    </w:r>
    <w:r w:rsidR="00A10D43">
      <w:t xml:space="preserve">Divergent Plate Boundaries </w:t>
    </w:r>
    <w:proofErr w:type="spellStart"/>
    <w:r w:rsidR="00A10D43">
      <w:t>Prew</w:t>
    </w:r>
    <w:r w:rsidR="00A57ACF" w:rsidRPr="009139B2">
      <w:t>ork</w:t>
    </w:r>
    <w:proofErr w:type="spellEnd"/>
    <w:r>
      <w:t xml:space="preserve">       </w:t>
    </w:r>
    <w:r w:rsidR="00A57ACF">
      <w:rPr>
        <w:b/>
      </w:rPr>
      <w:t>Name:</w:t>
    </w:r>
    <w:r>
      <w:rPr>
        <w:b/>
      </w:rPr>
      <w:t xml:space="preserve">  </w:t>
    </w:r>
    <w:r w:rsidRPr="009139B2">
      <w:rPr>
        <w:b/>
        <w:u w:val="single"/>
      </w:rPr>
      <w:t xml:space="preserve"> </w:t>
    </w:r>
    <w:r w:rsidR="00A57ACF" w:rsidRPr="009139B2">
      <w:rPr>
        <w:b/>
        <w:u w:val="single"/>
      </w:rPr>
      <w:t xml:space="preserve"> </w:t>
    </w:r>
    <w:r w:rsidR="00A57ACF" w:rsidRPr="009139B2">
      <w:rPr>
        <w:b/>
        <w:u w:val="single"/>
      </w:rPr>
      <w:tab/>
    </w:r>
    <w:r w:rsidRPr="009139B2">
      <w:rPr>
        <w:b/>
        <w:i/>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61ED7" w14:textId="77777777" w:rsidR="009139B2" w:rsidRDefault="009139B2">
    <w:pPr>
      <w:pStyle w:val="Header"/>
    </w:pPr>
    <w:r w:rsidRPr="009139B2">
      <w:t xml:space="preserve">Living on the Edge: Unit 3 Hazards at </w:t>
    </w:r>
    <w:r w:rsidR="00A10D43">
      <w:t xml:space="preserve">Divergent Plate Boundaries </w:t>
    </w:r>
    <w:proofErr w:type="spellStart"/>
    <w:r w:rsidR="00A10D43">
      <w:t>Prew</w:t>
    </w:r>
    <w:r w:rsidRPr="009139B2">
      <w:t>ork</w:t>
    </w:r>
    <w:proofErr w:type="spellEnd"/>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3FA"/>
    <w:multiLevelType w:val="hybridMultilevel"/>
    <w:tmpl w:val="59044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7C6A"/>
    <w:multiLevelType w:val="hybridMultilevel"/>
    <w:tmpl w:val="8F449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D51A1"/>
    <w:multiLevelType w:val="hybridMultilevel"/>
    <w:tmpl w:val="C67C11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4D7"/>
    <w:multiLevelType w:val="hybridMultilevel"/>
    <w:tmpl w:val="209A405C"/>
    <w:lvl w:ilvl="0" w:tplc="4710C750">
      <w:start w:val="1"/>
      <w:numFmt w:val="lowerRoman"/>
      <w:lvlText w:val="%1."/>
      <w:lvlJc w:val="left"/>
      <w:pPr>
        <w:ind w:left="750" w:hanging="360"/>
      </w:pPr>
      <w:rPr>
        <w:rFonts w:hint="default"/>
        <w:b/>
      </w:rPr>
    </w:lvl>
    <w:lvl w:ilvl="1" w:tplc="73E0B594">
      <w:start w:val="1"/>
      <w:numFmt w:val="decimal"/>
      <w:lvlText w:val="%2)"/>
      <w:lvlJc w:val="left"/>
      <w:pPr>
        <w:ind w:left="1470" w:hanging="36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2CF500A0"/>
    <w:multiLevelType w:val="hybridMultilevel"/>
    <w:tmpl w:val="6AFEE8D8"/>
    <w:lvl w:ilvl="0" w:tplc="04090019">
      <w:start w:val="1"/>
      <w:numFmt w:val="lowerLetter"/>
      <w:lvlText w:val="%1."/>
      <w:lvlJc w:val="left"/>
      <w:pPr>
        <w:ind w:left="750" w:hanging="360"/>
      </w:pPr>
      <w:rPr>
        <w:rFonts w:hint="default"/>
        <w:b/>
      </w:rPr>
    </w:lvl>
    <w:lvl w:ilvl="1" w:tplc="73E0B594">
      <w:start w:val="1"/>
      <w:numFmt w:val="decimal"/>
      <w:lvlText w:val="%2)"/>
      <w:lvlJc w:val="left"/>
      <w:pPr>
        <w:ind w:left="1470" w:hanging="36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37032D95"/>
    <w:multiLevelType w:val="hybridMultilevel"/>
    <w:tmpl w:val="88D8598A"/>
    <w:lvl w:ilvl="0" w:tplc="8B325F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97878"/>
    <w:multiLevelType w:val="hybridMultilevel"/>
    <w:tmpl w:val="EF9CCDEA"/>
    <w:lvl w:ilvl="0" w:tplc="8B325F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21708"/>
    <w:multiLevelType w:val="hybridMultilevel"/>
    <w:tmpl w:val="BF76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D17E6"/>
    <w:multiLevelType w:val="hybridMultilevel"/>
    <w:tmpl w:val="0FBA8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C77D8"/>
    <w:multiLevelType w:val="hybridMultilevel"/>
    <w:tmpl w:val="EA8230EA"/>
    <w:lvl w:ilvl="0" w:tplc="2D34B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8326D"/>
    <w:multiLevelType w:val="hybridMultilevel"/>
    <w:tmpl w:val="61961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num>
  <w:num w:numId="5">
    <w:abstractNumId w:val="1"/>
  </w:num>
  <w:num w:numId="6">
    <w:abstractNumId w:val="7"/>
  </w:num>
  <w:num w:numId="7">
    <w:abstractNumId w:val="0"/>
  </w:num>
  <w:num w:numId="8">
    <w:abstractNumId w:val="6"/>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5F4E"/>
    <w:rsid w:val="000724E3"/>
    <w:rsid w:val="000F65C2"/>
    <w:rsid w:val="001038C4"/>
    <w:rsid w:val="00147D3A"/>
    <w:rsid w:val="00171C66"/>
    <w:rsid w:val="00183637"/>
    <w:rsid w:val="001C454E"/>
    <w:rsid w:val="0024085F"/>
    <w:rsid w:val="002754BF"/>
    <w:rsid w:val="002A01D1"/>
    <w:rsid w:val="002B121E"/>
    <w:rsid w:val="002B6BEF"/>
    <w:rsid w:val="002D0294"/>
    <w:rsid w:val="002F03DD"/>
    <w:rsid w:val="002F1231"/>
    <w:rsid w:val="00307209"/>
    <w:rsid w:val="003213C7"/>
    <w:rsid w:val="00321A97"/>
    <w:rsid w:val="00345E57"/>
    <w:rsid w:val="00375D3A"/>
    <w:rsid w:val="0040498D"/>
    <w:rsid w:val="00405989"/>
    <w:rsid w:val="00423308"/>
    <w:rsid w:val="00433703"/>
    <w:rsid w:val="00444958"/>
    <w:rsid w:val="004A5F4E"/>
    <w:rsid w:val="004F5B0C"/>
    <w:rsid w:val="00523845"/>
    <w:rsid w:val="00624482"/>
    <w:rsid w:val="00664FF0"/>
    <w:rsid w:val="006C18DB"/>
    <w:rsid w:val="00792F9C"/>
    <w:rsid w:val="007A719E"/>
    <w:rsid w:val="00821441"/>
    <w:rsid w:val="0084042F"/>
    <w:rsid w:val="008460FD"/>
    <w:rsid w:val="008729C1"/>
    <w:rsid w:val="008952DC"/>
    <w:rsid w:val="008D32A3"/>
    <w:rsid w:val="009139B2"/>
    <w:rsid w:val="00A10D43"/>
    <w:rsid w:val="00A14D48"/>
    <w:rsid w:val="00A52B6F"/>
    <w:rsid w:val="00A57ACF"/>
    <w:rsid w:val="00AA19EC"/>
    <w:rsid w:val="00AA41A5"/>
    <w:rsid w:val="00AC1CC5"/>
    <w:rsid w:val="00AF5AE0"/>
    <w:rsid w:val="00B84B37"/>
    <w:rsid w:val="00B91C12"/>
    <w:rsid w:val="00C0676D"/>
    <w:rsid w:val="00C26F70"/>
    <w:rsid w:val="00C423A3"/>
    <w:rsid w:val="00C57501"/>
    <w:rsid w:val="00C619D6"/>
    <w:rsid w:val="00C902D0"/>
    <w:rsid w:val="00D2648D"/>
    <w:rsid w:val="00D8524B"/>
    <w:rsid w:val="00E03985"/>
    <w:rsid w:val="00E91F0E"/>
    <w:rsid w:val="00EA67D6"/>
    <w:rsid w:val="00EF6B55"/>
    <w:rsid w:val="00FA2A85"/>
    <w:rsid w:val="00FD7888"/>
    <w:rsid w:val="00FE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F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4E"/>
    <w:rPr>
      <w:color w:val="0000FF" w:themeColor="hyperlink"/>
      <w:u w:val="single"/>
    </w:rPr>
  </w:style>
  <w:style w:type="paragraph" w:styleId="ListParagraph">
    <w:name w:val="List Paragraph"/>
    <w:basedOn w:val="Normal"/>
    <w:uiPriority w:val="34"/>
    <w:qFormat/>
    <w:rsid w:val="004A5F4E"/>
    <w:pPr>
      <w:ind w:left="720"/>
      <w:contextualSpacing/>
    </w:pPr>
  </w:style>
  <w:style w:type="paragraph" w:styleId="Header">
    <w:name w:val="header"/>
    <w:basedOn w:val="Normal"/>
    <w:link w:val="HeaderChar"/>
    <w:uiPriority w:val="99"/>
    <w:unhideWhenUsed/>
    <w:rsid w:val="00EA67D6"/>
    <w:pPr>
      <w:tabs>
        <w:tab w:val="center" w:pos="4680"/>
        <w:tab w:val="right" w:pos="9360"/>
      </w:tabs>
    </w:pPr>
  </w:style>
  <w:style w:type="character" w:customStyle="1" w:styleId="HeaderChar">
    <w:name w:val="Header Char"/>
    <w:basedOn w:val="DefaultParagraphFont"/>
    <w:link w:val="Header"/>
    <w:uiPriority w:val="99"/>
    <w:rsid w:val="00EA67D6"/>
  </w:style>
  <w:style w:type="paragraph" w:styleId="Footer">
    <w:name w:val="footer"/>
    <w:basedOn w:val="Normal"/>
    <w:link w:val="FooterChar"/>
    <w:uiPriority w:val="99"/>
    <w:unhideWhenUsed/>
    <w:rsid w:val="00EA67D6"/>
    <w:pPr>
      <w:tabs>
        <w:tab w:val="center" w:pos="4680"/>
        <w:tab w:val="right" w:pos="9360"/>
      </w:tabs>
    </w:pPr>
  </w:style>
  <w:style w:type="character" w:customStyle="1" w:styleId="FooterChar">
    <w:name w:val="Footer Char"/>
    <w:basedOn w:val="DefaultParagraphFont"/>
    <w:link w:val="Footer"/>
    <w:uiPriority w:val="99"/>
    <w:rsid w:val="00EA67D6"/>
  </w:style>
  <w:style w:type="paragraph" w:styleId="BalloonText">
    <w:name w:val="Balloon Text"/>
    <w:basedOn w:val="Normal"/>
    <w:link w:val="BalloonTextChar"/>
    <w:uiPriority w:val="99"/>
    <w:semiHidden/>
    <w:unhideWhenUsed/>
    <w:rsid w:val="00EA67D6"/>
    <w:rPr>
      <w:rFonts w:ascii="Tahoma" w:hAnsi="Tahoma" w:cs="Tahoma"/>
      <w:sz w:val="16"/>
      <w:szCs w:val="16"/>
    </w:rPr>
  </w:style>
  <w:style w:type="character" w:customStyle="1" w:styleId="BalloonTextChar">
    <w:name w:val="Balloon Text Char"/>
    <w:basedOn w:val="DefaultParagraphFont"/>
    <w:link w:val="BalloonText"/>
    <w:uiPriority w:val="99"/>
    <w:semiHidden/>
    <w:rsid w:val="00EA67D6"/>
    <w:rPr>
      <w:rFonts w:ascii="Tahoma" w:hAnsi="Tahoma" w:cs="Tahoma"/>
      <w:sz w:val="16"/>
      <w:szCs w:val="16"/>
    </w:rPr>
  </w:style>
  <w:style w:type="character" w:styleId="FollowedHyperlink">
    <w:name w:val="FollowedHyperlink"/>
    <w:basedOn w:val="DefaultParagraphFont"/>
    <w:uiPriority w:val="99"/>
    <w:semiHidden/>
    <w:unhideWhenUsed/>
    <w:rsid w:val="008729C1"/>
    <w:rPr>
      <w:color w:val="800080" w:themeColor="followedHyperlink"/>
      <w:u w:val="single"/>
    </w:rPr>
  </w:style>
  <w:style w:type="table" w:styleId="TableGrid">
    <w:name w:val="Table Grid"/>
    <w:basedOn w:val="TableNormal"/>
    <w:uiPriority w:val="59"/>
    <w:rsid w:val="002D0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32A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xial2013.blogspot.com/2013/08/where-is-axial-seamount.html" TargetMode="External"/><Relationship Id="rId9" Type="http://schemas.openxmlformats.org/officeDocument/2006/relationships/hyperlink" Target="http://axial2013.blogspot.com/2013/08/axial-caldera.html" TargetMode="External"/><Relationship Id="rId10" Type="http://schemas.openxmlformats.org/officeDocument/2006/relationships/hyperlink" Target="http://axial2013.blogspot.com/2013/09/2011-lava-flo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 User</dc:creator>
  <cp:lastModifiedBy>Joy Riggs</cp:lastModifiedBy>
  <cp:revision>2</cp:revision>
  <cp:lastPrinted>2014-07-02T22:56:00Z</cp:lastPrinted>
  <dcterms:created xsi:type="dcterms:W3CDTF">2015-04-02T02:50:00Z</dcterms:created>
  <dcterms:modified xsi:type="dcterms:W3CDTF">2015-04-02T02:50:00Z</dcterms:modified>
</cp:coreProperties>
</file>