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8" w:type="dxa"/>
        <w:tblInd w:w="-324" w:type="dxa"/>
        <w:tblLook w:val="04A0" w:firstRow="1" w:lastRow="0" w:firstColumn="1" w:lastColumn="0" w:noHBand="0" w:noVBand="1"/>
      </w:tblPr>
      <w:tblGrid>
        <w:gridCol w:w="2196"/>
        <w:gridCol w:w="3672"/>
        <w:gridCol w:w="3960"/>
        <w:gridCol w:w="4320"/>
      </w:tblGrid>
      <w:tr w:rsidR="0025569A" w14:paraId="64ECF26A" w14:textId="77777777" w:rsidTr="001D4EFB">
        <w:trPr>
          <w:trHeight w:val="701"/>
        </w:trPr>
        <w:tc>
          <w:tcPr>
            <w:tcW w:w="2196" w:type="dxa"/>
          </w:tcPr>
          <w:p w14:paraId="1087E78F" w14:textId="77777777" w:rsidR="0025569A" w:rsidRDefault="0025569A" w:rsidP="005677E3">
            <w:pPr>
              <w:tabs>
                <w:tab w:val="left" w:pos="324"/>
              </w:tabs>
              <w:rPr>
                <w:b/>
              </w:rPr>
            </w:pPr>
          </w:p>
        </w:tc>
        <w:tc>
          <w:tcPr>
            <w:tcW w:w="3672" w:type="dxa"/>
            <w:vAlign w:val="center"/>
          </w:tcPr>
          <w:p w14:paraId="48CB1C3C" w14:textId="3E5BE0FF" w:rsidR="0025569A" w:rsidRPr="0086736B" w:rsidRDefault="00E62187" w:rsidP="00B043CD">
            <w:pPr>
              <w:jc w:val="center"/>
            </w:pPr>
            <w:r>
              <w:rPr>
                <w:rFonts w:ascii="Zapf Dingbats" w:hAnsi="Zapf Dingbats"/>
              </w:rPr>
              <w:sym w:font="Wingdings 2" w:char="F050"/>
            </w:r>
            <w:r w:rsidR="002B1BB8">
              <w:t>+</w:t>
            </w:r>
          </w:p>
        </w:tc>
        <w:tc>
          <w:tcPr>
            <w:tcW w:w="3960" w:type="dxa"/>
            <w:vAlign w:val="center"/>
          </w:tcPr>
          <w:p w14:paraId="3307137C" w14:textId="2A23625A" w:rsidR="0025569A" w:rsidRPr="0086736B" w:rsidRDefault="00E62187" w:rsidP="00B043CD">
            <w:pPr>
              <w:jc w:val="center"/>
            </w:pPr>
            <w:r>
              <w:rPr>
                <w:rFonts w:ascii="Zapf Dingbats" w:hAnsi="Zapf Dingbats"/>
              </w:rPr>
              <w:sym w:font="Wingdings 2" w:char="F050"/>
            </w:r>
          </w:p>
        </w:tc>
        <w:tc>
          <w:tcPr>
            <w:tcW w:w="4320" w:type="dxa"/>
            <w:vAlign w:val="center"/>
          </w:tcPr>
          <w:p w14:paraId="24301D9E" w14:textId="349B5E65" w:rsidR="0025569A" w:rsidRPr="0086736B" w:rsidRDefault="00E62187" w:rsidP="00B043CD">
            <w:pPr>
              <w:jc w:val="center"/>
            </w:pPr>
            <w:r>
              <w:rPr>
                <w:rFonts w:ascii="Zapf Dingbats" w:hAnsi="Zapf Dingbats"/>
              </w:rPr>
              <w:sym w:font="Wingdings 2" w:char="F050"/>
            </w:r>
            <w:r w:rsidR="002B1BB8">
              <w:t>-</w:t>
            </w:r>
          </w:p>
        </w:tc>
      </w:tr>
      <w:tr w:rsidR="0025569A" w14:paraId="13068A3E" w14:textId="77777777" w:rsidTr="001D4EFB">
        <w:trPr>
          <w:trHeight w:val="1439"/>
        </w:trPr>
        <w:tc>
          <w:tcPr>
            <w:tcW w:w="2196" w:type="dxa"/>
            <w:vAlign w:val="center"/>
          </w:tcPr>
          <w:p w14:paraId="0AA43802" w14:textId="020A732B" w:rsidR="0025569A" w:rsidRDefault="004B0C50" w:rsidP="001D4EF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5411AA">
              <w:rPr>
                <w:b/>
              </w:rPr>
              <w:t>bility to use evidence to make inferences</w:t>
            </w:r>
            <w:r>
              <w:rPr>
                <w:b/>
              </w:rPr>
              <w:t xml:space="preserve"> (scientific habits of mind)</w:t>
            </w:r>
          </w:p>
        </w:tc>
        <w:tc>
          <w:tcPr>
            <w:tcW w:w="3672" w:type="dxa"/>
          </w:tcPr>
          <w:p w14:paraId="59055820" w14:textId="5F00B278" w:rsidR="0025569A" w:rsidRPr="009C2D40" w:rsidRDefault="00913C65" w:rsidP="00A307E9">
            <w:r>
              <w:t>Correct</w:t>
            </w:r>
            <w:r w:rsidR="002B1BB8">
              <w:t xml:space="preserve"> </w:t>
            </w:r>
            <w:r>
              <w:t>links</w:t>
            </w:r>
            <w:r w:rsidR="00A307E9">
              <w:t xml:space="preserve"> are formed from the data, as </w:t>
            </w:r>
            <w:r w:rsidR="002B1BB8">
              <w:t xml:space="preserve">reflected in responses that </w:t>
            </w:r>
            <w:r w:rsidR="00FD7110">
              <w:t>tie together risk factors of lead with current exposures</w:t>
            </w:r>
            <w:r w:rsidR="00A307E9">
              <w:t>.</w:t>
            </w:r>
          </w:p>
        </w:tc>
        <w:tc>
          <w:tcPr>
            <w:tcW w:w="3960" w:type="dxa"/>
          </w:tcPr>
          <w:p w14:paraId="3D12B4B1" w14:textId="6B9298D2" w:rsidR="0025569A" w:rsidRPr="00E415DC" w:rsidRDefault="00E415DC" w:rsidP="00FD7110">
            <w:r>
              <w:t xml:space="preserve">Connections are made, and the student realizes comparisons but does not </w:t>
            </w:r>
            <w:r w:rsidR="00FD7110">
              <w:t>include all risk factors of lead</w:t>
            </w:r>
            <w:r w:rsidR="00A307E9">
              <w:t>.</w:t>
            </w:r>
            <w:bookmarkStart w:id="0" w:name="_GoBack"/>
            <w:bookmarkEnd w:id="0"/>
          </w:p>
        </w:tc>
        <w:tc>
          <w:tcPr>
            <w:tcW w:w="4320" w:type="dxa"/>
          </w:tcPr>
          <w:p w14:paraId="6E0D65C8" w14:textId="2B82ADDE" w:rsidR="002B1BB8" w:rsidRPr="009C2D40" w:rsidRDefault="002B1BB8" w:rsidP="00D70331">
            <w:r>
              <w:t>No connections are made between data, and responses to questions appear unrelated</w:t>
            </w:r>
            <w:r w:rsidR="00A307E9">
              <w:t>.</w:t>
            </w:r>
          </w:p>
        </w:tc>
      </w:tr>
      <w:tr w:rsidR="00131D7D" w14:paraId="65C806FD" w14:textId="77777777" w:rsidTr="001D4EFB">
        <w:trPr>
          <w:trHeight w:val="1439"/>
        </w:trPr>
        <w:tc>
          <w:tcPr>
            <w:tcW w:w="2196" w:type="dxa"/>
            <w:vAlign w:val="center"/>
          </w:tcPr>
          <w:p w14:paraId="55CF93D6" w14:textId="7DF1E9A0" w:rsidR="00131D7D" w:rsidRDefault="005503C2" w:rsidP="001D4EFB">
            <w:pPr>
              <w:jc w:val="center"/>
              <w:rPr>
                <w:b/>
              </w:rPr>
            </w:pPr>
            <w:r>
              <w:rPr>
                <w:b/>
              </w:rPr>
              <w:t>Proficiency in evaluating all angles of the debate</w:t>
            </w:r>
          </w:p>
          <w:p w14:paraId="48A3FD75" w14:textId="3A832FDA" w:rsidR="00AC1DD2" w:rsidRDefault="00AC1DD2" w:rsidP="001D4EFB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14:paraId="63CA05A5" w14:textId="2EF4FC9E" w:rsidR="002B1BB8" w:rsidRDefault="002B1BB8" w:rsidP="002B1BB8">
            <w:r>
              <w:t>Responses show that the student thought about possible outcomes of the hearing and how the proposed plan would impact different levels of community members</w:t>
            </w:r>
            <w:r w:rsidR="00A307E9">
              <w:t>.</w:t>
            </w:r>
          </w:p>
          <w:p w14:paraId="563F5828" w14:textId="05F7A853" w:rsidR="00131D7D" w:rsidRDefault="00131D7D" w:rsidP="002046D2"/>
        </w:tc>
        <w:tc>
          <w:tcPr>
            <w:tcW w:w="3960" w:type="dxa"/>
          </w:tcPr>
          <w:p w14:paraId="5725CA86" w14:textId="71FDAA7F" w:rsidR="00131D7D" w:rsidRDefault="00513CCF" w:rsidP="00525E4C">
            <w:r>
              <w:t xml:space="preserve">Student contributes key </w:t>
            </w:r>
            <w:r w:rsidR="00421E3B">
              <w:t xml:space="preserve">ideas but does not fully </w:t>
            </w:r>
            <w:r w:rsidR="005503C2">
              <w:t xml:space="preserve">evaluate </w:t>
            </w:r>
            <w:r w:rsidR="002046D2">
              <w:t xml:space="preserve">various outcomes </w:t>
            </w:r>
            <w:r w:rsidR="00525E4C">
              <w:t>of the hearing OR response does not include reasoning for ideas</w:t>
            </w:r>
            <w:r w:rsidR="00A307E9">
              <w:t>.</w:t>
            </w:r>
          </w:p>
        </w:tc>
        <w:tc>
          <w:tcPr>
            <w:tcW w:w="4320" w:type="dxa"/>
          </w:tcPr>
          <w:p w14:paraId="5FD76845" w14:textId="4F54EE7F" w:rsidR="002B1BB8" w:rsidRDefault="002B1BB8" w:rsidP="00F97E52">
            <w:r>
              <w:t>Student does not grasp that the proposed plan would impact groups of people differently and has a lower understanding of community wide impacts</w:t>
            </w:r>
            <w:r w:rsidR="00A307E9">
              <w:t>.</w:t>
            </w:r>
          </w:p>
        </w:tc>
      </w:tr>
      <w:tr w:rsidR="001D4EFB" w14:paraId="0A5AC990" w14:textId="270C6557" w:rsidTr="001D4EFB">
        <w:trPr>
          <w:trHeight w:val="1439"/>
        </w:trPr>
        <w:tc>
          <w:tcPr>
            <w:tcW w:w="2196" w:type="dxa"/>
            <w:vAlign w:val="center"/>
          </w:tcPr>
          <w:p w14:paraId="3E336F6E" w14:textId="7095C3DB" w:rsidR="001D4EFB" w:rsidRPr="001D4EFB" w:rsidRDefault="001D4EFB" w:rsidP="001D4EFB">
            <w:pPr>
              <w:jc w:val="center"/>
              <w:rPr>
                <w:b/>
              </w:rPr>
            </w:pPr>
            <w:r w:rsidRPr="001D4EFB">
              <w:rPr>
                <w:b/>
              </w:rPr>
              <w:t>Clarity and Effectiveness of Presentation</w:t>
            </w:r>
          </w:p>
        </w:tc>
        <w:tc>
          <w:tcPr>
            <w:tcW w:w="3672" w:type="dxa"/>
          </w:tcPr>
          <w:p w14:paraId="42A2F34A" w14:textId="7EC9DB32" w:rsidR="002B1BB8" w:rsidRDefault="002B1BB8" w:rsidP="002B1BB8">
            <w:r w:rsidRPr="001D4EFB">
              <w:t>The student</w:t>
            </w:r>
            <w:r w:rsidR="00D70331">
              <w:t xml:space="preserve"> response</w:t>
            </w:r>
            <w:r w:rsidRPr="001D4EFB">
              <w:t xml:space="preserve"> uses data and clear language to argue persuasively for adoption of this solution.</w:t>
            </w:r>
          </w:p>
          <w:p w14:paraId="56469AB6" w14:textId="16A5656F" w:rsidR="001D4EFB" w:rsidRPr="001D4EFB" w:rsidRDefault="001D4EFB" w:rsidP="002B1BB8"/>
        </w:tc>
        <w:tc>
          <w:tcPr>
            <w:tcW w:w="3960" w:type="dxa"/>
          </w:tcPr>
          <w:p w14:paraId="6DAA2A75" w14:textId="727B5757" w:rsidR="001D4EFB" w:rsidRPr="001D4EFB" w:rsidRDefault="001D4EFB" w:rsidP="005F46FA">
            <w:r w:rsidRPr="001D4EFB">
              <w:t xml:space="preserve">The student </w:t>
            </w:r>
            <w:r w:rsidR="00D70331">
              <w:t xml:space="preserve">response </w:t>
            </w:r>
            <w:r w:rsidRPr="001D4EFB">
              <w:t>uses some data and argues persuasively for adoption of this solution.</w:t>
            </w:r>
          </w:p>
        </w:tc>
        <w:tc>
          <w:tcPr>
            <w:tcW w:w="4320" w:type="dxa"/>
          </w:tcPr>
          <w:p w14:paraId="6FBBA4EB" w14:textId="20EB0068" w:rsidR="002B1BB8" w:rsidRPr="001D4EFB" w:rsidRDefault="002B1BB8" w:rsidP="002B1BB8">
            <w:r w:rsidRPr="001D4EFB">
              <w:t xml:space="preserve">The student </w:t>
            </w:r>
            <w:r w:rsidR="00D70331">
              <w:t xml:space="preserve">response </w:t>
            </w:r>
            <w:r w:rsidRPr="001D4EFB">
              <w:t>does not use data and does not argue persuasively for the adoption of this solution.</w:t>
            </w:r>
          </w:p>
          <w:p w14:paraId="2198738E" w14:textId="0FECC07B" w:rsidR="002B1BB8" w:rsidRPr="001D4EFB" w:rsidRDefault="002B1BB8"/>
        </w:tc>
      </w:tr>
      <w:tr w:rsidR="000C5F0D" w14:paraId="7913D262" w14:textId="77777777" w:rsidTr="001D4EFB">
        <w:trPr>
          <w:trHeight w:val="1439"/>
        </w:trPr>
        <w:tc>
          <w:tcPr>
            <w:tcW w:w="2196" w:type="dxa"/>
            <w:vAlign w:val="center"/>
          </w:tcPr>
          <w:p w14:paraId="485A6D8E" w14:textId="389FC1C0" w:rsidR="000C5F0D" w:rsidRPr="001D4EFB" w:rsidRDefault="00C75508" w:rsidP="001D4EFB">
            <w:pPr>
              <w:jc w:val="center"/>
              <w:rPr>
                <w:b/>
              </w:rPr>
            </w:pPr>
            <w:r>
              <w:rPr>
                <w:b/>
              </w:rPr>
              <w:t>Preparation</w:t>
            </w:r>
            <w:r w:rsidR="000C5F0D">
              <w:rPr>
                <w:b/>
              </w:rPr>
              <w:t xml:space="preserve"> and effort</w:t>
            </w:r>
          </w:p>
        </w:tc>
        <w:tc>
          <w:tcPr>
            <w:tcW w:w="3672" w:type="dxa"/>
          </w:tcPr>
          <w:p w14:paraId="58053153" w14:textId="078C0947" w:rsidR="002B1BB8" w:rsidRDefault="002B1BB8" w:rsidP="002B1BB8">
            <w:r>
              <w:t>Questions are answered in complete thoughts with explanations and reasoning given</w:t>
            </w:r>
            <w:r w:rsidR="00A307E9">
              <w:t>.</w:t>
            </w:r>
          </w:p>
          <w:p w14:paraId="5029CA29" w14:textId="6CE6A4F9" w:rsidR="000C5F0D" w:rsidRPr="001D4EFB" w:rsidRDefault="000C5F0D" w:rsidP="001D4EFB"/>
        </w:tc>
        <w:tc>
          <w:tcPr>
            <w:tcW w:w="3960" w:type="dxa"/>
          </w:tcPr>
          <w:p w14:paraId="6E3D5E1C" w14:textId="224C8E09" w:rsidR="000C5F0D" w:rsidRPr="001D4EFB" w:rsidRDefault="000C5F0D" w:rsidP="005F46FA">
            <w:r>
              <w:t>Responses are starting to develop and effort is obvious, however answers are not totally complete</w:t>
            </w:r>
            <w:r w:rsidR="00A307E9">
              <w:t>.</w:t>
            </w:r>
          </w:p>
        </w:tc>
        <w:tc>
          <w:tcPr>
            <w:tcW w:w="4320" w:type="dxa"/>
          </w:tcPr>
          <w:p w14:paraId="4350427F" w14:textId="084E579B" w:rsidR="002B1BB8" w:rsidRPr="001D4EFB" w:rsidRDefault="002B1BB8">
            <w:r>
              <w:t>Responses are incomplete or lacking thought and little effort is put forward</w:t>
            </w:r>
            <w:r w:rsidR="00A307E9">
              <w:t>.</w:t>
            </w:r>
          </w:p>
        </w:tc>
      </w:tr>
    </w:tbl>
    <w:p w14:paraId="668071A7" w14:textId="7A65422D" w:rsidR="00131D7D" w:rsidRPr="0092141D" w:rsidRDefault="00131D7D" w:rsidP="005F46FA"/>
    <w:sectPr w:rsidR="00131D7D" w:rsidRPr="0092141D" w:rsidSect="00F37A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5CC02" w14:textId="77777777" w:rsidR="0011255C" w:rsidRDefault="0011255C" w:rsidP="005F46FA">
      <w:r>
        <w:separator/>
      </w:r>
    </w:p>
  </w:endnote>
  <w:endnote w:type="continuationSeparator" w:id="0">
    <w:p w14:paraId="628C5AE4" w14:textId="77777777" w:rsidR="0011255C" w:rsidRDefault="0011255C" w:rsidP="005F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65EEC" w14:textId="77777777" w:rsidR="009C04B8" w:rsidRDefault="009C04B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9653E" w14:textId="77777777" w:rsidR="009C04B8" w:rsidRDefault="009C04B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02290" w14:textId="77777777" w:rsidR="009C04B8" w:rsidRDefault="009C04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65CD7" w14:textId="77777777" w:rsidR="0011255C" w:rsidRDefault="0011255C" w:rsidP="005F46FA">
      <w:r>
        <w:separator/>
      </w:r>
    </w:p>
  </w:footnote>
  <w:footnote w:type="continuationSeparator" w:id="0">
    <w:p w14:paraId="44EE80D8" w14:textId="77777777" w:rsidR="0011255C" w:rsidRDefault="0011255C" w:rsidP="005F46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442DC1E89797A64BB5AC0AD8D5B14F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03C9341" w14:textId="62EC5489" w:rsidR="00913C65" w:rsidRPr="005E04E9" w:rsidRDefault="009C04B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Grading Rubric for Activity 3.3: </w:t>
        </w:r>
        <w:proofErr w:type="spellStart"/>
        <w:r>
          <w:rPr>
            <w:rFonts w:ascii="Cambria" w:hAnsi="Cambria"/>
          </w:rPr>
          <w:t>Brookton</w:t>
        </w:r>
        <w:proofErr w:type="spellEnd"/>
        <w:r>
          <w:rPr>
            <w:rFonts w:ascii="Cambria" w:hAnsi="Cambria"/>
          </w:rPr>
          <w:t xml:space="preserve"> Debate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9FE5E9D0CF6889498B76FD7871F13ED5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 w:fullDate="2015-08-30T00:00:00Z">
        <w:dateFormat w:val="MMMM d, yyyy"/>
        <w:lid w:val="en-US"/>
        <w:storeMappedDataAs w:val="dateTime"/>
        <w:calendar w:val="gregorian"/>
      </w:date>
    </w:sdtPr>
    <w:sdtEndPr/>
    <w:sdtContent>
      <w:p w14:paraId="3EEA12FC" w14:textId="096B3080" w:rsidR="00913C65" w:rsidRPr="005E04E9" w:rsidRDefault="009C04B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t>[Pick the date]</w:t>
        </w:r>
      </w:p>
    </w:sdtContent>
  </w:sdt>
  <w:p w14:paraId="34E71661" w14:textId="77777777" w:rsidR="00913C65" w:rsidRDefault="00913C6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-135032909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0D3AB6D" w14:textId="23689A1F" w:rsidR="00913C65" w:rsidRPr="0074532F" w:rsidRDefault="00913C6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74532F">
          <w:rPr>
            <w:rFonts w:ascii="Cambria" w:hAnsi="Cambria"/>
          </w:rPr>
          <w:t xml:space="preserve">Grading </w:t>
        </w:r>
        <w:r w:rsidR="009C04B8">
          <w:rPr>
            <w:rFonts w:ascii="Cambria" w:hAnsi="Cambria"/>
          </w:rPr>
          <w:t>Rubric for Activity 3.3</w:t>
        </w:r>
        <w:r>
          <w:rPr>
            <w:rFonts w:ascii="Cambria" w:hAnsi="Cambria"/>
          </w:rPr>
          <w:t xml:space="preserve">: </w:t>
        </w:r>
        <w:proofErr w:type="spellStart"/>
        <w:r>
          <w:rPr>
            <w:rFonts w:ascii="Cambria" w:hAnsi="Cambria"/>
          </w:rPr>
          <w:t>Brookton</w:t>
        </w:r>
        <w:proofErr w:type="spellEnd"/>
        <w:r>
          <w:rPr>
            <w:rFonts w:ascii="Cambria" w:hAnsi="Cambria"/>
          </w:rPr>
          <w:t xml:space="preserve"> </w:t>
        </w:r>
        <w:r w:rsidR="009C04B8">
          <w:rPr>
            <w:rFonts w:ascii="Cambria" w:hAnsi="Cambria"/>
          </w:rPr>
          <w:t>Debate</w:t>
        </w:r>
      </w:p>
    </w:sdtContent>
  </w:sdt>
  <w:sdt>
    <w:sdtPr>
      <w:rPr>
        <w:rFonts w:ascii="Cambria" w:hAnsi="Cambria"/>
      </w:rPr>
      <w:alias w:val="Date"/>
      <w:id w:val="-829830310"/>
      <w:showingPlcHdr/>
      <w:dataBinding w:prefixMappings="xmlns:ns0='http://schemas.microsoft.com/office/2006/coverPageProps'" w:xpath="/ns0:CoverPageProperties[1]/ns0:PublishDate[1]" w:storeItemID="{55AF091B-3C7A-41E3-B477-F2FDAA23CFDA}"/>
      <w:date w:fullDate="2015-08-30T00:00:00Z">
        <w:dateFormat w:val="MMMM d, yyyy"/>
        <w:lid w:val="en-US"/>
        <w:storeMappedDataAs w:val="dateTime"/>
        <w:calendar w:val="gregorian"/>
      </w:date>
    </w:sdtPr>
    <w:sdtEndPr/>
    <w:sdtContent>
      <w:p w14:paraId="23643A82" w14:textId="44AEA885" w:rsidR="00913C65" w:rsidRPr="005E04E9" w:rsidRDefault="009C04B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     </w:t>
        </w:r>
      </w:p>
    </w:sdtContent>
  </w:sdt>
  <w:p w14:paraId="572552C2" w14:textId="77777777" w:rsidR="00913C65" w:rsidRDefault="00913C6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8FD0B" w14:textId="77777777" w:rsidR="009C04B8" w:rsidRDefault="009C04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38"/>
    <w:rsid w:val="000C5F0D"/>
    <w:rsid w:val="00101062"/>
    <w:rsid w:val="0011255C"/>
    <w:rsid w:val="00131D7D"/>
    <w:rsid w:val="00156730"/>
    <w:rsid w:val="001D4EFB"/>
    <w:rsid w:val="002046D2"/>
    <w:rsid w:val="0025569A"/>
    <w:rsid w:val="002854CC"/>
    <w:rsid w:val="002B1BB8"/>
    <w:rsid w:val="002F04B5"/>
    <w:rsid w:val="00311003"/>
    <w:rsid w:val="00322DBF"/>
    <w:rsid w:val="00395E5A"/>
    <w:rsid w:val="00406E03"/>
    <w:rsid w:val="00421E3B"/>
    <w:rsid w:val="00462711"/>
    <w:rsid w:val="004B0C50"/>
    <w:rsid w:val="004C22B5"/>
    <w:rsid w:val="004C24D7"/>
    <w:rsid w:val="00500A61"/>
    <w:rsid w:val="00513CCF"/>
    <w:rsid w:val="005167B7"/>
    <w:rsid w:val="00525E4C"/>
    <w:rsid w:val="005411AA"/>
    <w:rsid w:val="005503C2"/>
    <w:rsid w:val="005677E3"/>
    <w:rsid w:val="00574999"/>
    <w:rsid w:val="0058721D"/>
    <w:rsid w:val="005A6322"/>
    <w:rsid w:val="005B3A0F"/>
    <w:rsid w:val="005E1705"/>
    <w:rsid w:val="005F46FA"/>
    <w:rsid w:val="00612567"/>
    <w:rsid w:val="00670846"/>
    <w:rsid w:val="006E201E"/>
    <w:rsid w:val="006F42FB"/>
    <w:rsid w:val="00712D49"/>
    <w:rsid w:val="00722F19"/>
    <w:rsid w:val="00740834"/>
    <w:rsid w:val="0074532F"/>
    <w:rsid w:val="00751648"/>
    <w:rsid w:val="0076712E"/>
    <w:rsid w:val="007F4C1C"/>
    <w:rsid w:val="00826FD5"/>
    <w:rsid w:val="0086736B"/>
    <w:rsid w:val="008766DA"/>
    <w:rsid w:val="00881898"/>
    <w:rsid w:val="008B4120"/>
    <w:rsid w:val="008E72DC"/>
    <w:rsid w:val="008E7C23"/>
    <w:rsid w:val="00913C65"/>
    <w:rsid w:val="0092141D"/>
    <w:rsid w:val="00986978"/>
    <w:rsid w:val="009C04B8"/>
    <w:rsid w:val="009C2D40"/>
    <w:rsid w:val="009D3B73"/>
    <w:rsid w:val="00A307E9"/>
    <w:rsid w:val="00A4643F"/>
    <w:rsid w:val="00A81C9A"/>
    <w:rsid w:val="00AA19A3"/>
    <w:rsid w:val="00AC1DD2"/>
    <w:rsid w:val="00AF0B1F"/>
    <w:rsid w:val="00AF0ECF"/>
    <w:rsid w:val="00B043CD"/>
    <w:rsid w:val="00B50A0C"/>
    <w:rsid w:val="00B53A5F"/>
    <w:rsid w:val="00C14C19"/>
    <w:rsid w:val="00C3782B"/>
    <w:rsid w:val="00C75508"/>
    <w:rsid w:val="00C834E9"/>
    <w:rsid w:val="00CF2322"/>
    <w:rsid w:val="00D70331"/>
    <w:rsid w:val="00D74ED8"/>
    <w:rsid w:val="00DB07E7"/>
    <w:rsid w:val="00DD3220"/>
    <w:rsid w:val="00DD5CC9"/>
    <w:rsid w:val="00E03B84"/>
    <w:rsid w:val="00E415DC"/>
    <w:rsid w:val="00E62187"/>
    <w:rsid w:val="00E97334"/>
    <w:rsid w:val="00E97B62"/>
    <w:rsid w:val="00F1258D"/>
    <w:rsid w:val="00F368D6"/>
    <w:rsid w:val="00F37A38"/>
    <w:rsid w:val="00F97E52"/>
    <w:rsid w:val="00FD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475B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6FA"/>
  </w:style>
  <w:style w:type="paragraph" w:styleId="Footer">
    <w:name w:val="footer"/>
    <w:basedOn w:val="Normal"/>
    <w:link w:val="FooterChar"/>
    <w:uiPriority w:val="99"/>
    <w:unhideWhenUsed/>
    <w:rsid w:val="005F46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6FA"/>
  </w:style>
  <w:style w:type="table" w:styleId="TableGrid">
    <w:name w:val="Table Grid"/>
    <w:basedOn w:val="TableNormal"/>
    <w:uiPriority w:val="59"/>
    <w:rsid w:val="008B4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6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6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6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6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6FA"/>
  </w:style>
  <w:style w:type="paragraph" w:styleId="Footer">
    <w:name w:val="footer"/>
    <w:basedOn w:val="Normal"/>
    <w:link w:val="FooterChar"/>
    <w:uiPriority w:val="99"/>
    <w:unhideWhenUsed/>
    <w:rsid w:val="005F46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6FA"/>
  </w:style>
  <w:style w:type="table" w:styleId="TableGrid">
    <w:name w:val="Table Grid"/>
    <w:basedOn w:val="TableNormal"/>
    <w:uiPriority w:val="59"/>
    <w:rsid w:val="008B4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6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6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6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6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2DC1E89797A64BB5AC0AD8D5B14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A5FEF-3233-E541-AD59-02C930A41002}"/>
      </w:docPartPr>
      <w:docPartBody>
        <w:p w:rsidR="00EC1913" w:rsidRDefault="00EC1913" w:rsidP="00EC1913">
          <w:pPr>
            <w:pStyle w:val="442DC1E89797A64BB5AC0AD8D5B14F43"/>
          </w:pPr>
          <w:r>
            <w:t>[Type the document title]</w:t>
          </w:r>
        </w:p>
      </w:docPartBody>
    </w:docPart>
    <w:docPart>
      <w:docPartPr>
        <w:name w:val="9FE5E9D0CF6889498B76FD7871F13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C61B0-65A6-444A-B4F3-B9923CB2350C}"/>
      </w:docPartPr>
      <w:docPartBody>
        <w:p w:rsidR="00EC1913" w:rsidRDefault="00EC1913" w:rsidP="00EC1913">
          <w:pPr>
            <w:pStyle w:val="9FE5E9D0CF6889498B76FD7871F13ED5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3"/>
    <w:rsid w:val="00186056"/>
    <w:rsid w:val="001C5125"/>
    <w:rsid w:val="001F6005"/>
    <w:rsid w:val="00306826"/>
    <w:rsid w:val="005E67C1"/>
    <w:rsid w:val="00871F9B"/>
    <w:rsid w:val="009F38AF"/>
    <w:rsid w:val="00CA6A31"/>
    <w:rsid w:val="00EA7EDA"/>
    <w:rsid w:val="00EC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2DC1E89797A64BB5AC0AD8D5B14F43">
    <w:name w:val="442DC1E89797A64BB5AC0AD8D5B14F43"/>
    <w:rsid w:val="00EC1913"/>
  </w:style>
  <w:style w:type="paragraph" w:customStyle="1" w:styleId="9FE5E9D0CF6889498B76FD7871F13ED5">
    <w:name w:val="9FE5E9D0CF6889498B76FD7871F13ED5"/>
    <w:rsid w:val="00EC1913"/>
  </w:style>
  <w:style w:type="paragraph" w:customStyle="1" w:styleId="9FF55BE19821BC489D43158CAB96125F">
    <w:name w:val="9FF55BE19821BC489D43158CAB96125F"/>
    <w:rsid w:val="00EC1913"/>
  </w:style>
  <w:style w:type="paragraph" w:customStyle="1" w:styleId="15883266331F164EB766AD3C4715B69C">
    <w:name w:val="15883266331F164EB766AD3C4715B69C"/>
    <w:rsid w:val="00EC191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2DC1E89797A64BB5AC0AD8D5B14F43">
    <w:name w:val="442DC1E89797A64BB5AC0AD8D5B14F43"/>
    <w:rsid w:val="00EC1913"/>
  </w:style>
  <w:style w:type="paragraph" w:customStyle="1" w:styleId="9FE5E9D0CF6889498B76FD7871F13ED5">
    <w:name w:val="9FE5E9D0CF6889498B76FD7871F13ED5"/>
    <w:rsid w:val="00EC1913"/>
  </w:style>
  <w:style w:type="paragraph" w:customStyle="1" w:styleId="9FF55BE19821BC489D43158CAB96125F">
    <w:name w:val="9FF55BE19821BC489D43158CAB96125F"/>
    <w:rsid w:val="00EC1913"/>
  </w:style>
  <w:style w:type="paragraph" w:customStyle="1" w:styleId="15883266331F164EB766AD3C4715B69C">
    <w:name w:val="15883266331F164EB766AD3C4715B69C"/>
    <w:rsid w:val="00EC19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DFD603-CCB5-3342-B98F-07C9FA93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227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Grading Rubric for Activity 4.2: Brookton Hearing</vt:lpstr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 Rubric for Activity 3.3: Brookton Debate</dc:title>
  <dc:subject/>
  <dc:creator>Ashley Weibel</dc:creator>
  <cp:keywords/>
  <dc:description/>
  <cp:lastModifiedBy>Joel Hoekstra</cp:lastModifiedBy>
  <cp:revision>7</cp:revision>
  <dcterms:created xsi:type="dcterms:W3CDTF">2015-08-30T22:17:00Z</dcterms:created>
  <dcterms:modified xsi:type="dcterms:W3CDTF">2017-03-08T16:51:00Z</dcterms:modified>
</cp:coreProperties>
</file>