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9B9C1C" w14:textId="77777777" w:rsidR="00157B6A" w:rsidRDefault="00157B6A" w:rsidP="00531E54">
      <w:pPr>
        <w:contextualSpacing/>
        <w:rPr>
          <w:b/>
          <w:sz w:val="24"/>
          <w:szCs w:val="24"/>
          <w:lang w:val="es-ES"/>
        </w:rPr>
      </w:pPr>
    </w:p>
    <w:p w14:paraId="4EC0AD5F" w14:textId="77777777" w:rsidR="00157B6A" w:rsidRPr="009821F7" w:rsidRDefault="001F495F" w:rsidP="001F495F">
      <w:pPr>
        <w:tabs>
          <w:tab w:val="left" w:pos="4046"/>
          <w:tab w:val="center" w:pos="6912"/>
        </w:tabs>
        <w:rPr>
          <w:b/>
          <w:sz w:val="56"/>
          <w:szCs w:val="56"/>
          <w:lang w:val="es-ES"/>
        </w:rPr>
      </w:pPr>
      <w:r>
        <w:rPr>
          <w:b/>
          <w:sz w:val="56"/>
          <w:szCs w:val="56"/>
          <w:lang w:val="es-ES"/>
        </w:rPr>
        <w:tab/>
      </w:r>
      <w:r>
        <w:rPr>
          <w:b/>
          <w:sz w:val="56"/>
          <w:szCs w:val="56"/>
          <w:lang w:val="es-ES"/>
        </w:rPr>
        <w:tab/>
      </w:r>
      <w:r w:rsidR="00157B6A" w:rsidRPr="009821F7">
        <w:rPr>
          <w:b/>
          <w:sz w:val="56"/>
          <w:szCs w:val="56"/>
          <w:lang w:val="es-ES"/>
        </w:rPr>
        <w:t>EL CICLO DEL AGUA</w:t>
      </w:r>
    </w:p>
    <w:p w14:paraId="50C7EF20" w14:textId="77777777" w:rsidR="00157B6A" w:rsidRDefault="001F495F" w:rsidP="00157B6A">
      <w:pPr>
        <w:rPr>
          <w:b/>
          <w:lang w:val="es-ES"/>
        </w:rPr>
      </w:pPr>
      <w:r w:rsidRPr="001F495F">
        <w:rPr>
          <w:b/>
          <w:noProof/>
        </w:rPr>
        <w:drawing>
          <wp:inline distT="0" distB="0" distL="0" distR="0" wp14:anchorId="3869B8DD" wp14:editId="4AE5CE53">
            <wp:extent cx="7772400" cy="4057261"/>
            <wp:effectExtent l="0" t="0" r="0" b="63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8591" cy="4065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212D81C2" w14:textId="77777777" w:rsidR="00157B6A" w:rsidRPr="00157B6A" w:rsidRDefault="00157B6A" w:rsidP="00157B6A">
      <w:pPr>
        <w:pStyle w:val="ListParagraph"/>
        <w:numPr>
          <w:ilvl w:val="0"/>
          <w:numId w:val="6"/>
        </w:numPr>
        <w:rPr>
          <w:b/>
          <w:sz w:val="56"/>
          <w:szCs w:val="56"/>
          <w:lang w:val="es-ES"/>
        </w:rPr>
      </w:pPr>
      <w:r w:rsidRPr="00157B6A">
        <w:rPr>
          <w:b/>
          <w:lang w:val="es-ES"/>
        </w:rPr>
        <w:t>Escribe las siguientes palabras en el lugar apropiado del dibujo arriba.  (13 puntos)</w:t>
      </w:r>
    </w:p>
    <w:p w14:paraId="69D7AEDD" w14:textId="77777777" w:rsidR="00157B6A" w:rsidRDefault="00157B6A" w:rsidP="00531E54">
      <w:pPr>
        <w:contextualSpacing/>
        <w:rPr>
          <w:b/>
          <w:lang w:val="es-ES"/>
        </w:rPr>
      </w:pPr>
    </w:p>
    <w:p w14:paraId="125C47C1" w14:textId="77777777" w:rsidR="00267752" w:rsidRPr="00267752" w:rsidRDefault="00267752" w:rsidP="00267752">
      <w:pPr>
        <w:ind w:left="1440"/>
        <w:contextualSpacing/>
        <w:rPr>
          <w:b/>
          <w:color w:val="FF0000"/>
          <w:sz w:val="24"/>
          <w:szCs w:val="24"/>
        </w:rPr>
      </w:pPr>
      <w:r w:rsidRPr="00267752">
        <w:rPr>
          <w:b/>
          <w:color w:val="FF0000"/>
        </w:rPr>
        <w:t>1 point per correctly labeled term (see above)</w:t>
      </w:r>
    </w:p>
    <w:p w14:paraId="79396710" w14:textId="77777777" w:rsidR="00945241" w:rsidRPr="00267752" w:rsidRDefault="00945241" w:rsidP="00531E54">
      <w:pPr>
        <w:contextualSpacing/>
        <w:rPr>
          <w:b/>
          <w:sz w:val="24"/>
          <w:szCs w:val="24"/>
        </w:rPr>
      </w:pPr>
    </w:p>
    <w:p w14:paraId="2A33DA9B" w14:textId="77777777" w:rsidR="00D423C9" w:rsidRDefault="00D423C9" w:rsidP="00531E54">
      <w:pPr>
        <w:contextualSpacing/>
        <w:rPr>
          <w:b/>
          <w:lang w:val="es-ES"/>
        </w:rPr>
      </w:pPr>
    </w:p>
    <w:p w14:paraId="225647A6" w14:textId="77777777" w:rsidR="009C303A" w:rsidRPr="00B1257F" w:rsidRDefault="00B1257F" w:rsidP="00531E54">
      <w:pPr>
        <w:pStyle w:val="ListParagraph"/>
        <w:numPr>
          <w:ilvl w:val="0"/>
          <w:numId w:val="6"/>
        </w:numPr>
        <w:rPr>
          <w:b/>
          <w:lang w:val="es-ES"/>
        </w:rPr>
      </w:pPr>
      <w:r w:rsidRPr="00B1257F">
        <w:rPr>
          <w:b/>
          <w:lang w:val="es-ES"/>
        </w:rPr>
        <w:lastRenderedPageBreak/>
        <w:t>¿Cuáles son 2</w:t>
      </w:r>
      <w:r w:rsidR="009C303A" w:rsidRPr="00B1257F">
        <w:rPr>
          <w:b/>
          <w:lang w:val="es-ES"/>
        </w:rPr>
        <w:t xml:space="preserve"> maneras en que se puede manipular o cambiar el ciclo del agua y tener un impacto en una comunidad de personas? </w:t>
      </w:r>
      <w:r w:rsidR="00E063F1" w:rsidRPr="00B1257F">
        <w:rPr>
          <w:b/>
          <w:lang w:val="es-ES"/>
        </w:rPr>
        <w:t xml:space="preserve"> ¿Cuáles son 2 maneras en que las personas </w:t>
      </w:r>
      <w:r w:rsidR="00D423C9" w:rsidRPr="00B1257F">
        <w:rPr>
          <w:b/>
          <w:lang w:val="es-ES"/>
        </w:rPr>
        <w:t>podrían disminuir esos impactos.</w:t>
      </w:r>
      <w:r w:rsidR="000410F9" w:rsidRPr="00B1257F">
        <w:rPr>
          <w:b/>
          <w:lang w:val="es-ES"/>
        </w:rPr>
        <w:t xml:space="preserve">   (12</w:t>
      </w:r>
      <w:r w:rsidR="003C46A8" w:rsidRPr="00B1257F">
        <w:rPr>
          <w:b/>
          <w:lang w:val="es-ES"/>
        </w:rPr>
        <w:t xml:space="preserve"> puntos)</w:t>
      </w:r>
    </w:p>
    <w:p w14:paraId="63076EE3" w14:textId="77777777" w:rsidR="009C303A" w:rsidRDefault="009C303A" w:rsidP="00531E54">
      <w:pPr>
        <w:contextualSpacing/>
        <w:rPr>
          <w:b/>
          <w:lang w:val="es-ES"/>
        </w:rPr>
      </w:pPr>
    </w:p>
    <w:tbl>
      <w:tblPr>
        <w:tblpPr w:leftFromText="180" w:rightFromText="180" w:vertAnchor="text" w:horzAnchor="page" w:tblpX="2230" w:tblpY="318"/>
        <w:tblW w:w="11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8"/>
        <w:gridCol w:w="1170"/>
        <w:gridCol w:w="2250"/>
        <w:gridCol w:w="2430"/>
        <w:gridCol w:w="2970"/>
        <w:gridCol w:w="810"/>
      </w:tblGrid>
      <w:tr w:rsidR="00176413" w:rsidRPr="00DD6EE4" w14:paraId="35F7C63A" w14:textId="77777777" w:rsidTr="0017641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35F486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F28E66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DB11A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B1257F" w:rsidRPr="00DD6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(Poor)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90084F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="00B1257F" w:rsidRPr="00DD6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(Acceptable)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9BC50B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  <w:r w:rsidR="00B1257F" w:rsidRPr="00DD6E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(Good)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0E32B0F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Score</w:t>
            </w:r>
          </w:p>
        </w:tc>
      </w:tr>
      <w:tr w:rsidR="00176413" w:rsidRPr="00DD6EE4" w14:paraId="48259C8B" w14:textId="77777777" w:rsidTr="0017641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7C687F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Two w</w:t>
            </w:r>
            <w:r w:rsidR="00B1257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ays to </w:t>
            </w:r>
            <w:r w:rsidR="00BB27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manipulate water cycle*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C1D0A4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DEAD6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Incomplete response only describes one correct way to manipulate the water cycle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6E39E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Partial response  includes two correct but overlapping ways to manipulate the water cycle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6F000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Full response includes two correct and clearly distinct ways to manipulate the water cycle which would have an impact on a community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D921467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13" w:rsidRPr="00DD6EE4" w14:paraId="5F19EE22" w14:textId="77777777" w:rsidTr="0017641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35444" w14:textId="77777777" w:rsidR="00B1257F" w:rsidRPr="00DD6EE4" w:rsidRDefault="00176413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Two w</w:t>
            </w:r>
            <w:r w:rsidR="00BB27A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ays to reduce the impact of these manipulations**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F49164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None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A7741" w14:textId="77777777" w:rsidR="00B1257F" w:rsidRPr="00DD6EE4" w:rsidRDefault="00B1257F" w:rsidP="001764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Incomplete response </w:t>
            </w:r>
            <w:r w:rsidR="00176413">
              <w:rPr>
                <w:rFonts w:ascii="Times New Roman" w:eastAsia="Times New Roman" w:hAnsi="Times New Roman" w:cs="Times New Roman"/>
                <w:sz w:val="24"/>
                <w:szCs w:val="24"/>
              </w:rPr>
              <w:t>only describes one accurate way to reduce the impact of these manipulations.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DCEDB" w14:textId="77777777" w:rsidR="00B1257F" w:rsidRPr="00DD6EE4" w:rsidRDefault="00B1257F" w:rsidP="001764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Partial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sponse includes </w:t>
            </w:r>
            <w:r w:rsidR="001764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one accurate way to reduce the impact and a second way that either does not apply </w:t>
            </w:r>
            <w:r w:rsidR="004D67C8">
              <w:rPr>
                <w:rFonts w:ascii="Times New Roman" w:eastAsia="Times New Roman" w:hAnsi="Times New Roman" w:cs="Times New Roman"/>
                <w:sz w:val="24"/>
                <w:szCs w:val="24"/>
              </w:rPr>
              <w:t>correctly to the situation or</w:t>
            </w:r>
            <w:r w:rsidR="0017641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overlaps with the first described method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358405" w14:textId="77777777" w:rsidR="00B1257F" w:rsidRPr="00DD6EE4" w:rsidRDefault="00B1257F" w:rsidP="0017641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Full respo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nse includes </w:t>
            </w:r>
            <w:r w:rsidR="00176413">
              <w:rPr>
                <w:rFonts w:ascii="Times New Roman" w:eastAsia="Times New Roman" w:hAnsi="Times New Roman" w:cs="Times New Roman"/>
                <w:sz w:val="24"/>
                <w:szCs w:val="24"/>
              </w:rPr>
              <w:t>two correct and clearly distinct ways to reduce the impact of the described manipulations.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4A169333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13" w:rsidRPr="00DD6EE4" w14:paraId="2F36978D" w14:textId="77777777" w:rsidTr="00176413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169B1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Language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06EE2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None, incomprehensible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ACE29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Language errors are a major obstacle for comprehending the student’s writing OR language production is minimal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3DC3A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able to communicate ideas with some errors and language gaps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47509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Student is able to express ide</w:t>
            </w:r>
            <w:r w:rsidR="00DB680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as clearly and/or with detail.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Writing shows few errors.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6AABD8D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76413" w:rsidRPr="00DD6EE4" w14:paraId="36D2C490" w14:textId="77777777" w:rsidTr="00176413">
        <w:tc>
          <w:tcPr>
            <w:tcW w:w="199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C60C115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6DC19B3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4D29E0D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F063123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0B97F272" w14:textId="77777777" w:rsidR="00B1257F" w:rsidRPr="00DD6EE4" w:rsidRDefault="00B1257F" w:rsidP="00BB27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6EE4">
              <w:rPr>
                <w:rFonts w:ascii="Times New Roman" w:eastAsia="Times New Roman" w:hAnsi="Times New Roman" w:cs="Times New Roman"/>
                <w:sz w:val="24"/>
                <w:szCs w:val="24"/>
              </w:rPr>
              <w:t>Total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F3CB403" w14:textId="77777777" w:rsidR="00B1257F" w:rsidRPr="00DD6EE4" w:rsidRDefault="00B1257F" w:rsidP="00BB27A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ECB8A40" w14:textId="77777777" w:rsidR="00B1257F" w:rsidRPr="00DD6EE4" w:rsidRDefault="00B1257F" w:rsidP="00B1257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14:paraId="71838D18" w14:textId="77777777" w:rsidR="00B1257F" w:rsidRDefault="00B1257F" w:rsidP="00B1257F"/>
    <w:p w14:paraId="5EC8B55F" w14:textId="77777777" w:rsidR="009C303A" w:rsidRDefault="009C303A" w:rsidP="00531E54">
      <w:pPr>
        <w:contextualSpacing/>
        <w:rPr>
          <w:b/>
          <w:lang w:val="es-ES"/>
        </w:rPr>
      </w:pPr>
    </w:p>
    <w:p w14:paraId="54E2EDD4" w14:textId="77777777" w:rsidR="001C30B3" w:rsidRDefault="001C30B3" w:rsidP="00531E54">
      <w:pPr>
        <w:contextualSpacing/>
        <w:rPr>
          <w:b/>
          <w:lang w:val="es-ES"/>
        </w:rPr>
      </w:pPr>
    </w:p>
    <w:p w14:paraId="20CAC292" w14:textId="77777777" w:rsidR="001C30B3" w:rsidRDefault="001C30B3" w:rsidP="00531E54">
      <w:pPr>
        <w:contextualSpacing/>
        <w:rPr>
          <w:b/>
          <w:lang w:val="es-ES"/>
        </w:rPr>
      </w:pPr>
    </w:p>
    <w:p w14:paraId="1D972BBD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4B75BD30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7EE7B7DF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1A85D343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1B065E86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5E650276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641C4327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2B492AA7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30F60955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69D0D25A" w14:textId="77777777" w:rsidR="00BB27AF" w:rsidRDefault="00BB27AF" w:rsidP="00BB27AF">
      <w:pPr>
        <w:rPr>
          <w:b/>
          <w:iCs/>
          <w:color w:val="FF0000"/>
          <w:lang w:val="es-ES"/>
        </w:rPr>
      </w:pPr>
    </w:p>
    <w:p w14:paraId="0B22A3AF" w14:textId="77777777" w:rsidR="009C303A" w:rsidRPr="00BB27AF" w:rsidRDefault="00BB27AF" w:rsidP="00BB27AF">
      <w:pPr>
        <w:rPr>
          <w:b/>
          <w:color w:val="FF0000"/>
        </w:rPr>
      </w:pPr>
      <w:r w:rsidRPr="00BB27AF">
        <w:rPr>
          <w:b/>
          <w:iCs/>
          <w:color w:val="FF0000"/>
        </w:rPr>
        <w:t>*</w:t>
      </w:r>
      <w:r w:rsidR="00267752" w:rsidRPr="00BB27AF">
        <w:rPr>
          <w:b/>
          <w:iCs/>
          <w:color w:val="FF0000"/>
        </w:rPr>
        <w:t>These actions can range from toxic spills (Unit 5), overuse of groundwater resources (</w:t>
      </w:r>
      <w:r w:rsidR="00DB6803">
        <w:rPr>
          <w:b/>
          <w:iCs/>
          <w:color w:val="FF0000"/>
        </w:rPr>
        <w:t>U</w:t>
      </w:r>
      <w:r w:rsidR="00267752" w:rsidRPr="00BB27AF">
        <w:rPr>
          <w:b/>
          <w:iCs/>
          <w:color w:val="FF0000"/>
        </w:rPr>
        <w:t>nit 6), mismanagement or distribution of surface water (</w:t>
      </w:r>
      <w:r w:rsidR="00DB6803">
        <w:rPr>
          <w:b/>
          <w:iCs/>
          <w:color w:val="FF0000"/>
        </w:rPr>
        <w:t>U</w:t>
      </w:r>
      <w:r w:rsidR="00267752" w:rsidRPr="00BB27AF">
        <w:rPr>
          <w:b/>
          <w:iCs/>
          <w:color w:val="FF0000"/>
        </w:rPr>
        <w:t>nit</w:t>
      </w:r>
      <w:r w:rsidR="00DB6803">
        <w:rPr>
          <w:b/>
          <w:iCs/>
          <w:color w:val="FF0000"/>
        </w:rPr>
        <w:t>s</w:t>
      </w:r>
      <w:r w:rsidR="00267752" w:rsidRPr="00BB27AF">
        <w:rPr>
          <w:b/>
          <w:iCs/>
          <w:color w:val="FF0000"/>
        </w:rPr>
        <w:t xml:space="preserve"> 3 &amp;4)</w:t>
      </w:r>
      <w:r>
        <w:rPr>
          <w:b/>
          <w:iCs/>
          <w:color w:val="FF0000"/>
        </w:rPr>
        <w:t>, etc</w:t>
      </w:r>
      <w:r w:rsidR="00267752" w:rsidRPr="00BB27AF">
        <w:rPr>
          <w:b/>
          <w:iCs/>
          <w:color w:val="FF0000"/>
        </w:rPr>
        <w:t>.</w:t>
      </w:r>
    </w:p>
    <w:p w14:paraId="4AEE3402" w14:textId="77777777" w:rsidR="00267752" w:rsidRPr="00BB27AF" w:rsidRDefault="00BB27AF" w:rsidP="00BB27AF">
      <w:pPr>
        <w:rPr>
          <w:b/>
          <w:color w:val="FF0000"/>
        </w:rPr>
      </w:pPr>
      <w:r>
        <w:rPr>
          <w:b/>
          <w:iCs/>
          <w:color w:val="FF0000"/>
        </w:rPr>
        <w:t>**Examples of ways to mitigate include: Resource management through an inclusive process for creating public policy, alternative farming practices, mitigation of toxic spills</w:t>
      </w:r>
      <w:r w:rsidR="00267752" w:rsidRPr="00BB27AF">
        <w:rPr>
          <w:b/>
          <w:iCs/>
          <w:color w:val="FF0000"/>
        </w:rPr>
        <w:t xml:space="preserve"> by providing proper underground lining or</w:t>
      </w:r>
      <w:r>
        <w:rPr>
          <w:b/>
          <w:iCs/>
          <w:color w:val="FF0000"/>
        </w:rPr>
        <w:t xml:space="preserve"> storage, individual conservation efforts, etc.</w:t>
      </w:r>
      <w:r w:rsidR="00267752" w:rsidRPr="00BB27AF">
        <w:rPr>
          <w:b/>
          <w:iCs/>
          <w:color w:val="FF0000"/>
        </w:rPr>
        <w:t xml:space="preserve">  </w:t>
      </w:r>
    </w:p>
    <w:p w14:paraId="2F4E1CD9" w14:textId="77777777" w:rsidR="00D423C9" w:rsidRDefault="00D423C9" w:rsidP="00531E54">
      <w:pPr>
        <w:contextualSpacing/>
        <w:rPr>
          <w:b/>
          <w:color w:val="FF0000"/>
        </w:rPr>
      </w:pPr>
    </w:p>
    <w:p w14:paraId="62B58ECA" w14:textId="77777777" w:rsidR="00B1257F" w:rsidRPr="00B1257F" w:rsidRDefault="00B1257F" w:rsidP="00B1257F">
      <w:pPr>
        <w:pStyle w:val="ListParagraph"/>
        <w:numPr>
          <w:ilvl w:val="0"/>
          <w:numId w:val="6"/>
        </w:numPr>
        <w:rPr>
          <w:b/>
          <w:sz w:val="24"/>
          <w:szCs w:val="24"/>
          <w:lang w:val="es-ES"/>
        </w:rPr>
      </w:pPr>
      <w:r w:rsidRPr="00B1257F">
        <w:rPr>
          <w:b/>
          <w:sz w:val="24"/>
          <w:szCs w:val="24"/>
          <w:lang w:val="es-ES"/>
        </w:rPr>
        <w:t>¿Qué es la justicia ambiental?  Escribe una definición y después explica cómo se ve o no se ve la justicia ambiental en UNO de los siguientes casos:   Bolivia (Cochabamba y la guerra del agua), Ecuador (el caso Chevron-Texaco) o los EEUU (el suroeste y el acuífero Ogallala).  (10 puntos)</w:t>
      </w:r>
    </w:p>
    <w:p w14:paraId="6A33D30B" w14:textId="77777777" w:rsidR="00B1257F" w:rsidRDefault="00B1257F" w:rsidP="00B1257F">
      <w:pPr>
        <w:pStyle w:val="ListParagraph"/>
        <w:rPr>
          <w:b/>
          <w:sz w:val="24"/>
          <w:szCs w:val="24"/>
          <w:lang w:val="es-ES"/>
        </w:rPr>
      </w:pPr>
    </w:p>
    <w:p w14:paraId="613429E8" w14:textId="77777777" w:rsidR="00B1257F" w:rsidRPr="00267752" w:rsidRDefault="00B1257F" w:rsidP="00B1257F">
      <w:pPr>
        <w:pStyle w:val="ListParagraph"/>
        <w:rPr>
          <w:b/>
          <w:color w:val="FF0000"/>
          <w:sz w:val="24"/>
          <w:szCs w:val="24"/>
        </w:rPr>
      </w:pPr>
      <w:r w:rsidRPr="00267752">
        <w:rPr>
          <w:b/>
          <w:color w:val="FF0000"/>
          <w:sz w:val="24"/>
          <w:szCs w:val="24"/>
        </w:rPr>
        <w:t>See U</w:t>
      </w:r>
      <w:r>
        <w:rPr>
          <w:b/>
          <w:color w:val="FF0000"/>
          <w:sz w:val="24"/>
          <w:szCs w:val="24"/>
        </w:rPr>
        <w:t>nit 1 materials for definitions and subsequent units for environmental justice’s application to each case study.</w:t>
      </w:r>
    </w:p>
    <w:tbl>
      <w:tblPr>
        <w:tblpPr w:leftFromText="180" w:rightFromText="180" w:vertAnchor="text" w:horzAnchor="page" w:tblpX="2654" w:tblpY="418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1170"/>
        <w:gridCol w:w="1980"/>
        <w:gridCol w:w="2610"/>
        <w:gridCol w:w="1710"/>
        <w:gridCol w:w="900"/>
      </w:tblGrid>
      <w:tr w:rsidR="00B1257F" w:rsidRPr="00DD6EE4" w14:paraId="25026916" w14:textId="77777777" w:rsidTr="00A71E8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388C1D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Criteria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63FE69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0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40619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1 (Poor)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A9B9C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2 (Acceptable)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0A827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3 (Good)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633FE35E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Score</w:t>
            </w:r>
          </w:p>
        </w:tc>
      </w:tr>
      <w:tr w:rsidR="00B1257F" w:rsidRPr="00DD6EE4" w14:paraId="0ACA2831" w14:textId="77777777" w:rsidTr="00A71E8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645F5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Definition of environmental justice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6C776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None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8EAC39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Definition shows misunderstanding of the term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71BC96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Definition is accurate but somewhat unclear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5C819B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Clear, accurate definition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3E4C799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57F" w:rsidRPr="00DD6EE4" w14:paraId="3838C83E" w14:textId="77777777" w:rsidTr="00A71E8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74954E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Application of environmental justice definition to case study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9078F8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None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7DC5AA" w14:textId="167B883F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Inaccurate account of case study and/or application of environmental justice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bookmarkStart w:id="0" w:name="_GoBack"/>
            <w:bookmarkEnd w:id="0"/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150977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Accurate but very brief account of case study.  Brevity interferes with fully understanding the ways in which environmental justice comes into play.  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8D3B3" w14:textId="7BC1890B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Full response includes an accurate account of case study and application of environmental justice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17E6015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57F" w:rsidRPr="00DD6EE4" w14:paraId="386FE99C" w14:textId="77777777" w:rsidTr="00A71E82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66B85B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</w:rPr>
              <w:t>Language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B5FFE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None, incomprehensible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E3A2A" w14:textId="49D549C3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Language errors are a major obstacle for comprehending the student’s writing OR language production is minimal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EA1B26" w14:textId="5DF98E4F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Student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is</w:t>
            </w: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able to communicate ideas with some errors and language gaps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0677E" w14:textId="2AFE604F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Student is able to express ide</w:t>
            </w:r>
            <w:r w:rsidR="00644F5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as clearly and/or with detail. </w:t>
            </w: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Writing shows few errors.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122F3779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B1257F" w:rsidRPr="00DD6EE4" w14:paraId="7F817DAC" w14:textId="77777777" w:rsidTr="00A71E82">
        <w:tc>
          <w:tcPr>
            <w:tcW w:w="154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861D88B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BD224B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ED949E6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10F4CE4E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  <w:hideMark/>
          </w:tcPr>
          <w:p w14:paraId="1A9B4055" w14:textId="77777777" w:rsidR="00B1257F" w:rsidRPr="00267752" w:rsidRDefault="00B1257F" w:rsidP="00A71E8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67752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Total +1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hideMark/>
          </w:tcPr>
          <w:p w14:paraId="50FFC6FB" w14:textId="77777777" w:rsidR="00B1257F" w:rsidRPr="00267752" w:rsidRDefault="00B1257F" w:rsidP="00A71E8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14:paraId="25BF1E4E" w14:textId="77777777" w:rsidR="00B1257F" w:rsidRDefault="00B1257F" w:rsidP="00B1257F">
      <w:pPr>
        <w:pStyle w:val="ListParagraph"/>
        <w:rPr>
          <w:b/>
          <w:sz w:val="24"/>
          <w:szCs w:val="24"/>
          <w:lang w:val="es-ES"/>
        </w:rPr>
      </w:pPr>
    </w:p>
    <w:p w14:paraId="2FFA62B0" w14:textId="77777777" w:rsidR="00B1257F" w:rsidRDefault="00B1257F" w:rsidP="00B1257F">
      <w:pPr>
        <w:pStyle w:val="ListParagraph"/>
        <w:rPr>
          <w:b/>
          <w:sz w:val="24"/>
          <w:szCs w:val="24"/>
          <w:lang w:val="es-ES"/>
        </w:rPr>
      </w:pPr>
    </w:p>
    <w:p w14:paraId="33A8D74D" w14:textId="77777777" w:rsidR="00B1257F" w:rsidRPr="001F495F" w:rsidRDefault="00B1257F" w:rsidP="00B1257F">
      <w:pPr>
        <w:pStyle w:val="ListParagraph"/>
        <w:rPr>
          <w:b/>
          <w:sz w:val="24"/>
          <w:szCs w:val="24"/>
          <w:lang w:val="es-ES"/>
        </w:rPr>
      </w:pPr>
    </w:p>
    <w:p w14:paraId="6F5864E2" w14:textId="77777777" w:rsidR="00B1257F" w:rsidRDefault="00B1257F" w:rsidP="00B1257F"/>
    <w:p w14:paraId="2D232FFC" w14:textId="77777777" w:rsidR="00B1257F" w:rsidRDefault="00B1257F" w:rsidP="00B1257F">
      <w:pPr>
        <w:pStyle w:val="ListParagraph"/>
        <w:rPr>
          <w:b/>
          <w:lang w:val="es-ES"/>
        </w:rPr>
      </w:pPr>
    </w:p>
    <w:p w14:paraId="39F49004" w14:textId="77777777" w:rsidR="00B1257F" w:rsidRDefault="00B1257F" w:rsidP="00B1257F">
      <w:pPr>
        <w:rPr>
          <w:b/>
          <w:lang w:val="es-ES"/>
        </w:rPr>
      </w:pPr>
    </w:p>
    <w:p w14:paraId="7645CF81" w14:textId="77777777" w:rsidR="00B1257F" w:rsidRPr="00157B6A" w:rsidRDefault="00B1257F" w:rsidP="00B1257F">
      <w:pPr>
        <w:rPr>
          <w:b/>
          <w:lang w:val="es-ES"/>
        </w:rPr>
      </w:pPr>
    </w:p>
    <w:p w14:paraId="6F3670D6" w14:textId="77777777" w:rsidR="00B1257F" w:rsidRDefault="00B1257F" w:rsidP="00B1257F">
      <w:pPr>
        <w:pStyle w:val="ListParagraph"/>
        <w:rPr>
          <w:b/>
          <w:lang w:val="es-ES"/>
        </w:rPr>
      </w:pPr>
    </w:p>
    <w:p w14:paraId="1693AE04" w14:textId="77777777" w:rsidR="00B1257F" w:rsidRDefault="00B1257F" w:rsidP="00B1257F">
      <w:pPr>
        <w:contextualSpacing/>
        <w:rPr>
          <w:b/>
          <w:lang w:val="es-ES"/>
        </w:rPr>
      </w:pPr>
    </w:p>
    <w:p w14:paraId="3A879510" w14:textId="77777777" w:rsidR="00B1257F" w:rsidRDefault="00B1257F" w:rsidP="00B1257F">
      <w:pPr>
        <w:contextualSpacing/>
        <w:rPr>
          <w:b/>
          <w:lang w:val="es-ES"/>
        </w:rPr>
      </w:pPr>
    </w:p>
    <w:p w14:paraId="7E6E56D5" w14:textId="77777777" w:rsidR="00B1257F" w:rsidRDefault="00B1257F" w:rsidP="00B1257F">
      <w:pPr>
        <w:contextualSpacing/>
        <w:rPr>
          <w:b/>
          <w:lang w:val="es-ES"/>
        </w:rPr>
      </w:pPr>
    </w:p>
    <w:p w14:paraId="6A062947" w14:textId="77777777" w:rsidR="00B1257F" w:rsidRDefault="00B1257F" w:rsidP="00B1257F">
      <w:pPr>
        <w:contextualSpacing/>
        <w:rPr>
          <w:b/>
          <w:lang w:val="es-ES"/>
        </w:rPr>
      </w:pPr>
    </w:p>
    <w:p w14:paraId="096A8B66" w14:textId="77777777" w:rsidR="00B1257F" w:rsidRDefault="00B1257F" w:rsidP="00B1257F">
      <w:pPr>
        <w:contextualSpacing/>
        <w:rPr>
          <w:b/>
          <w:lang w:val="es-ES"/>
        </w:rPr>
      </w:pPr>
    </w:p>
    <w:p w14:paraId="57726C2B" w14:textId="77777777" w:rsidR="00B1257F" w:rsidRDefault="00B1257F" w:rsidP="00B1257F">
      <w:pPr>
        <w:contextualSpacing/>
        <w:rPr>
          <w:b/>
          <w:lang w:val="es-ES"/>
        </w:rPr>
      </w:pPr>
    </w:p>
    <w:p w14:paraId="5BAC9C97" w14:textId="77777777" w:rsidR="00B1257F" w:rsidRDefault="00B1257F" w:rsidP="00B1257F">
      <w:pPr>
        <w:contextualSpacing/>
        <w:rPr>
          <w:b/>
          <w:lang w:val="es-ES"/>
        </w:rPr>
      </w:pPr>
    </w:p>
    <w:p w14:paraId="08002713" w14:textId="77777777" w:rsidR="00B1257F" w:rsidRDefault="00B1257F" w:rsidP="00B1257F">
      <w:pPr>
        <w:contextualSpacing/>
        <w:rPr>
          <w:b/>
          <w:lang w:val="es-ES"/>
        </w:rPr>
      </w:pPr>
    </w:p>
    <w:p w14:paraId="08E7ABB1" w14:textId="77777777" w:rsidR="00B1257F" w:rsidRDefault="00B1257F" w:rsidP="00B1257F">
      <w:pPr>
        <w:contextualSpacing/>
        <w:rPr>
          <w:b/>
          <w:lang w:val="es-ES"/>
        </w:rPr>
      </w:pPr>
      <w:r>
        <w:rPr>
          <w:b/>
          <w:lang w:val="es-ES"/>
        </w:rPr>
        <w:br/>
      </w:r>
      <w:r>
        <w:rPr>
          <w:b/>
          <w:lang w:val="es-ES"/>
        </w:rPr>
        <w:br/>
      </w:r>
    </w:p>
    <w:p w14:paraId="3AB26A16" w14:textId="77777777" w:rsidR="00B1257F" w:rsidRDefault="00B1257F" w:rsidP="00B1257F">
      <w:pPr>
        <w:contextualSpacing/>
        <w:rPr>
          <w:b/>
          <w:lang w:val="es-ES"/>
        </w:rPr>
      </w:pPr>
    </w:p>
    <w:p w14:paraId="699C9E17" w14:textId="77777777" w:rsidR="00B1257F" w:rsidRPr="00267752" w:rsidRDefault="00B1257F" w:rsidP="00531E54">
      <w:pPr>
        <w:contextualSpacing/>
        <w:rPr>
          <w:b/>
          <w:color w:val="FF0000"/>
        </w:rPr>
      </w:pPr>
    </w:p>
    <w:sectPr w:rsidR="00B1257F" w:rsidRPr="00267752" w:rsidSect="001F495F">
      <w:pgSz w:w="15840" w:h="12240" w:orient="landscape"/>
      <w:pgMar w:top="1008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346F5"/>
    <w:multiLevelType w:val="hybridMultilevel"/>
    <w:tmpl w:val="A0AE9D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BF1011"/>
    <w:multiLevelType w:val="hybridMultilevel"/>
    <w:tmpl w:val="78AA71A2"/>
    <w:lvl w:ilvl="0" w:tplc="6ABA0120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8F377F"/>
    <w:multiLevelType w:val="hybridMultilevel"/>
    <w:tmpl w:val="F3D60F86"/>
    <w:lvl w:ilvl="0" w:tplc="A3709E1A">
      <w:start w:val="1"/>
      <w:numFmt w:val="decimal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F03440"/>
    <w:multiLevelType w:val="hybridMultilevel"/>
    <w:tmpl w:val="2A00BA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736D8A"/>
    <w:multiLevelType w:val="hybridMultilevel"/>
    <w:tmpl w:val="1C4860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6A2EDD"/>
    <w:multiLevelType w:val="multilevel"/>
    <w:tmpl w:val="27B0F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7F70D50"/>
    <w:multiLevelType w:val="hybridMultilevel"/>
    <w:tmpl w:val="F8289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B6A6B2F"/>
    <w:multiLevelType w:val="hybridMultilevel"/>
    <w:tmpl w:val="0FB8890C"/>
    <w:lvl w:ilvl="0" w:tplc="767E3566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E7B14ED"/>
    <w:multiLevelType w:val="hybridMultilevel"/>
    <w:tmpl w:val="8EBAF8C4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393727A"/>
    <w:multiLevelType w:val="hybridMultilevel"/>
    <w:tmpl w:val="78B8AA46"/>
    <w:lvl w:ilvl="0" w:tplc="BFDE404E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A28715F"/>
    <w:multiLevelType w:val="hybridMultilevel"/>
    <w:tmpl w:val="7976136E"/>
    <w:lvl w:ilvl="0" w:tplc="D6DC43E0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8"/>
  </w:num>
  <w:num w:numId="6">
    <w:abstractNumId w:val="2"/>
  </w:num>
  <w:num w:numId="7">
    <w:abstractNumId w:val="5"/>
  </w:num>
  <w:num w:numId="8">
    <w:abstractNumId w:val="1"/>
  </w:num>
  <w:num w:numId="9">
    <w:abstractNumId w:val="9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62E"/>
    <w:rsid w:val="00012F4C"/>
    <w:rsid w:val="000410F9"/>
    <w:rsid w:val="0005134B"/>
    <w:rsid w:val="000F48C6"/>
    <w:rsid w:val="00157B6A"/>
    <w:rsid w:val="00176413"/>
    <w:rsid w:val="001C30B3"/>
    <w:rsid w:val="001F495F"/>
    <w:rsid w:val="0024638A"/>
    <w:rsid w:val="002652C3"/>
    <w:rsid w:val="00267752"/>
    <w:rsid w:val="003028C1"/>
    <w:rsid w:val="00361906"/>
    <w:rsid w:val="0037562E"/>
    <w:rsid w:val="003C46A8"/>
    <w:rsid w:val="003C6417"/>
    <w:rsid w:val="003F1F73"/>
    <w:rsid w:val="004D67C8"/>
    <w:rsid w:val="00531E54"/>
    <w:rsid w:val="00635CA1"/>
    <w:rsid w:val="00644F58"/>
    <w:rsid w:val="0074559E"/>
    <w:rsid w:val="007E6A91"/>
    <w:rsid w:val="00801EE8"/>
    <w:rsid w:val="00945241"/>
    <w:rsid w:val="009821F7"/>
    <w:rsid w:val="009C303A"/>
    <w:rsid w:val="00A1408F"/>
    <w:rsid w:val="00B1257F"/>
    <w:rsid w:val="00B46ED7"/>
    <w:rsid w:val="00BB27AF"/>
    <w:rsid w:val="00C75CD8"/>
    <w:rsid w:val="00D423C9"/>
    <w:rsid w:val="00DB6803"/>
    <w:rsid w:val="00E063F1"/>
    <w:rsid w:val="00E70753"/>
    <w:rsid w:val="00F162C0"/>
    <w:rsid w:val="00F523C9"/>
    <w:rsid w:val="00FB0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032A89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24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5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62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52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5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500</Words>
  <Characters>2852</Characters>
  <Application>Microsoft Macintosh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Joy Riggs</cp:lastModifiedBy>
  <cp:revision>4</cp:revision>
  <dcterms:created xsi:type="dcterms:W3CDTF">2015-12-10T16:55:00Z</dcterms:created>
  <dcterms:modified xsi:type="dcterms:W3CDTF">2016-04-30T22:25:00Z</dcterms:modified>
</cp:coreProperties>
</file>