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A0FD5" w14:textId="77777777" w:rsidR="0034089E" w:rsidRDefault="0034089E"/>
    <w:p w14:paraId="313E37EB" w14:textId="77777777" w:rsidR="0034089E" w:rsidRPr="0034089E" w:rsidRDefault="0034089E" w:rsidP="0034089E">
      <w:pPr>
        <w:jc w:val="center"/>
        <w:rPr>
          <w:sz w:val="32"/>
          <w:szCs w:val="32"/>
        </w:rPr>
      </w:pPr>
      <w:r>
        <w:rPr>
          <w:sz w:val="32"/>
          <w:szCs w:val="32"/>
        </w:rPr>
        <w:t>Assessment Rubric for Unit 5</w:t>
      </w:r>
    </w:p>
    <w:tbl>
      <w:tblPr>
        <w:tblW w:w="95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1980"/>
        <w:gridCol w:w="1997"/>
        <w:gridCol w:w="2075"/>
        <w:gridCol w:w="902"/>
      </w:tblGrid>
      <w:tr w:rsidR="0034089E" w14:paraId="7F255E61" w14:textId="77777777" w:rsidTr="0034089E">
        <w:trPr>
          <w:trHeight w:val="26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0E89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6148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D3E2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(Poor)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5EF1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(Acceptable)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1538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(Good)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590518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34089E" w14:paraId="31BEAEBF" w14:textId="77777777" w:rsidTr="0034089E">
        <w:trPr>
          <w:trHeight w:val="251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A865" w14:textId="77777777" w:rsidR="0034089E" w:rsidRPr="00C94226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Prediction of direction of groundwater flow and application to recommendati</w:t>
            </w:r>
            <w:r w:rsidR="00DA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for soil samples (#1 and #3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1FF5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B7BE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of groundwater flow is correctly predicted but not explained well.  Soil sample recommendations do not include groundwater flow in reasoning.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E7A3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 of groundwater flow is correctly predicted and justified based on water table levels.  Groundwater flow is not included in the reasoning for soil sample recommendations.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3C77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Direction of groundwater flow is correctly predicted and justified based on water table levels.  Groundwater flow is included in the reasoning for soil sample recommendations.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B1A2C8" w14:textId="77777777" w:rsidR="0034089E" w:rsidRDefault="0034089E" w:rsidP="00BE62F1">
            <w:pPr>
              <w:spacing w:after="0"/>
              <w:rPr>
                <w:rFonts w:cs="Times New Roman"/>
              </w:rPr>
            </w:pPr>
          </w:p>
        </w:tc>
      </w:tr>
      <w:tr w:rsidR="0034089E" w14:paraId="2EC97FC2" w14:textId="77777777" w:rsidTr="0034089E">
        <w:trPr>
          <w:trHeight w:val="251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91ED" w14:textId="77777777" w:rsidR="0034089E" w:rsidRPr="00422980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Soil permeability as a measure to predict potential for contamination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84F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r w:rsidR="00864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83D" w14:textId="77777777" w:rsidR="0034089E" w:rsidRDefault="000D5623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describe soil permeability but do not correctly apply it to predict the potential for groundwater contamination.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5852" w14:textId="77777777" w:rsidR="0034089E" w:rsidRDefault="000D5623" w:rsidP="000D5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explain the connection between soil permeability and the potential for groundwater contamination.   They predict the potential for groundwater </w:t>
            </w:r>
            <w:r w:rsidR="00801F87">
              <w:rPr>
                <w:rFonts w:ascii="Times New Roman" w:eastAsia="Times New Roman" w:hAnsi="Times New Roman" w:cs="Times New Roman"/>
                <w:sz w:val="24"/>
                <w:szCs w:val="24"/>
              </w:rPr>
              <w:t>contamination in this case.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BA9" w14:textId="77777777" w:rsidR="0034089E" w:rsidRDefault="000D5623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="00864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 the connection between soil permeability and the potential for groundwater contamination.  Students </w:t>
            </w:r>
            <w:r w:rsidR="0080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predict the potential for groundwater contamination and also </w:t>
            </w:r>
            <w:r w:rsidR="00864C8A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that the impermeable, clay level is below the water table in this case.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4EE58F" w14:textId="77777777" w:rsidR="0034089E" w:rsidRDefault="0034089E" w:rsidP="00BE62F1">
            <w:pPr>
              <w:spacing w:after="0"/>
              <w:rPr>
                <w:rFonts w:cs="Times New Roman"/>
              </w:rPr>
            </w:pPr>
          </w:p>
        </w:tc>
      </w:tr>
      <w:tr w:rsidR="0034089E" w14:paraId="54F36C13" w14:textId="77777777" w:rsidTr="0034089E">
        <w:trPr>
          <w:trHeight w:val="251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0308" w14:textId="77777777" w:rsidR="0034089E" w:rsidRPr="00422980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FD4E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None, incomprehensible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8A67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errors are a major obstacle for comprehending the student’s writing OR language production is minimal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85EF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="00DA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 to communicate ideas with some errors and language gaps</w:t>
            </w:r>
            <w:r w:rsidR="00DA6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E69B" w14:textId="77777777" w:rsidR="0034089E" w:rsidRDefault="0034089E" w:rsidP="00BE6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able to express ideas clearly and/or with detail using special</w:t>
            </w:r>
            <w:r w:rsidR="00DA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ized vocabulary from the unit.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shows few errors.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90BEC6" w14:textId="77777777" w:rsidR="0034089E" w:rsidRDefault="0034089E" w:rsidP="00BE62F1">
            <w:pPr>
              <w:spacing w:after="0"/>
              <w:rPr>
                <w:rFonts w:cs="Times New Roman"/>
              </w:rPr>
            </w:pPr>
          </w:p>
        </w:tc>
      </w:tr>
    </w:tbl>
    <w:p w14:paraId="1985ECF2" w14:textId="77777777" w:rsidR="0034089E" w:rsidRDefault="0034089E" w:rsidP="0034089E"/>
    <w:p w14:paraId="41DFC3CD" w14:textId="77777777" w:rsidR="0039650D" w:rsidRDefault="0039650D"/>
    <w:sectPr w:rsidR="0039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E"/>
    <w:rsid w:val="000D5623"/>
    <w:rsid w:val="0034089E"/>
    <w:rsid w:val="0039650D"/>
    <w:rsid w:val="00801F87"/>
    <w:rsid w:val="00864C8A"/>
    <w:rsid w:val="00D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1D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Joy Riggs</cp:lastModifiedBy>
  <cp:revision>2</cp:revision>
  <dcterms:created xsi:type="dcterms:W3CDTF">2015-01-02T19:58:00Z</dcterms:created>
  <dcterms:modified xsi:type="dcterms:W3CDTF">2016-04-30T21:46:00Z</dcterms:modified>
</cp:coreProperties>
</file>