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0D879" w14:textId="77777777" w:rsidR="0034089E" w:rsidRDefault="0034089E"/>
    <w:p w14:paraId="7C5D8E6E" w14:textId="77777777" w:rsidR="0034089E" w:rsidRPr="0034089E" w:rsidRDefault="00DC3617" w:rsidP="0034089E">
      <w:pPr>
        <w:jc w:val="center"/>
        <w:rPr>
          <w:sz w:val="32"/>
          <w:szCs w:val="32"/>
        </w:rPr>
      </w:pPr>
      <w:r>
        <w:rPr>
          <w:sz w:val="32"/>
          <w:szCs w:val="32"/>
        </w:rPr>
        <w:t>Assessment Rubric for Unit 6</w:t>
      </w: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70"/>
        <w:gridCol w:w="1080"/>
        <w:gridCol w:w="1710"/>
        <w:gridCol w:w="1530"/>
        <w:gridCol w:w="1620"/>
        <w:gridCol w:w="1890"/>
        <w:gridCol w:w="810"/>
      </w:tblGrid>
      <w:tr w:rsidR="00E46D0F" w14:paraId="07E8F7C9" w14:textId="77777777" w:rsidTr="00E46D0F">
        <w:trPr>
          <w:trHeight w:val="266"/>
        </w:trPr>
        <w:tc>
          <w:tcPr>
            <w:tcW w:w="1170" w:type="dxa"/>
            <w:tcBorders>
              <w:top w:val="single" w:sz="4" w:space="0" w:color="auto"/>
              <w:left w:val="single" w:sz="4" w:space="0" w:color="auto"/>
              <w:bottom w:val="single" w:sz="4" w:space="0" w:color="auto"/>
              <w:right w:val="single" w:sz="4" w:space="0" w:color="auto"/>
            </w:tcBorders>
            <w:vAlign w:val="center"/>
            <w:hideMark/>
          </w:tcPr>
          <w:p w14:paraId="2C2E0CEB" w14:textId="77777777" w:rsidR="00E14F03" w:rsidRPr="00FC00E7" w:rsidRDefault="00E14F03" w:rsidP="00BE62F1">
            <w:pPr>
              <w:spacing w:before="100" w:beforeAutospacing="1" w:after="100" w:afterAutospacing="1" w:line="240" w:lineRule="auto"/>
              <w:rPr>
                <w:rFonts w:eastAsia="Times New Roman" w:cs="Times New Roman"/>
                <w:sz w:val="24"/>
                <w:szCs w:val="24"/>
              </w:rPr>
            </w:pPr>
            <w:r w:rsidRPr="00FC00E7">
              <w:rPr>
                <w:rFonts w:eastAsia="Times New Roman" w:cs="Times New Roman"/>
                <w:b/>
                <w:bCs/>
                <w:sz w:val="24"/>
                <w:szCs w:val="24"/>
              </w:rPr>
              <w:t>Criteria</w:t>
            </w:r>
          </w:p>
        </w:tc>
        <w:tc>
          <w:tcPr>
            <w:tcW w:w="1080" w:type="dxa"/>
            <w:tcBorders>
              <w:top w:val="single" w:sz="4" w:space="0" w:color="auto"/>
              <w:left w:val="single" w:sz="4" w:space="0" w:color="auto"/>
              <w:bottom w:val="single" w:sz="4" w:space="0" w:color="auto"/>
              <w:right w:val="single" w:sz="4" w:space="0" w:color="auto"/>
            </w:tcBorders>
            <w:hideMark/>
          </w:tcPr>
          <w:p w14:paraId="7DB2700E" w14:textId="77777777" w:rsidR="00E14F03" w:rsidRPr="00FC00E7" w:rsidRDefault="00E14F03" w:rsidP="00BE62F1">
            <w:pPr>
              <w:spacing w:before="100" w:beforeAutospacing="1" w:after="100" w:afterAutospacing="1" w:line="240" w:lineRule="auto"/>
              <w:rPr>
                <w:rFonts w:eastAsia="Times New Roman" w:cs="Times New Roman"/>
                <w:sz w:val="24"/>
                <w:szCs w:val="24"/>
              </w:rPr>
            </w:pPr>
            <w:r w:rsidRPr="00FC00E7">
              <w:rPr>
                <w:rFonts w:eastAsia="Times New Roman" w:cs="Times New Roman"/>
                <w:b/>
                <w:bCs/>
                <w:sz w:val="24"/>
                <w:szCs w:val="24"/>
              </w:rPr>
              <w:t>0</w:t>
            </w:r>
          </w:p>
        </w:tc>
        <w:tc>
          <w:tcPr>
            <w:tcW w:w="1710" w:type="dxa"/>
            <w:tcBorders>
              <w:top w:val="single" w:sz="4" w:space="0" w:color="auto"/>
              <w:left w:val="single" w:sz="4" w:space="0" w:color="auto"/>
              <w:bottom w:val="single" w:sz="4" w:space="0" w:color="auto"/>
              <w:right w:val="single" w:sz="4" w:space="0" w:color="auto"/>
            </w:tcBorders>
            <w:hideMark/>
          </w:tcPr>
          <w:p w14:paraId="4181BD60" w14:textId="77777777" w:rsidR="00E14F03" w:rsidRPr="00FC00E7" w:rsidRDefault="00E14F03" w:rsidP="00BE62F1">
            <w:pPr>
              <w:spacing w:before="100" w:beforeAutospacing="1" w:after="100" w:afterAutospacing="1" w:line="240" w:lineRule="auto"/>
              <w:contextualSpacing/>
              <w:rPr>
                <w:rFonts w:eastAsia="Times New Roman" w:cs="Times New Roman"/>
                <w:b/>
                <w:bCs/>
                <w:sz w:val="24"/>
                <w:szCs w:val="24"/>
              </w:rPr>
            </w:pPr>
            <w:r w:rsidRPr="00FC00E7">
              <w:rPr>
                <w:rFonts w:eastAsia="Times New Roman" w:cs="Times New Roman"/>
                <w:b/>
                <w:bCs/>
                <w:sz w:val="24"/>
                <w:szCs w:val="24"/>
              </w:rPr>
              <w:t xml:space="preserve">1 </w:t>
            </w:r>
          </w:p>
          <w:p w14:paraId="294AE21F" w14:textId="77777777" w:rsidR="00E14F03" w:rsidRPr="00FC00E7" w:rsidRDefault="00E14F03" w:rsidP="00BE62F1">
            <w:pPr>
              <w:spacing w:before="100" w:beforeAutospacing="1" w:after="100" w:afterAutospacing="1" w:line="240" w:lineRule="auto"/>
              <w:contextualSpacing/>
              <w:rPr>
                <w:rFonts w:eastAsia="Times New Roman" w:cs="Times New Roman"/>
                <w:sz w:val="24"/>
                <w:szCs w:val="24"/>
              </w:rPr>
            </w:pPr>
            <w:r w:rsidRPr="00FC00E7">
              <w:rPr>
                <w:rFonts w:eastAsia="Times New Roman" w:cs="Times New Roman"/>
                <w:b/>
                <w:bCs/>
                <w:sz w:val="24"/>
                <w:szCs w:val="24"/>
              </w:rPr>
              <w:t>Needs improvement</w:t>
            </w:r>
          </w:p>
        </w:tc>
        <w:tc>
          <w:tcPr>
            <w:tcW w:w="1530" w:type="dxa"/>
            <w:tcBorders>
              <w:top w:val="single" w:sz="4" w:space="0" w:color="auto"/>
              <w:left w:val="single" w:sz="4" w:space="0" w:color="auto"/>
              <w:bottom w:val="single" w:sz="4" w:space="0" w:color="auto"/>
              <w:right w:val="single" w:sz="4" w:space="0" w:color="auto"/>
            </w:tcBorders>
          </w:tcPr>
          <w:p w14:paraId="38D1755C" w14:textId="77777777" w:rsidR="00E14F03" w:rsidRPr="00FC00E7" w:rsidRDefault="00E14F03" w:rsidP="00F4676A">
            <w:pPr>
              <w:spacing w:before="100" w:beforeAutospacing="1" w:after="100" w:afterAutospacing="1" w:line="240" w:lineRule="auto"/>
              <w:contextualSpacing/>
              <w:rPr>
                <w:rFonts w:eastAsia="Times New Roman" w:cs="Times New Roman"/>
                <w:b/>
                <w:bCs/>
                <w:sz w:val="24"/>
                <w:szCs w:val="24"/>
              </w:rPr>
            </w:pPr>
            <w:r w:rsidRPr="00FC00E7">
              <w:rPr>
                <w:rFonts w:eastAsia="Times New Roman" w:cs="Times New Roman"/>
                <w:b/>
                <w:bCs/>
                <w:sz w:val="24"/>
                <w:szCs w:val="24"/>
              </w:rPr>
              <w:t xml:space="preserve">2 </w:t>
            </w:r>
          </w:p>
          <w:p w14:paraId="569029CE" w14:textId="77777777" w:rsidR="00E14F03" w:rsidRPr="00FC00E7" w:rsidRDefault="00E14F03" w:rsidP="00F4676A">
            <w:pPr>
              <w:spacing w:before="100" w:beforeAutospacing="1" w:after="100" w:afterAutospacing="1" w:line="240" w:lineRule="auto"/>
              <w:contextualSpacing/>
              <w:rPr>
                <w:rFonts w:eastAsia="Times New Roman" w:cs="Times New Roman"/>
                <w:b/>
                <w:bCs/>
                <w:sz w:val="24"/>
                <w:szCs w:val="24"/>
              </w:rPr>
            </w:pPr>
            <w:r w:rsidRPr="00FC00E7">
              <w:rPr>
                <w:rFonts w:eastAsia="Times New Roman" w:cs="Times New Roman"/>
                <w:b/>
                <w:bCs/>
                <w:sz w:val="24"/>
                <w:szCs w:val="24"/>
              </w:rPr>
              <w:t>Adequate</w:t>
            </w:r>
          </w:p>
        </w:tc>
        <w:tc>
          <w:tcPr>
            <w:tcW w:w="1620" w:type="dxa"/>
            <w:tcBorders>
              <w:top w:val="single" w:sz="4" w:space="0" w:color="auto"/>
              <w:left w:val="single" w:sz="4" w:space="0" w:color="auto"/>
              <w:bottom w:val="single" w:sz="4" w:space="0" w:color="auto"/>
              <w:right w:val="single" w:sz="4" w:space="0" w:color="auto"/>
            </w:tcBorders>
          </w:tcPr>
          <w:p w14:paraId="73A0A670" w14:textId="77777777" w:rsidR="00E14F03" w:rsidRPr="00FC00E7" w:rsidRDefault="00E14F03" w:rsidP="00F4676A">
            <w:pPr>
              <w:spacing w:before="100" w:beforeAutospacing="1" w:after="100" w:afterAutospacing="1" w:line="240" w:lineRule="auto"/>
              <w:contextualSpacing/>
              <w:rPr>
                <w:rFonts w:eastAsia="Times New Roman" w:cs="Times New Roman"/>
                <w:b/>
                <w:bCs/>
                <w:sz w:val="24"/>
                <w:szCs w:val="24"/>
              </w:rPr>
            </w:pPr>
            <w:r w:rsidRPr="00FC00E7">
              <w:rPr>
                <w:rFonts w:eastAsia="Times New Roman" w:cs="Times New Roman"/>
                <w:b/>
                <w:bCs/>
                <w:sz w:val="24"/>
                <w:szCs w:val="24"/>
              </w:rPr>
              <w:t>3</w:t>
            </w:r>
          </w:p>
          <w:p w14:paraId="751E1863" w14:textId="77777777" w:rsidR="00E14F03" w:rsidRPr="00FC00E7" w:rsidRDefault="00E14F03" w:rsidP="00F4676A">
            <w:pPr>
              <w:spacing w:before="100" w:beforeAutospacing="1" w:after="100" w:afterAutospacing="1" w:line="240" w:lineRule="auto"/>
              <w:contextualSpacing/>
              <w:rPr>
                <w:rFonts w:eastAsia="Times New Roman" w:cs="Times New Roman"/>
                <w:b/>
                <w:bCs/>
                <w:sz w:val="24"/>
                <w:szCs w:val="24"/>
              </w:rPr>
            </w:pPr>
            <w:r w:rsidRPr="00FC00E7">
              <w:rPr>
                <w:rFonts w:eastAsia="Times New Roman" w:cs="Times New Roman"/>
                <w:b/>
                <w:bCs/>
                <w:sz w:val="24"/>
                <w:szCs w:val="24"/>
              </w:rPr>
              <w:t>Quality</w:t>
            </w:r>
          </w:p>
        </w:tc>
        <w:tc>
          <w:tcPr>
            <w:tcW w:w="1890" w:type="dxa"/>
            <w:tcBorders>
              <w:top w:val="single" w:sz="4" w:space="0" w:color="auto"/>
              <w:left w:val="single" w:sz="4" w:space="0" w:color="auto"/>
              <w:bottom w:val="single" w:sz="4" w:space="0" w:color="auto"/>
              <w:right w:val="single" w:sz="4" w:space="0" w:color="auto"/>
            </w:tcBorders>
            <w:hideMark/>
          </w:tcPr>
          <w:p w14:paraId="1E9A77FE" w14:textId="77777777" w:rsidR="00E14F03" w:rsidRPr="00FC00E7" w:rsidRDefault="00E14F03" w:rsidP="00BE62F1">
            <w:pPr>
              <w:spacing w:before="100" w:beforeAutospacing="1" w:after="100" w:afterAutospacing="1" w:line="240" w:lineRule="auto"/>
              <w:contextualSpacing/>
              <w:rPr>
                <w:rFonts w:eastAsia="Times New Roman" w:cs="Times New Roman"/>
                <w:b/>
                <w:bCs/>
                <w:sz w:val="24"/>
                <w:szCs w:val="24"/>
              </w:rPr>
            </w:pPr>
            <w:r w:rsidRPr="00FC00E7">
              <w:rPr>
                <w:rFonts w:eastAsia="Times New Roman" w:cs="Times New Roman"/>
                <w:b/>
                <w:bCs/>
                <w:sz w:val="24"/>
                <w:szCs w:val="24"/>
              </w:rPr>
              <w:t>4</w:t>
            </w:r>
          </w:p>
          <w:p w14:paraId="26F9FFA6" w14:textId="77777777" w:rsidR="00E14F03" w:rsidRPr="00FC00E7" w:rsidRDefault="00E14F03" w:rsidP="00BE62F1">
            <w:pPr>
              <w:spacing w:before="100" w:beforeAutospacing="1" w:after="100" w:afterAutospacing="1" w:line="240" w:lineRule="auto"/>
              <w:contextualSpacing/>
              <w:rPr>
                <w:rFonts w:eastAsia="Times New Roman" w:cs="Times New Roman"/>
                <w:b/>
                <w:bCs/>
                <w:sz w:val="24"/>
                <w:szCs w:val="24"/>
              </w:rPr>
            </w:pPr>
            <w:r w:rsidRPr="00FC00E7">
              <w:rPr>
                <w:rFonts w:eastAsia="Times New Roman" w:cs="Times New Roman"/>
                <w:b/>
                <w:bCs/>
                <w:sz w:val="24"/>
                <w:szCs w:val="24"/>
              </w:rPr>
              <w:t>Exemplary</w:t>
            </w:r>
          </w:p>
          <w:p w14:paraId="5FD15BDE" w14:textId="77777777" w:rsidR="00E14F03" w:rsidRPr="00FC00E7" w:rsidRDefault="00E14F03" w:rsidP="00DC3617">
            <w:pPr>
              <w:tabs>
                <w:tab w:val="left" w:pos="1420"/>
              </w:tabs>
              <w:rPr>
                <w:rFonts w:eastAsia="Times New Roman" w:cs="Times New Roman"/>
                <w:sz w:val="24"/>
                <w:szCs w:val="24"/>
              </w:rPr>
            </w:pPr>
            <w:r w:rsidRPr="00FC00E7">
              <w:rPr>
                <w:rFonts w:eastAsia="Times New Roman" w:cs="Times New Roman"/>
                <w:sz w:val="24"/>
                <w:szCs w:val="24"/>
              </w:rPr>
              <w:tab/>
            </w:r>
          </w:p>
        </w:tc>
        <w:tc>
          <w:tcPr>
            <w:tcW w:w="810" w:type="dxa"/>
            <w:tcBorders>
              <w:top w:val="single" w:sz="4" w:space="0" w:color="auto"/>
              <w:left w:val="single" w:sz="4" w:space="0" w:color="auto"/>
              <w:bottom w:val="single" w:sz="4" w:space="0" w:color="auto"/>
              <w:right w:val="single" w:sz="4" w:space="0" w:color="auto"/>
            </w:tcBorders>
            <w:shd w:val="pct10" w:color="auto" w:fill="auto"/>
            <w:hideMark/>
          </w:tcPr>
          <w:p w14:paraId="7DBE484F" w14:textId="77777777" w:rsidR="00E14F03" w:rsidRPr="00FC00E7" w:rsidRDefault="00E14F03" w:rsidP="00BE62F1">
            <w:pPr>
              <w:spacing w:before="100" w:beforeAutospacing="1" w:after="100" w:afterAutospacing="1" w:line="240" w:lineRule="auto"/>
              <w:rPr>
                <w:rFonts w:eastAsia="Times New Roman" w:cs="Times New Roman"/>
                <w:sz w:val="24"/>
                <w:szCs w:val="24"/>
              </w:rPr>
            </w:pPr>
            <w:r w:rsidRPr="00FC00E7">
              <w:rPr>
                <w:rFonts w:eastAsia="Times New Roman" w:cs="Times New Roman"/>
                <w:sz w:val="24"/>
                <w:szCs w:val="24"/>
              </w:rPr>
              <w:t>Score</w:t>
            </w:r>
          </w:p>
        </w:tc>
      </w:tr>
      <w:tr w:rsidR="00E46D0F" w14:paraId="23D8124F" w14:textId="77777777" w:rsidTr="00E46D0F">
        <w:trPr>
          <w:trHeight w:val="2518"/>
        </w:trPr>
        <w:tc>
          <w:tcPr>
            <w:tcW w:w="1170" w:type="dxa"/>
            <w:tcBorders>
              <w:top w:val="single" w:sz="4" w:space="0" w:color="auto"/>
              <w:left w:val="single" w:sz="4" w:space="0" w:color="auto"/>
              <w:bottom w:val="single" w:sz="4" w:space="0" w:color="auto"/>
              <w:right w:val="single" w:sz="4" w:space="0" w:color="auto"/>
            </w:tcBorders>
            <w:vAlign w:val="center"/>
            <w:hideMark/>
          </w:tcPr>
          <w:p w14:paraId="0F76A1E1" w14:textId="77777777" w:rsidR="00E14F03" w:rsidRPr="00E14F03" w:rsidRDefault="00E14F03" w:rsidP="00BE62F1">
            <w:pPr>
              <w:spacing w:before="100" w:beforeAutospacing="1" w:after="100" w:afterAutospacing="1" w:line="240" w:lineRule="auto"/>
              <w:rPr>
                <w:rFonts w:eastAsia="Times New Roman" w:cs="Times New Roman"/>
                <w:b/>
                <w:bCs/>
              </w:rPr>
            </w:pPr>
            <w:r w:rsidRPr="00E14F03">
              <w:rPr>
                <w:rFonts w:eastAsia="Times New Roman" w:cs="Times New Roman"/>
                <w:b/>
                <w:bCs/>
              </w:rPr>
              <w:t>Question #1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52CEFA2" w14:textId="77777777" w:rsidR="00E14F03" w:rsidRPr="008534FD" w:rsidRDefault="00E14F03" w:rsidP="00BE62F1">
            <w:pPr>
              <w:spacing w:before="100" w:beforeAutospacing="1" w:after="100" w:afterAutospacing="1" w:line="240" w:lineRule="auto"/>
              <w:rPr>
                <w:rFonts w:eastAsia="Times New Roman" w:cs="Times New Roman"/>
              </w:rPr>
            </w:pPr>
            <w:r w:rsidRPr="008534FD">
              <w:rPr>
                <w:rFonts w:eastAsia="Times New Roman" w:cs="Times New Roman"/>
              </w:rPr>
              <w:t>None</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7F1EADA" w14:textId="77777777" w:rsidR="00E14F03" w:rsidRPr="008534FD" w:rsidRDefault="008534FD" w:rsidP="00D13C37">
            <w:pPr>
              <w:autoSpaceDE w:val="0"/>
              <w:autoSpaceDN w:val="0"/>
              <w:adjustRightInd w:val="0"/>
              <w:spacing w:after="0" w:line="240" w:lineRule="auto"/>
              <w:rPr>
                <w:rFonts w:ascii="Calibri" w:hAnsi="Calibri" w:cs="Calibri"/>
              </w:rPr>
            </w:pPr>
            <w:r>
              <w:rPr>
                <w:rFonts w:ascii="Calibri" w:hAnsi="Calibri" w:cs="Calibri"/>
              </w:rPr>
              <w:t>Restates</w:t>
            </w:r>
            <w:r w:rsidR="00FC00E7">
              <w:rPr>
                <w:rFonts w:ascii="Calibri" w:hAnsi="Calibri" w:cs="Calibri"/>
              </w:rPr>
              <w:t xml:space="preserve"> the scenario with its water resource problem. </w:t>
            </w:r>
            <w:r>
              <w:rPr>
                <w:rFonts w:ascii="Calibri" w:hAnsi="Calibri" w:cs="Calibri"/>
              </w:rPr>
              <w:t>Uses</w:t>
            </w:r>
            <w:r w:rsidR="00FC00E7">
              <w:rPr>
                <w:rFonts w:ascii="Calibri" w:hAnsi="Calibri" w:cs="Calibri"/>
              </w:rPr>
              <w:t xml:space="preserve"> no examples on the connection </w:t>
            </w:r>
            <w:r>
              <w:rPr>
                <w:rFonts w:ascii="Calibri" w:hAnsi="Calibri" w:cs="Calibri"/>
              </w:rPr>
              <w:t xml:space="preserve">of use, the importance, and conservation of users to the health of the Ogallala </w:t>
            </w:r>
            <w:r w:rsidR="00D13C37">
              <w:rPr>
                <w:rFonts w:ascii="Calibri" w:hAnsi="Calibri" w:cs="Calibri"/>
              </w:rPr>
              <w:t>A</w:t>
            </w:r>
            <w:r>
              <w:rPr>
                <w:rFonts w:ascii="Calibri" w:hAnsi="Calibri" w:cs="Calibri"/>
              </w:rPr>
              <w:t>quifer.</w:t>
            </w:r>
          </w:p>
        </w:tc>
        <w:tc>
          <w:tcPr>
            <w:tcW w:w="1530" w:type="dxa"/>
            <w:tcBorders>
              <w:top w:val="single" w:sz="4" w:space="0" w:color="auto"/>
              <w:left w:val="single" w:sz="4" w:space="0" w:color="auto"/>
              <w:bottom w:val="single" w:sz="4" w:space="0" w:color="auto"/>
              <w:right w:val="single" w:sz="4" w:space="0" w:color="auto"/>
            </w:tcBorders>
            <w:vAlign w:val="center"/>
          </w:tcPr>
          <w:p w14:paraId="56CB6E3B" w14:textId="77777777" w:rsidR="008534FD" w:rsidRDefault="008534FD" w:rsidP="008534FD">
            <w:pPr>
              <w:autoSpaceDE w:val="0"/>
              <w:autoSpaceDN w:val="0"/>
              <w:adjustRightInd w:val="0"/>
              <w:spacing w:after="0" w:line="240" w:lineRule="auto"/>
              <w:rPr>
                <w:rFonts w:ascii="Calibri" w:hAnsi="Calibri" w:cs="Calibri"/>
              </w:rPr>
            </w:pPr>
            <w:r>
              <w:rPr>
                <w:rFonts w:ascii="Calibri" w:hAnsi="Calibri" w:cs="Calibri"/>
              </w:rPr>
              <w:t xml:space="preserve">Recommends only one strategy but ties it to the hydrologic cycle and Ogallala </w:t>
            </w:r>
            <w:r w:rsidR="00D13C37">
              <w:rPr>
                <w:rFonts w:ascii="Calibri" w:hAnsi="Calibri" w:cs="Calibri"/>
              </w:rPr>
              <w:t>A</w:t>
            </w:r>
            <w:r>
              <w:rPr>
                <w:rFonts w:ascii="Calibri" w:hAnsi="Calibri" w:cs="Calibri"/>
              </w:rPr>
              <w:t>quifer.</w:t>
            </w:r>
          </w:p>
          <w:p w14:paraId="5550C0BF" w14:textId="77777777" w:rsidR="00E14F03" w:rsidRPr="008534FD" w:rsidRDefault="008534FD" w:rsidP="00D13C37">
            <w:pPr>
              <w:autoSpaceDE w:val="0"/>
              <w:autoSpaceDN w:val="0"/>
              <w:adjustRightInd w:val="0"/>
              <w:spacing w:after="0" w:line="240" w:lineRule="auto"/>
              <w:rPr>
                <w:rFonts w:ascii="Calibri" w:hAnsi="Calibri" w:cs="Calibri"/>
              </w:rPr>
            </w:pPr>
            <w:r>
              <w:rPr>
                <w:rFonts w:ascii="Calibri" w:hAnsi="Calibri" w:cs="Calibri"/>
              </w:rPr>
              <w:t xml:space="preserve">Uses only one example on the connection of use, the importance, and conservation of users to the health of the Ogallala </w:t>
            </w:r>
            <w:r w:rsidR="00D13C37">
              <w:rPr>
                <w:rFonts w:ascii="Calibri" w:hAnsi="Calibri" w:cs="Calibri"/>
              </w:rPr>
              <w:t>A</w:t>
            </w:r>
            <w:r>
              <w:rPr>
                <w:rFonts w:ascii="Calibri" w:hAnsi="Calibri" w:cs="Calibri"/>
              </w:rPr>
              <w:t>quifer levels.</w:t>
            </w:r>
          </w:p>
        </w:tc>
        <w:tc>
          <w:tcPr>
            <w:tcW w:w="1620" w:type="dxa"/>
            <w:tcBorders>
              <w:top w:val="single" w:sz="4" w:space="0" w:color="auto"/>
              <w:left w:val="single" w:sz="4" w:space="0" w:color="auto"/>
              <w:bottom w:val="single" w:sz="4" w:space="0" w:color="auto"/>
              <w:right w:val="single" w:sz="4" w:space="0" w:color="auto"/>
            </w:tcBorders>
            <w:vAlign w:val="center"/>
          </w:tcPr>
          <w:p w14:paraId="15FF4E22" w14:textId="77777777" w:rsidR="00E14F03" w:rsidRPr="008534FD" w:rsidRDefault="008534FD" w:rsidP="00D13C37">
            <w:pPr>
              <w:autoSpaceDE w:val="0"/>
              <w:autoSpaceDN w:val="0"/>
              <w:adjustRightInd w:val="0"/>
              <w:spacing w:after="0" w:line="240" w:lineRule="auto"/>
              <w:rPr>
                <w:rFonts w:ascii="Calibri" w:hAnsi="Calibri" w:cs="Calibri"/>
              </w:rPr>
            </w:pPr>
            <w:r>
              <w:rPr>
                <w:rFonts w:ascii="Calibri" w:hAnsi="Calibri" w:cs="Calibri"/>
              </w:rPr>
              <w:t xml:space="preserve">Identifies only two reasons on the importance of the Ogallala to the US in terms of agriculture and a natural resource. Uses few examples on the connection of use, the importance, and conservation of users to the health of the Ogallala </w:t>
            </w:r>
            <w:r w:rsidR="00D13C37">
              <w:rPr>
                <w:rFonts w:ascii="Calibri" w:hAnsi="Calibri" w:cs="Calibri"/>
              </w:rPr>
              <w:t>A</w:t>
            </w:r>
            <w:r>
              <w:rPr>
                <w:rFonts w:ascii="Calibri" w:hAnsi="Calibri" w:cs="Calibri"/>
              </w:rPr>
              <w:t>quifer</w:t>
            </w:r>
            <w:r w:rsidR="00D13C37">
              <w:rPr>
                <w:rFonts w:ascii="Calibri" w:hAnsi="Calibri" w:cs="Calibri"/>
              </w:rPr>
              <w: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E6533A8" w14:textId="77777777" w:rsidR="00E14F03" w:rsidRPr="008534FD" w:rsidRDefault="00E14F03" w:rsidP="00E14F03">
            <w:pPr>
              <w:autoSpaceDE w:val="0"/>
              <w:autoSpaceDN w:val="0"/>
              <w:adjustRightInd w:val="0"/>
              <w:spacing w:after="0" w:line="240" w:lineRule="auto"/>
              <w:rPr>
                <w:rFonts w:ascii="Calibri" w:hAnsi="Calibri" w:cs="Calibri"/>
                <w:sz w:val="20"/>
                <w:szCs w:val="20"/>
              </w:rPr>
            </w:pPr>
            <w:r w:rsidRPr="008534FD">
              <w:rPr>
                <w:rFonts w:ascii="Calibri" w:hAnsi="Calibri" w:cs="Calibri"/>
                <w:sz w:val="20"/>
                <w:szCs w:val="20"/>
              </w:rPr>
              <w:t>Identifies more than two reasons on the importance of the Ogallala to the US in terms of agriculture and a natural resource. Clearly shows how the aquifer is connected to the hydrological cycle and the community that lies above it as well as discusses how this connection can be affected utilizing data obtained online or in class.  Uses several examples on the connection of use, the importance, and conservation of users</w:t>
            </w:r>
            <w:r w:rsidR="00D13C37">
              <w:rPr>
                <w:rFonts w:ascii="Calibri" w:hAnsi="Calibri" w:cs="Calibri"/>
                <w:sz w:val="20"/>
                <w:szCs w:val="20"/>
              </w:rPr>
              <w:t xml:space="preserve"> to the health of the Ogallala A</w:t>
            </w:r>
            <w:r w:rsidRPr="008534FD">
              <w:rPr>
                <w:rFonts w:ascii="Calibri" w:hAnsi="Calibri" w:cs="Calibri"/>
                <w:sz w:val="20"/>
                <w:szCs w:val="20"/>
              </w:rPr>
              <w:t>quifer</w:t>
            </w:r>
          </w:p>
        </w:tc>
        <w:tc>
          <w:tcPr>
            <w:tcW w:w="810" w:type="dxa"/>
            <w:tcBorders>
              <w:top w:val="single" w:sz="4" w:space="0" w:color="auto"/>
              <w:left w:val="single" w:sz="4" w:space="0" w:color="auto"/>
              <w:bottom w:val="single" w:sz="4" w:space="0" w:color="auto"/>
              <w:right w:val="single" w:sz="4" w:space="0" w:color="auto"/>
            </w:tcBorders>
            <w:shd w:val="pct10" w:color="auto" w:fill="auto"/>
            <w:hideMark/>
          </w:tcPr>
          <w:p w14:paraId="0B7BB4E9" w14:textId="77777777" w:rsidR="00E14F03" w:rsidRDefault="00E14F03" w:rsidP="00BE62F1">
            <w:pPr>
              <w:spacing w:after="0"/>
              <w:rPr>
                <w:rFonts w:cs="Times New Roman"/>
              </w:rPr>
            </w:pPr>
          </w:p>
        </w:tc>
      </w:tr>
      <w:tr w:rsidR="00E46D0F" w14:paraId="46E34C80" w14:textId="77777777" w:rsidTr="00E46D0F">
        <w:trPr>
          <w:trHeight w:val="2518"/>
        </w:trPr>
        <w:tc>
          <w:tcPr>
            <w:tcW w:w="1170" w:type="dxa"/>
            <w:tcBorders>
              <w:top w:val="single" w:sz="4" w:space="0" w:color="auto"/>
              <w:left w:val="single" w:sz="4" w:space="0" w:color="auto"/>
              <w:bottom w:val="single" w:sz="4" w:space="0" w:color="auto"/>
              <w:right w:val="single" w:sz="4" w:space="0" w:color="auto"/>
            </w:tcBorders>
            <w:vAlign w:val="center"/>
          </w:tcPr>
          <w:p w14:paraId="33431500" w14:textId="77777777" w:rsidR="00E14F03" w:rsidRPr="00A81C34" w:rsidRDefault="00A81C34" w:rsidP="00BE62F1">
            <w:pPr>
              <w:spacing w:before="100" w:beforeAutospacing="1" w:after="100" w:afterAutospacing="1" w:line="240" w:lineRule="auto"/>
              <w:rPr>
                <w:rFonts w:eastAsia="Times New Roman" w:cs="Times New Roman"/>
                <w:b/>
                <w:bCs/>
              </w:rPr>
            </w:pPr>
            <w:r w:rsidRPr="00A81C34">
              <w:rPr>
                <w:rFonts w:eastAsia="Times New Roman" w:cs="Times New Roman"/>
                <w:b/>
                <w:bCs/>
              </w:rPr>
              <w:t>Question #2</w:t>
            </w:r>
          </w:p>
        </w:tc>
        <w:tc>
          <w:tcPr>
            <w:tcW w:w="1080" w:type="dxa"/>
            <w:tcBorders>
              <w:top w:val="single" w:sz="4" w:space="0" w:color="auto"/>
              <w:left w:val="single" w:sz="4" w:space="0" w:color="auto"/>
              <w:bottom w:val="single" w:sz="4" w:space="0" w:color="auto"/>
              <w:right w:val="single" w:sz="4" w:space="0" w:color="auto"/>
            </w:tcBorders>
            <w:vAlign w:val="center"/>
          </w:tcPr>
          <w:p w14:paraId="2F897299" w14:textId="77777777" w:rsidR="00A81C34" w:rsidRDefault="00E14F03" w:rsidP="00BE62F1">
            <w:pPr>
              <w:spacing w:before="100" w:beforeAutospacing="1" w:after="100" w:afterAutospacing="1" w:line="240" w:lineRule="auto"/>
              <w:rPr>
                <w:rFonts w:eastAsia="Times New Roman" w:cs="Times New Roman"/>
              </w:rPr>
            </w:pPr>
            <w:r w:rsidRPr="00A81C34">
              <w:rPr>
                <w:rFonts w:eastAsia="Times New Roman" w:cs="Times New Roman"/>
              </w:rPr>
              <w:t>None</w:t>
            </w:r>
            <w:r w:rsidR="00E46D0F">
              <w:rPr>
                <w:rFonts w:eastAsia="Times New Roman" w:cs="Times New Roman"/>
              </w:rPr>
              <w:t xml:space="preserve"> or unable to correctly identify more than one of the three areas of the question. </w:t>
            </w:r>
            <w:r w:rsidRPr="00A81C34">
              <w:rPr>
                <w:rFonts w:eastAsia="Times New Roman" w:cs="Times New Roman"/>
              </w:rPr>
              <w:t xml:space="preserve"> </w:t>
            </w:r>
          </w:p>
          <w:p w14:paraId="46FE2A01" w14:textId="77777777" w:rsidR="00E14F03" w:rsidRPr="00A81C34" w:rsidRDefault="00E14F03" w:rsidP="00E46D0F">
            <w:pPr>
              <w:rPr>
                <w:rFonts w:eastAsia="Times New Roman" w:cs="Times New Roman"/>
              </w:rPr>
            </w:pPr>
          </w:p>
        </w:tc>
        <w:tc>
          <w:tcPr>
            <w:tcW w:w="1710" w:type="dxa"/>
            <w:tcBorders>
              <w:top w:val="single" w:sz="4" w:space="0" w:color="auto"/>
              <w:left w:val="single" w:sz="4" w:space="0" w:color="auto"/>
              <w:bottom w:val="single" w:sz="4" w:space="0" w:color="auto"/>
              <w:right w:val="single" w:sz="4" w:space="0" w:color="auto"/>
            </w:tcBorders>
            <w:vAlign w:val="center"/>
          </w:tcPr>
          <w:p w14:paraId="1F9E3AB6" w14:textId="77777777" w:rsidR="00E14F03" w:rsidRPr="00A87BB7" w:rsidRDefault="00E46D0F" w:rsidP="000D5623">
            <w:pPr>
              <w:spacing w:before="100" w:beforeAutospacing="1" w:after="100" w:afterAutospacing="1" w:line="240" w:lineRule="auto"/>
              <w:rPr>
                <w:rFonts w:eastAsia="Times New Roman" w:cs="Times New Roman"/>
              </w:rPr>
            </w:pPr>
            <w:r>
              <w:rPr>
                <w:rFonts w:eastAsia="Times New Roman" w:cs="Times New Roman"/>
              </w:rPr>
              <w:t>Student identifies two out of the following three: a commonality, a strategy to resolve each case, and the role scientific research can play to resolve each situation.</w:t>
            </w:r>
          </w:p>
        </w:tc>
        <w:tc>
          <w:tcPr>
            <w:tcW w:w="1530" w:type="dxa"/>
            <w:tcBorders>
              <w:top w:val="single" w:sz="4" w:space="0" w:color="auto"/>
              <w:left w:val="single" w:sz="4" w:space="0" w:color="auto"/>
              <w:bottom w:val="single" w:sz="4" w:space="0" w:color="auto"/>
              <w:right w:val="single" w:sz="4" w:space="0" w:color="auto"/>
            </w:tcBorders>
            <w:vAlign w:val="center"/>
          </w:tcPr>
          <w:p w14:paraId="143F2380" w14:textId="56DE0572" w:rsidR="00E14F03" w:rsidRPr="00A87BB7" w:rsidRDefault="00A87BB7" w:rsidP="00F4676A">
            <w:pPr>
              <w:spacing w:before="100" w:beforeAutospacing="1" w:after="100" w:afterAutospacing="1" w:line="240" w:lineRule="auto"/>
              <w:rPr>
                <w:rFonts w:eastAsia="Times New Roman" w:cs="Times New Roman"/>
              </w:rPr>
            </w:pPr>
            <w:r>
              <w:rPr>
                <w:rFonts w:eastAsia="Times New Roman" w:cs="Times New Roman"/>
              </w:rPr>
              <w:t>Student identifies at least one commonality, one strategy, and the scientific role research can play to resolve each situation</w:t>
            </w:r>
            <w:r w:rsidR="00F335DE">
              <w:rPr>
                <w:rFonts w:eastAsia="Times New Roman" w:cs="Times New Roman"/>
              </w:rPr>
              <w:t>.</w:t>
            </w:r>
          </w:p>
        </w:tc>
        <w:tc>
          <w:tcPr>
            <w:tcW w:w="1620" w:type="dxa"/>
            <w:tcBorders>
              <w:top w:val="single" w:sz="4" w:space="0" w:color="auto"/>
              <w:left w:val="single" w:sz="4" w:space="0" w:color="auto"/>
              <w:bottom w:val="single" w:sz="4" w:space="0" w:color="auto"/>
              <w:right w:val="single" w:sz="4" w:space="0" w:color="auto"/>
            </w:tcBorders>
            <w:vAlign w:val="center"/>
          </w:tcPr>
          <w:p w14:paraId="55418EA2" w14:textId="1E83D2FD" w:rsidR="00E14F03" w:rsidRDefault="00A87BB7" w:rsidP="00F4676A">
            <w:pPr>
              <w:spacing w:before="100" w:beforeAutospacing="1" w:after="100" w:afterAutospacing="1" w:line="240" w:lineRule="auto"/>
              <w:rPr>
                <w:rFonts w:ascii="Times New Roman" w:eastAsia="Times New Roman" w:hAnsi="Times New Roman" w:cs="Times New Roman"/>
                <w:sz w:val="24"/>
                <w:szCs w:val="24"/>
              </w:rPr>
            </w:pPr>
            <w:r>
              <w:rPr>
                <w:rFonts w:eastAsia="Times New Roman" w:cs="Times New Roman"/>
              </w:rPr>
              <w:t>Student identifies two commonalities, two strategies to resolve each case, and the role scientific research can play to resolve each situation</w:t>
            </w:r>
            <w:r w:rsidR="00F335DE">
              <w:rPr>
                <w:rFonts w:eastAsia="Times New Roman" w:cs="Times New Roman"/>
              </w:rPr>
              <w:t>.</w:t>
            </w:r>
          </w:p>
        </w:tc>
        <w:tc>
          <w:tcPr>
            <w:tcW w:w="1890" w:type="dxa"/>
            <w:tcBorders>
              <w:top w:val="single" w:sz="4" w:space="0" w:color="auto"/>
              <w:left w:val="single" w:sz="4" w:space="0" w:color="auto"/>
              <w:bottom w:val="single" w:sz="4" w:space="0" w:color="auto"/>
              <w:right w:val="single" w:sz="4" w:space="0" w:color="auto"/>
            </w:tcBorders>
            <w:vAlign w:val="center"/>
          </w:tcPr>
          <w:p w14:paraId="4F09D257" w14:textId="4241EEF4" w:rsidR="00E14F03" w:rsidRPr="00A87BB7" w:rsidRDefault="00A87BB7" w:rsidP="00BE62F1">
            <w:pPr>
              <w:spacing w:before="100" w:beforeAutospacing="1" w:after="100" w:afterAutospacing="1" w:line="240" w:lineRule="auto"/>
              <w:rPr>
                <w:rFonts w:eastAsia="Times New Roman" w:cs="Times New Roman"/>
              </w:rPr>
            </w:pPr>
            <w:r>
              <w:rPr>
                <w:rFonts w:eastAsia="Times New Roman" w:cs="Times New Roman"/>
              </w:rPr>
              <w:t xml:space="preserve">Student identifies </w:t>
            </w:r>
            <w:r w:rsidRPr="00A87BB7">
              <w:rPr>
                <w:rFonts w:eastAsia="Times New Roman" w:cs="Times New Roman"/>
                <w:u w:val="single"/>
              </w:rPr>
              <w:t>more than</w:t>
            </w:r>
            <w:r>
              <w:rPr>
                <w:rFonts w:eastAsia="Times New Roman" w:cs="Times New Roman"/>
              </w:rPr>
              <w:t xml:space="preserve"> two commonalities, </w:t>
            </w:r>
            <w:r w:rsidRPr="00A87BB7">
              <w:rPr>
                <w:rFonts w:eastAsia="Times New Roman" w:cs="Times New Roman"/>
                <w:u w:val="single"/>
              </w:rPr>
              <w:t>more than</w:t>
            </w:r>
            <w:r>
              <w:rPr>
                <w:rFonts w:eastAsia="Times New Roman" w:cs="Times New Roman"/>
              </w:rPr>
              <w:t xml:space="preserve"> two strategies to resolve each case, and the role scientific research can play to resolve each situation</w:t>
            </w:r>
            <w:r w:rsidR="00F335DE">
              <w:rPr>
                <w:rFonts w:eastAsia="Times New Roman" w:cs="Times New Roman"/>
              </w:rPr>
              <w:t>.</w:t>
            </w:r>
          </w:p>
        </w:tc>
        <w:tc>
          <w:tcPr>
            <w:tcW w:w="810" w:type="dxa"/>
            <w:tcBorders>
              <w:top w:val="single" w:sz="4" w:space="0" w:color="auto"/>
              <w:left w:val="single" w:sz="4" w:space="0" w:color="auto"/>
              <w:bottom w:val="single" w:sz="4" w:space="0" w:color="auto"/>
              <w:right w:val="single" w:sz="4" w:space="0" w:color="auto"/>
            </w:tcBorders>
            <w:shd w:val="pct10" w:color="auto" w:fill="auto"/>
          </w:tcPr>
          <w:p w14:paraId="46D72640" w14:textId="77777777" w:rsidR="00E14F03" w:rsidRDefault="00E14F03" w:rsidP="00BE62F1">
            <w:pPr>
              <w:spacing w:after="0"/>
              <w:rPr>
                <w:rFonts w:cs="Times New Roman"/>
              </w:rPr>
            </w:pPr>
          </w:p>
        </w:tc>
      </w:tr>
      <w:tr w:rsidR="00E46D0F" w14:paraId="012487B4" w14:textId="77777777" w:rsidTr="00E46D0F">
        <w:trPr>
          <w:trHeight w:val="2518"/>
        </w:trPr>
        <w:tc>
          <w:tcPr>
            <w:tcW w:w="1170" w:type="dxa"/>
            <w:tcBorders>
              <w:top w:val="single" w:sz="4" w:space="0" w:color="auto"/>
              <w:left w:val="single" w:sz="4" w:space="0" w:color="auto"/>
              <w:bottom w:val="single" w:sz="4" w:space="0" w:color="auto"/>
              <w:right w:val="single" w:sz="4" w:space="0" w:color="auto"/>
            </w:tcBorders>
            <w:vAlign w:val="center"/>
            <w:hideMark/>
          </w:tcPr>
          <w:p w14:paraId="18FAAFE1" w14:textId="77777777" w:rsidR="00E14F03" w:rsidRPr="00A81C34" w:rsidRDefault="00E14F03" w:rsidP="00BE62F1">
            <w:pPr>
              <w:spacing w:before="100" w:beforeAutospacing="1" w:after="100" w:afterAutospacing="1" w:line="240" w:lineRule="auto"/>
              <w:rPr>
                <w:rFonts w:eastAsia="Times New Roman" w:cs="Times New Roman"/>
                <w:b/>
                <w:bCs/>
              </w:rPr>
            </w:pPr>
            <w:r w:rsidRPr="00A81C34">
              <w:rPr>
                <w:rFonts w:eastAsia="Times New Roman" w:cs="Times New Roman"/>
                <w:b/>
                <w:bCs/>
              </w:rPr>
              <w:lastRenderedPageBreak/>
              <w:t>Language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43A1B5C" w14:textId="77777777" w:rsidR="00E14F03" w:rsidRPr="00A81C34" w:rsidRDefault="00E14F03" w:rsidP="00BE62F1">
            <w:pPr>
              <w:spacing w:before="100" w:beforeAutospacing="1" w:after="100" w:afterAutospacing="1" w:line="240" w:lineRule="auto"/>
              <w:rPr>
                <w:rFonts w:eastAsia="Times New Roman" w:cs="Times New Roman"/>
              </w:rPr>
            </w:pPr>
            <w:r w:rsidRPr="00A81C34">
              <w:rPr>
                <w:rFonts w:eastAsia="Times New Roman" w:cs="Times New Roman"/>
              </w:rPr>
              <w:t>None, incomprehensible</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4388359" w14:textId="7678E592" w:rsidR="00E14F03" w:rsidRPr="00A81C34" w:rsidRDefault="00A81C34" w:rsidP="00BE62F1">
            <w:pPr>
              <w:spacing w:before="100" w:beforeAutospacing="1" w:after="100" w:afterAutospacing="1" w:line="240" w:lineRule="auto"/>
              <w:rPr>
                <w:rFonts w:eastAsia="Times New Roman" w:cs="Times New Roman"/>
              </w:rPr>
            </w:pPr>
            <w:r w:rsidRPr="00A81C34">
              <w:rPr>
                <w:rFonts w:eastAsia="Times New Roman" w:cs="Times New Roman"/>
              </w:rPr>
              <w:t xml:space="preserve">Language errors are a major obstacle </w:t>
            </w:r>
            <w:r w:rsidR="00E46D0F">
              <w:rPr>
                <w:rFonts w:eastAsia="Times New Roman" w:cs="Times New Roman"/>
              </w:rPr>
              <w:t>for comprehendin</w:t>
            </w:r>
            <w:r w:rsidRPr="00A81C34">
              <w:rPr>
                <w:rFonts w:eastAsia="Times New Roman" w:cs="Times New Roman"/>
              </w:rPr>
              <w:t>g the student’s writing OR language production is minimal</w:t>
            </w:r>
            <w:r w:rsidR="00F335DE">
              <w:rPr>
                <w:rFonts w:eastAsia="Times New Roman" w:cs="Times New Roman"/>
              </w:rPr>
              <w:t>.</w:t>
            </w:r>
          </w:p>
        </w:tc>
        <w:tc>
          <w:tcPr>
            <w:tcW w:w="1530" w:type="dxa"/>
            <w:tcBorders>
              <w:top w:val="single" w:sz="4" w:space="0" w:color="auto"/>
              <w:left w:val="single" w:sz="4" w:space="0" w:color="auto"/>
              <w:bottom w:val="single" w:sz="4" w:space="0" w:color="auto"/>
              <w:right w:val="single" w:sz="4" w:space="0" w:color="auto"/>
            </w:tcBorders>
            <w:vAlign w:val="center"/>
          </w:tcPr>
          <w:p w14:paraId="2713A887" w14:textId="45F0BD2A" w:rsidR="00E14F03" w:rsidRPr="00A81C34" w:rsidRDefault="00A81C34" w:rsidP="00F4676A">
            <w:pPr>
              <w:spacing w:before="100" w:beforeAutospacing="1" w:after="100" w:afterAutospacing="1" w:line="240" w:lineRule="auto"/>
              <w:rPr>
                <w:rFonts w:eastAsia="Times New Roman" w:cs="Times New Roman"/>
              </w:rPr>
            </w:pPr>
            <w:r w:rsidRPr="00A81C34">
              <w:rPr>
                <w:rFonts w:eastAsia="Times New Roman" w:cs="Times New Roman"/>
              </w:rPr>
              <w:t xml:space="preserve">Student </w:t>
            </w:r>
            <w:r w:rsidR="00F335DE">
              <w:rPr>
                <w:rFonts w:eastAsia="Times New Roman" w:cs="Times New Roman"/>
              </w:rPr>
              <w:t xml:space="preserve">is </w:t>
            </w:r>
            <w:r w:rsidRPr="00A81C34">
              <w:rPr>
                <w:rFonts w:eastAsia="Times New Roman" w:cs="Times New Roman"/>
              </w:rPr>
              <w:t>able to communicate ideas with some errors and language gaps</w:t>
            </w:r>
            <w:r w:rsidR="00F335DE">
              <w:rPr>
                <w:rFonts w:eastAsia="Times New Roman" w:cs="Times New Roman"/>
              </w:rPr>
              <w:t>.</w:t>
            </w:r>
          </w:p>
        </w:tc>
        <w:tc>
          <w:tcPr>
            <w:tcW w:w="1620" w:type="dxa"/>
            <w:tcBorders>
              <w:top w:val="single" w:sz="4" w:space="0" w:color="auto"/>
              <w:left w:val="single" w:sz="4" w:space="0" w:color="auto"/>
              <w:bottom w:val="single" w:sz="4" w:space="0" w:color="auto"/>
              <w:right w:val="single" w:sz="4" w:space="0" w:color="auto"/>
            </w:tcBorders>
            <w:vAlign w:val="center"/>
          </w:tcPr>
          <w:p w14:paraId="3835098D" w14:textId="77777777" w:rsidR="00E14F03" w:rsidRPr="00A81C34" w:rsidRDefault="00E14F03" w:rsidP="00F4676A">
            <w:pPr>
              <w:spacing w:before="100" w:beforeAutospacing="1" w:after="100" w:afterAutospacing="1" w:line="240" w:lineRule="auto"/>
              <w:rPr>
                <w:rFonts w:eastAsia="Times New Roman" w:cs="Times New Roman"/>
              </w:rPr>
            </w:pPr>
            <w:r w:rsidRPr="00A81C34">
              <w:rPr>
                <w:rFonts w:eastAsia="Times New Roman" w:cs="Times New Roman"/>
              </w:rPr>
              <w:t>Student is able to express ideas clearly and/or w</w:t>
            </w:r>
            <w:r w:rsidR="00A81C34">
              <w:rPr>
                <w:rFonts w:eastAsia="Times New Roman" w:cs="Times New Roman"/>
              </w:rPr>
              <w:t>ith detail with some errors and language gaps.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5BC3D23" w14:textId="6F7B18FC" w:rsidR="00E14F03" w:rsidRPr="00A81C34" w:rsidRDefault="00E14F03" w:rsidP="00BE62F1">
            <w:pPr>
              <w:spacing w:before="100" w:beforeAutospacing="1" w:after="100" w:afterAutospacing="1" w:line="240" w:lineRule="auto"/>
              <w:rPr>
                <w:rFonts w:eastAsia="Times New Roman" w:cs="Times New Roman"/>
              </w:rPr>
            </w:pPr>
            <w:r w:rsidRPr="00A81C34">
              <w:rPr>
                <w:rFonts w:eastAsia="Times New Roman" w:cs="Times New Roman"/>
              </w:rPr>
              <w:t>Student is able to express ideas clearly and/or with detail using special</w:t>
            </w:r>
            <w:r w:rsidR="00F335DE">
              <w:rPr>
                <w:rFonts w:eastAsia="Times New Roman" w:cs="Times New Roman"/>
              </w:rPr>
              <w:t xml:space="preserve">ized vocabulary from the unit. </w:t>
            </w:r>
            <w:bookmarkStart w:id="0" w:name="_GoBack"/>
            <w:bookmarkEnd w:id="0"/>
            <w:r w:rsidRPr="00A81C34">
              <w:rPr>
                <w:rFonts w:eastAsia="Times New Roman" w:cs="Times New Roman"/>
              </w:rPr>
              <w:t>Writing shows few errors.</w:t>
            </w:r>
          </w:p>
        </w:tc>
        <w:tc>
          <w:tcPr>
            <w:tcW w:w="810" w:type="dxa"/>
            <w:tcBorders>
              <w:top w:val="single" w:sz="4" w:space="0" w:color="auto"/>
              <w:left w:val="single" w:sz="4" w:space="0" w:color="auto"/>
              <w:bottom w:val="single" w:sz="4" w:space="0" w:color="auto"/>
              <w:right w:val="single" w:sz="4" w:space="0" w:color="auto"/>
            </w:tcBorders>
            <w:shd w:val="pct10" w:color="auto" w:fill="auto"/>
            <w:hideMark/>
          </w:tcPr>
          <w:p w14:paraId="01825C88" w14:textId="77777777" w:rsidR="00E14F03" w:rsidRDefault="00E14F03" w:rsidP="00BE62F1">
            <w:pPr>
              <w:spacing w:after="0"/>
              <w:rPr>
                <w:rFonts w:cs="Times New Roman"/>
              </w:rPr>
            </w:pPr>
          </w:p>
        </w:tc>
      </w:tr>
    </w:tbl>
    <w:p w14:paraId="7176C401" w14:textId="77777777" w:rsidR="0034089E" w:rsidRDefault="0034089E" w:rsidP="0034089E"/>
    <w:p w14:paraId="744A47DE" w14:textId="77777777" w:rsidR="0039650D" w:rsidRDefault="0039650D"/>
    <w:sectPr w:rsidR="00396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9E"/>
    <w:rsid w:val="000D5623"/>
    <w:rsid w:val="0034089E"/>
    <w:rsid w:val="0039650D"/>
    <w:rsid w:val="00801F87"/>
    <w:rsid w:val="00850F68"/>
    <w:rsid w:val="008534FD"/>
    <w:rsid w:val="00864C8A"/>
    <w:rsid w:val="00A81C34"/>
    <w:rsid w:val="00A87BB7"/>
    <w:rsid w:val="00D13C37"/>
    <w:rsid w:val="00DC3617"/>
    <w:rsid w:val="00E14F03"/>
    <w:rsid w:val="00E46D0F"/>
    <w:rsid w:val="00F335DE"/>
    <w:rsid w:val="00FC0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33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356</Words>
  <Characters>2031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rjh</dc:creator>
  <cp:lastModifiedBy>Joy Riggs</cp:lastModifiedBy>
  <cp:revision>7</cp:revision>
  <dcterms:created xsi:type="dcterms:W3CDTF">2015-01-04T21:50:00Z</dcterms:created>
  <dcterms:modified xsi:type="dcterms:W3CDTF">2016-04-30T22:09:00Z</dcterms:modified>
</cp:coreProperties>
</file>