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1A28" w14:textId="77777777" w:rsidR="00D650BA" w:rsidRPr="00DF7FE3" w:rsidRDefault="00D650BA" w:rsidP="00D650BA">
      <w:pPr>
        <w:rPr>
          <w:rFonts w:ascii="Arial" w:hAnsi="Arial"/>
          <w:b/>
        </w:rPr>
      </w:pPr>
      <w:r w:rsidRPr="00DF7FE3">
        <w:rPr>
          <w:rFonts w:ascii="Arial" w:hAnsi="Arial"/>
          <w:b/>
        </w:rPr>
        <w:t>Food Security: Caribbean Case Study</w:t>
      </w:r>
      <w:r>
        <w:rPr>
          <w:rFonts w:ascii="Arial" w:hAnsi="Arial"/>
          <w:b/>
        </w:rPr>
        <w:t xml:space="preserve"> (Pre-Class Assignment, Unit 4)</w:t>
      </w:r>
    </w:p>
    <w:p w14:paraId="6EB335FD" w14:textId="77777777" w:rsidR="00D650BA" w:rsidRPr="00340D9E" w:rsidRDefault="00D650BA" w:rsidP="00D650BA">
      <w:pPr>
        <w:rPr>
          <w:rFonts w:ascii="Arial" w:hAnsi="Arial"/>
          <w:b/>
          <w:sz w:val="22"/>
        </w:rPr>
      </w:pPr>
    </w:p>
    <w:p w14:paraId="6C2B135C" w14:textId="77777777" w:rsidR="00D650BA" w:rsidRPr="00265384" w:rsidRDefault="008E1142" w:rsidP="00D650BA">
      <w:pPr>
        <w:rPr>
          <w:rFonts w:ascii="Arial" w:hAnsi="Arial"/>
          <w:sz w:val="22"/>
        </w:rPr>
      </w:pPr>
      <w:r>
        <w:rPr>
          <w:rFonts w:ascii="Arial" w:hAnsi="Arial"/>
          <w:sz w:val="22"/>
        </w:rPr>
        <w:t>Readings</w:t>
      </w:r>
    </w:p>
    <w:p w14:paraId="4B92925A" w14:textId="77777777" w:rsidR="001C4AC3" w:rsidRPr="00340D9E" w:rsidRDefault="001C4AC3" w:rsidP="00D650BA">
      <w:pPr>
        <w:rPr>
          <w:rFonts w:ascii="Arial" w:hAnsi="Arial"/>
          <w:b/>
          <w:sz w:val="22"/>
        </w:rPr>
      </w:pPr>
    </w:p>
    <w:p w14:paraId="5105701E" w14:textId="77777777" w:rsidR="00211BBB" w:rsidRPr="009A3A55" w:rsidRDefault="00211BBB" w:rsidP="00211BBB">
      <w:pPr>
        <w:pStyle w:val="ListParagraph"/>
        <w:numPr>
          <w:ilvl w:val="0"/>
          <w:numId w:val="2"/>
        </w:numPr>
        <w:rPr>
          <w:rFonts w:ascii="Arial" w:hAnsi="Arial"/>
          <w:sz w:val="22"/>
        </w:rPr>
      </w:pPr>
      <w:r>
        <w:rPr>
          <w:rFonts w:ascii="Arial" w:hAnsi="Arial"/>
          <w:sz w:val="22"/>
        </w:rPr>
        <w:t>Supplemental information provided below.</w:t>
      </w:r>
    </w:p>
    <w:p w14:paraId="58AB1E8A" w14:textId="77777777" w:rsidR="00D650BA" w:rsidRPr="00340D9E" w:rsidRDefault="00D650BA" w:rsidP="00D650BA">
      <w:pPr>
        <w:pStyle w:val="ListParagraph"/>
        <w:numPr>
          <w:ilvl w:val="0"/>
          <w:numId w:val="2"/>
        </w:numPr>
        <w:rPr>
          <w:rFonts w:ascii="Arial" w:hAnsi="Arial"/>
          <w:sz w:val="22"/>
        </w:rPr>
      </w:pPr>
      <w:r w:rsidRPr="00340D9E">
        <w:rPr>
          <w:rFonts w:ascii="Arial" w:hAnsi="Arial"/>
          <w:sz w:val="22"/>
        </w:rPr>
        <w:t xml:space="preserve">Damien Cave. 2013. As the Cost of Importing Food Soars, Jamaica turns to Earth. New York Times. August 2013. </w:t>
      </w:r>
      <w:hyperlink r:id="rId6" w:history="1">
        <w:r w:rsidRPr="00340D9E">
          <w:rPr>
            <w:rStyle w:val="Hyperlink"/>
            <w:rFonts w:ascii="Arial" w:hAnsi="Arial"/>
            <w:sz w:val="22"/>
          </w:rPr>
          <w:t>http://www.nytimes.com/2013/08/04/world/americas/as-cost-of-importing-food-soars-jamaica-turns-to-the-earth.html</w:t>
        </w:r>
      </w:hyperlink>
    </w:p>
    <w:p w14:paraId="37BF86B3" w14:textId="77777777" w:rsidR="00D650BA" w:rsidRPr="00340D9E" w:rsidRDefault="00D650BA" w:rsidP="00D650BA">
      <w:pPr>
        <w:pStyle w:val="ListParagraph"/>
        <w:numPr>
          <w:ilvl w:val="0"/>
          <w:numId w:val="2"/>
        </w:numPr>
        <w:rPr>
          <w:rFonts w:ascii="Arial" w:hAnsi="Arial"/>
          <w:sz w:val="22"/>
        </w:rPr>
      </w:pPr>
      <w:r w:rsidRPr="00340D9E">
        <w:rPr>
          <w:rFonts w:ascii="Arial" w:hAnsi="Arial"/>
          <w:sz w:val="22"/>
        </w:rPr>
        <w:t>Desmond Brown. 2015. Sea Level Rise: What does it mean for Antigua and Barbuda. http://caribbeannewsservice.com/now/sea-level-rise-what-does-it-mean-for-antigua-and-barbuda/</w:t>
      </w:r>
    </w:p>
    <w:p w14:paraId="499F5073" w14:textId="77777777" w:rsidR="00D650BA" w:rsidRPr="00340D9E" w:rsidRDefault="00D650BA" w:rsidP="00D650BA">
      <w:pPr>
        <w:pStyle w:val="ListParagraph"/>
        <w:numPr>
          <w:ilvl w:val="0"/>
          <w:numId w:val="2"/>
        </w:numPr>
        <w:rPr>
          <w:rFonts w:ascii="Arial" w:hAnsi="Arial"/>
          <w:sz w:val="22"/>
        </w:rPr>
      </w:pPr>
      <w:r w:rsidRPr="00340D9E">
        <w:rPr>
          <w:rFonts w:ascii="Arial" w:hAnsi="Arial"/>
          <w:sz w:val="22"/>
        </w:rPr>
        <w:t xml:space="preserve">Skim </w:t>
      </w:r>
      <w:proofErr w:type="spellStart"/>
      <w:r w:rsidRPr="00340D9E">
        <w:rPr>
          <w:rFonts w:ascii="Arial" w:hAnsi="Arial"/>
          <w:sz w:val="22"/>
        </w:rPr>
        <w:t>pdf</w:t>
      </w:r>
      <w:proofErr w:type="spellEnd"/>
      <w:r w:rsidRPr="00340D9E">
        <w:rPr>
          <w:rFonts w:ascii="Arial" w:hAnsi="Arial"/>
          <w:sz w:val="22"/>
        </w:rPr>
        <w:t xml:space="preserve"> Government of Antigua and Barbuda. 2012. </w:t>
      </w:r>
      <w:proofErr w:type="gramStart"/>
      <w:r w:rsidRPr="00340D9E">
        <w:rPr>
          <w:rFonts w:ascii="Arial" w:hAnsi="Arial"/>
          <w:sz w:val="22"/>
        </w:rPr>
        <w:t>Food</w:t>
      </w:r>
      <w:proofErr w:type="gramEnd"/>
      <w:r w:rsidRPr="00340D9E">
        <w:rPr>
          <w:rFonts w:ascii="Arial" w:hAnsi="Arial"/>
          <w:sz w:val="22"/>
        </w:rPr>
        <w:t xml:space="preserve"> and Nutrition Security for Antigua and Barbuda. http://www.zerohungerchallengelac.org/ab/doc/FoodNutritionSecurityPolicyAG.pdf</w:t>
      </w:r>
    </w:p>
    <w:p w14:paraId="7FDE3A4B" w14:textId="77777777" w:rsidR="00D650BA" w:rsidRPr="00340D9E" w:rsidRDefault="00D650BA" w:rsidP="00D650BA">
      <w:pPr>
        <w:rPr>
          <w:rFonts w:ascii="Arial" w:hAnsi="Arial"/>
          <w:sz w:val="22"/>
        </w:rPr>
      </w:pPr>
    </w:p>
    <w:p w14:paraId="0B6F4C61" w14:textId="77777777" w:rsidR="00D650BA" w:rsidRPr="00340D9E" w:rsidRDefault="00D650BA" w:rsidP="00D650BA">
      <w:pPr>
        <w:rPr>
          <w:rFonts w:ascii="Arial" w:hAnsi="Arial"/>
          <w:sz w:val="22"/>
        </w:rPr>
      </w:pPr>
      <w:r w:rsidRPr="00340D9E">
        <w:rPr>
          <w:rFonts w:ascii="Arial" w:hAnsi="Arial"/>
          <w:sz w:val="22"/>
        </w:rPr>
        <w:t xml:space="preserve">Watch the first six minutes of Sustainable Barbuda </w:t>
      </w:r>
      <w:proofErr w:type="spellStart"/>
      <w:r w:rsidRPr="00340D9E">
        <w:rPr>
          <w:rFonts w:ascii="Arial" w:hAnsi="Arial"/>
          <w:sz w:val="22"/>
        </w:rPr>
        <w:t>Vimeo</w:t>
      </w:r>
      <w:proofErr w:type="spellEnd"/>
      <w:r w:rsidRPr="00340D9E">
        <w:rPr>
          <w:rFonts w:ascii="Arial" w:hAnsi="Arial"/>
          <w:sz w:val="22"/>
        </w:rPr>
        <w:t xml:space="preserve"> by the Barbuda Research Complex</w:t>
      </w:r>
    </w:p>
    <w:p w14:paraId="47D1E5E7" w14:textId="77777777" w:rsidR="00D650BA" w:rsidRPr="00340D9E" w:rsidRDefault="00D650BA" w:rsidP="00D650BA">
      <w:pPr>
        <w:rPr>
          <w:rFonts w:ascii="Arial" w:hAnsi="Arial"/>
          <w:sz w:val="22"/>
        </w:rPr>
      </w:pPr>
      <w:r w:rsidRPr="00340D9E">
        <w:rPr>
          <w:rFonts w:ascii="Arial" w:hAnsi="Arial"/>
          <w:sz w:val="22"/>
        </w:rPr>
        <w:t>Link to video</w:t>
      </w:r>
      <w:r w:rsidR="00582A70">
        <w:rPr>
          <w:rFonts w:ascii="Arial" w:hAnsi="Arial"/>
          <w:sz w:val="22"/>
        </w:rPr>
        <w:t xml:space="preserve"> (password: </w:t>
      </w:r>
      <w:proofErr w:type="spellStart"/>
      <w:r w:rsidR="00582A70">
        <w:rPr>
          <w:rFonts w:ascii="Arial" w:hAnsi="Arial"/>
          <w:sz w:val="22"/>
        </w:rPr>
        <w:t>barbuda</w:t>
      </w:r>
      <w:proofErr w:type="spellEnd"/>
      <w:r w:rsidR="00582A70">
        <w:rPr>
          <w:rFonts w:ascii="Arial" w:hAnsi="Arial"/>
          <w:sz w:val="22"/>
        </w:rPr>
        <w:t>)</w:t>
      </w:r>
      <w:r w:rsidRPr="00340D9E">
        <w:rPr>
          <w:rFonts w:ascii="Arial" w:hAnsi="Arial"/>
          <w:sz w:val="22"/>
        </w:rPr>
        <w:t xml:space="preserve">: </w:t>
      </w:r>
      <w:hyperlink r:id="rId7" w:history="1">
        <w:r w:rsidRPr="00340D9E">
          <w:rPr>
            <w:rStyle w:val="Hyperlink"/>
            <w:rFonts w:ascii="Arial" w:hAnsi="Arial"/>
            <w:sz w:val="22"/>
          </w:rPr>
          <w:t>https://vimeo.com/121945219</w:t>
        </w:r>
      </w:hyperlink>
    </w:p>
    <w:p w14:paraId="5A6D9F64" w14:textId="77777777" w:rsidR="00D650BA" w:rsidRPr="00340D9E" w:rsidRDefault="00D650BA" w:rsidP="00D650BA">
      <w:pPr>
        <w:rPr>
          <w:rFonts w:ascii="Arial" w:hAnsi="Arial"/>
          <w:sz w:val="22"/>
        </w:rPr>
      </w:pPr>
    </w:p>
    <w:p w14:paraId="3A889C51" w14:textId="77777777" w:rsidR="00D650BA" w:rsidRPr="00340D9E" w:rsidRDefault="00D650BA" w:rsidP="00D650BA">
      <w:pPr>
        <w:rPr>
          <w:rFonts w:ascii="Arial" w:hAnsi="Arial"/>
          <w:sz w:val="22"/>
        </w:rPr>
      </w:pPr>
      <w:r w:rsidRPr="00340D9E">
        <w:rPr>
          <w:rFonts w:ascii="Arial" w:hAnsi="Arial"/>
          <w:b/>
          <w:sz w:val="22"/>
        </w:rPr>
        <w:t>Optional:</w:t>
      </w:r>
      <w:r w:rsidRPr="00340D9E">
        <w:rPr>
          <w:rFonts w:ascii="Arial" w:hAnsi="Arial"/>
          <w:sz w:val="22"/>
        </w:rPr>
        <w:t xml:space="preserve"> Students might also want to watch the documentary Life and Debt for a deeper understanding of the demise of agriculture in Jamaica and its relationship to the larger processes of globalization and debt.</w:t>
      </w:r>
    </w:p>
    <w:p w14:paraId="25E192DD" w14:textId="77777777" w:rsidR="00D650BA" w:rsidRPr="00340D9E" w:rsidRDefault="00D650BA" w:rsidP="00D650BA">
      <w:pPr>
        <w:rPr>
          <w:rFonts w:ascii="Arial" w:hAnsi="Arial"/>
          <w:sz w:val="22"/>
        </w:rPr>
      </w:pPr>
    </w:p>
    <w:p w14:paraId="59CBEE0B" w14:textId="77777777" w:rsidR="00D650BA" w:rsidRPr="00340D9E" w:rsidRDefault="00D650BA" w:rsidP="00D650BA">
      <w:pPr>
        <w:rPr>
          <w:rFonts w:ascii="Arial" w:hAnsi="Arial"/>
          <w:sz w:val="22"/>
        </w:rPr>
      </w:pPr>
      <w:r w:rsidRPr="00340D9E">
        <w:rPr>
          <w:rFonts w:ascii="Arial" w:hAnsi="Arial"/>
          <w:sz w:val="22"/>
        </w:rPr>
        <w:t xml:space="preserve">After </w:t>
      </w:r>
      <w:r w:rsidR="001C4AC3">
        <w:rPr>
          <w:rFonts w:ascii="Arial" w:hAnsi="Arial"/>
          <w:sz w:val="22"/>
        </w:rPr>
        <w:t>you</w:t>
      </w:r>
      <w:r w:rsidRPr="00340D9E">
        <w:rPr>
          <w:rFonts w:ascii="Arial" w:hAnsi="Arial"/>
          <w:sz w:val="22"/>
        </w:rPr>
        <w:t xml:space="preserve"> read the New York Time article, Caribbean News piece, watched the video on Barbuda, and skimmed Food and Nutrition Security for Antigua and Barbuda </w:t>
      </w:r>
      <w:proofErr w:type="gramStart"/>
      <w:r w:rsidR="001C4AC3">
        <w:rPr>
          <w:rFonts w:ascii="Arial" w:hAnsi="Arial"/>
          <w:sz w:val="22"/>
        </w:rPr>
        <w:t>be</w:t>
      </w:r>
      <w:proofErr w:type="gramEnd"/>
      <w:r w:rsidR="001C4AC3">
        <w:rPr>
          <w:rFonts w:ascii="Arial" w:hAnsi="Arial"/>
          <w:sz w:val="22"/>
        </w:rPr>
        <w:t xml:space="preserve"> able to</w:t>
      </w:r>
      <w:r w:rsidR="001C4AC3" w:rsidRPr="00340D9E">
        <w:rPr>
          <w:rFonts w:ascii="Arial" w:hAnsi="Arial"/>
          <w:sz w:val="22"/>
        </w:rPr>
        <w:t xml:space="preserve"> </w:t>
      </w:r>
      <w:r w:rsidRPr="00340D9E">
        <w:rPr>
          <w:rFonts w:ascii="Arial" w:hAnsi="Arial"/>
          <w:sz w:val="22"/>
        </w:rPr>
        <w:t>answer the following questions:</w:t>
      </w:r>
    </w:p>
    <w:p w14:paraId="7F77F9F4" w14:textId="77777777" w:rsidR="00D650BA" w:rsidRPr="00340D9E" w:rsidRDefault="00D650BA" w:rsidP="00D650BA">
      <w:pPr>
        <w:rPr>
          <w:rFonts w:ascii="Arial" w:hAnsi="Arial"/>
          <w:sz w:val="22"/>
        </w:rPr>
      </w:pPr>
    </w:p>
    <w:p w14:paraId="38BCFD4D" w14:textId="77777777" w:rsidR="00D650BA" w:rsidRPr="00340D9E" w:rsidRDefault="00D650BA" w:rsidP="00D650BA">
      <w:pPr>
        <w:pStyle w:val="ListParagraph"/>
        <w:numPr>
          <w:ilvl w:val="0"/>
          <w:numId w:val="3"/>
        </w:numPr>
        <w:rPr>
          <w:rFonts w:ascii="Arial" w:hAnsi="Arial"/>
          <w:sz w:val="22"/>
        </w:rPr>
      </w:pPr>
      <w:r w:rsidRPr="00340D9E">
        <w:rPr>
          <w:rFonts w:ascii="Arial" w:hAnsi="Arial"/>
          <w:sz w:val="22"/>
        </w:rPr>
        <w:t>What role did the Caribbean play in the global food system of the past?</w:t>
      </w:r>
    </w:p>
    <w:p w14:paraId="454E4FF5" w14:textId="77777777" w:rsidR="00D650BA" w:rsidRPr="00340D9E" w:rsidRDefault="00D650BA" w:rsidP="00D650BA">
      <w:pPr>
        <w:pStyle w:val="ListParagraph"/>
        <w:numPr>
          <w:ilvl w:val="0"/>
          <w:numId w:val="3"/>
        </w:numPr>
        <w:rPr>
          <w:rFonts w:ascii="Arial" w:hAnsi="Arial"/>
          <w:sz w:val="22"/>
        </w:rPr>
      </w:pPr>
      <w:r w:rsidRPr="00340D9E">
        <w:rPr>
          <w:rFonts w:ascii="Arial" w:hAnsi="Arial"/>
          <w:sz w:val="22"/>
        </w:rPr>
        <w:t>What role does it play today?</w:t>
      </w:r>
    </w:p>
    <w:p w14:paraId="685E53CD" w14:textId="77777777" w:rsidR="00D650BA" w:rsidRPr="00340D9E" w:rsidRDefault="008E1142" w:rsidP="00D650BA">
      <w:pPr>
        <w:pStyle w:val="ListParagraph"/>
        <w:numPr>
          <w:ilvl w:val="0"/>
          <w:numId w:val="3"/>
        </w:numPr>
        <w:rPr>
          <w:rFonts w:ascii="Arial" w:hAnsi="Arial"/>
          <w:sz w:val="22"/>
        </w:rPr>
      </w:pPr>
      <w:r>
        <w:rPr>
          <w:rFonts w:ascii="Arial" w:hAnsi="Arial"/>
          <w:sz w:val="22"/>
        </w:rPr>
        <w:t xml:space="preserve">How will sea level rise and </w:t>
      </w:r>
      <w:r w:rsidR="00D650BA" w:rsidRPr="00340D9E">
        <w:rPr>
          <w:rFonts w:ascii="Arial" w:hAnsi="Arial"/>
          <w:sz w:val="22"/>
        </w:rPr>
        <w:t xml:space="preserve">changing rainfall patterns impact agriculture in the Caribbean? </w:t>
      </w:r>
    </w:p>
    <w:p w14:paraId="05C1CB99" w14:textId="77777777" w:rsidR="00D650BA" w:rsidRPr="00340D9E" w:rsidRDefault="00D650BA" w:rsidP="00D650BA">
      <w:pPr>
        <w:pStyle w:val="ListParagraph"/>
        <w:numPr>
          <w:ilvl w:val="0"/>
          <w:numId w:val="3"/>
        </w:numPr>
        <w:rPr>
          <w:rFonts w:ascii="Arial" w:hAnsi="Arial"/>
          <w:sz w:val="22"/>
        </w:rPr>
      </w:pPr>
      <w:r w:rsidRPr="00340D9E">
        <w:rPr>
          <w:rFonts w:ascii="Arial" w:hAnsi="Arial"/>
          <w:sz w:val="22"/>
        </w:rPr>
        <w:t>What type of malnutrition is impacting food security in the region (refer to Lesson 1)?</w:t>
      </w:r>
    </w:p>
    <w:p w14:paraId="76AC642D" w14:textId="77777777" w:rsidR="00D650BA" w:rsidRDefault="00D650BA" w:rsidP="00D650BA">
      <w:pPr>
        <w:pStyle w:val="ListParagraph"/>
        <w:numPr>
          <w:ilvl w:val="0"/>
          <w:numId w:val="3"/>
        </w:numPr>
        <w:rPr>
          <w:rFonts w:ascii="Arial" w:hAnsi="Arial"/>
          <w:sz w:val="22"/>
        </w:rPr>
      </w:pPr>
      <w:r w:rsidRPr="00340D9E">
        <w:rPr>
          <w:rFonts w:ascii="Arial" w:hAnsi="Arial"/>
          <w:sz w:val="22"/>
        </w:rPr>
        <w:t>What factors affecting food security do you see in Jamaica/Antigua and Barbuda? Are there others?</w:t>
      </w:r>
    </w:p>
    <w:p w14:paraId="4E8C0A02" w14:textId="77777777" w:rsidR="00211BBB" w:rsidRDefault="00211BBB"/>
    <w:p w14:paraId="6D68CBB6" w14:textId="77777777" w:rsidR="00211BBB" w:rsidRDefault="00211BBB" w:rsidP="00211BBB">
      <w:pPr>
        <w:rPr>
          <w:rFonts w:ascii="Arial" w:hAnsi="Arial"/>
          <w:b/>
          <w:sz w:val="22"/>
        </w:rPr>
      </w:pPr>
    </w:p>
    <w:p w14:paraId="685BEEEA" w14:textId="77777777" w:rsidR="00211BBB" w:rsidRDefault="00211BBB" w:rsidP="00211BBB">
      <w:pPr>
        <w:rPr>
          <w:rFonts w:ascii="Arial" w:hAnsi="Arial"/>
          <w:b/>
          <w:sz w:val="22"/>
        </w:rPr>
      </w:pPr>
      <w:r>
        <w:rPr>
          <w:rFonts w:ascii="Arial" w:hAnsi="Arial"/>
          <w:b/>
          <w:sz w:val="22"/>
        </w:rPr>
        <w:t>Supplemental Information</w:t>
      </w:r>
    </w:p>
    <w:p w14:paraId="29E97322" w14:textId="77777777" w:rsidR="00211BBB" w:rsidRDefault="00211BBB" w:rsidP="00211BBB">
      <w:pPr>
        <w:rPr>
          <w:rFonts w:ascii="Arial" w:hAnsi="Arial"/>
          <w:b/>
          <w:sz w:val="22"/>
        </w:rPr>
      </w:pPr>
    </w:p>
    <w:p w14:paraId="7BF296F2" w14:textId="77777777" w:rsidR="00211BBB" w:rsidRPr="009A3A55" w:rsidRDefault="00211BBB" w:rsidP="00211BBB">
      <w:pPr>
        <w:rPr>
          <w:rFonts w:ascii="Arial" w:hAnsi="Arial"/>
          <w:b/>
          <w:sz w:val="22"/>
        </w:rPr>
      </w:pPr>
      <w:r w:rsidRPr="009A3A55">
        <w:rPr>
          <w:rFonts w:ascii="Arial" w:hAnsi="Arial"/>
          <w:b/>
          <w:sz w:val="22"/>
        </w:rPr>
        <w:t>Introduction</w:t>
      </w:r>
    </w:p>
    <w:p w14:paraId="2495B994" w14:textId="77777777" w:rsidR="00211BBB" w:rsidRPr="009A3A55" w:rsidRDefault="00211BBB" w:rsidP="00211BBB">
      <w:pPr>
        <w:rPr>
          <w:rFonts w:ascii="Arial" w:hAnsi="Arial"/>
          <w:sz w:val="22"/>
        </w:rPr>
      </w:pPr>
      <w:r w:rsidRPr="009A3A55">
        <w:rPr>
          <w:rFonts w:ascii="Arial" w:hAnsi="Arial"/>
          <w:sz w:val="22"/>
        </w:rPr>
        <w:t xml:space="preserve">This case study will focus on food security amongst the member states of CARICOM (The Caribbean Community and Common Market), an organization designed to promote economic cooperation and integration. CARICOM consists of 15 countries that are incredibly diverse in terms of land area, environment, population, and levels of socio-economic development. Some members are islands connected by the Caribbean Sea while others are mainland states located within “traditional” Latin America. Countries in CARICOM have a common European colonial past (French, British, Dutch, etc.) and </w:t>
      </w:r>
      <w:proofErr w:type="spellStart"/>
      <w:r w:rsidRPr="009A3A55">
        <w:rPr>
          <w:rFonts w:ascii="Arial" w:hAnsi="Arial"/>
          <w:sz w:val="22"/>
        </w:rPr>
        <w:t>monocrop</w:t>
      </w:r>
      <w:proofErr w:type="spellEnd"/>
      <w:r w:rsidRPr="009A3A55">
        <w:rPr>
          <w:rFonts w:ascii="Arial" w:hAnsi="Arial"/>
          <w:sz w:val="22"/>
        </w:rPr>
        <w:t xml:space="preserve"> export history that utilized enslaved African labor. Many of the members of CARICOM have experienced a decline in agriculture in the last century and have turned to tourism as a mainstay of economic development. Only three countries within CARICOM rely on agriculture as the cornerstone of their economy: Dominica, Haiti and Guyana. Trinidad and Tobago’s economy depends on energy, while the remaining countries</w:t>
      </w:r>
      <w:r w:rsidR="008E1142">
        <w:rPr>
          <w:rFonts w:ascii="Arial" w:hAnsi="Arial"/>
          <w:sz w:val="22"/>
        </w:rPr>
        <w:t>’</w:t>
      </w:r>
      <w:r w:rsidRPr="009A3A55">
        <w:rPr>
          <w:rFonts w:ascii="Arial" w:hAnsi="Arial"/>
          <w:sz w:val="22"/>
        </w:rPr>
        <w:t xml:space="preserve"> economies center on the service sector (Government of Antigua and Barbuda 2012). </w:t>
      </w:r>
    </w:p>
    <w:p w14:paraId="1EFD1964" w14:textId="77777777" w:rsidR="00211BBB" w:rsidRPr="009A3A55" w:rsidRDefault="00211BBB" w:rsidP="00211BBB">
      <w:pPr>
        <w:rPr>
          <w:rFonts w:ascii="Arial" w:hAnsi="Arial"/>
          <w:sz w:val="22"/>
        </w:rPr>
      </w:pPr>
    </w:p>
    <w:p w14:paraId="6EC3D4C3" w14:textId="77777777" w:rsidR="00211BBB" w:rsidRPr="009A3A55" w:rsidRDefault="00211BBB" w:rsidP="00211BBB">
      <w:pPr>
        <w:rPr>
          <w:rFonts w:ascii="Arial" w:hAnsi="Arial"/>
          <w:b/>
          <w:sz w:val="22"/>
        </w:rPr>
      </w:pPr>
      <w:r w:rsidRPr="009A3A55">
        <w:rPr>
          <w:rFonts w:ascii="Arial" w:hAnsi="Arial"/>
          <w:b/>
          <w:sz w:val="22"/>
        </w:rPr>
        <w:t>Agriculture Background</w:t>
      </w:r>
    </w:p>
    <w:p w14:paraId="69C628F6" w14:textId="77777777" w:rsidR="00211BBB" w:rsidRPr="009A3A55" w:rsidRDefault="00211BBB" w:rsidP="00211BBB">
      <w:pPr>
        <w:rPr>
          <w:rFonts w:ascii="Arial" w:hAnsi="Arial"/>
          <w:i/>
          <w:sz w:val="22"/>
        </w:rPr>
      </w:pPr>
      <w:r w:rsidRPr="009A3A55">
        <w:rPr>
          <w:rFonts w:ascii="Arial" w:hAnsi="Arial"/>
          <w:i/>
          <w:sz w:val="22"/>
        </w:rPr>
        <w:t xml:space="preserve">With the exception of perhaps Haiti, however, the sensationalized and dramatic incidence of food shortages and hunger seen especially in parts of Asia and sub-Saharan Africa is absent from the Caribbean. This has perhaps led to an underestimation of food insecurity in the region and a complacent attitude. (Beckford and Campbell 2013: 2013). </w:t>
      </w:r>
    </w:p>
    <w:p w14:paraId="721E4366" w14:textId="77777777" w:rsidR="00211BBB" w:rsidRPr="009A3A55" w:rsidRDefault="00211BBB" w:rsidP="00211BBB">
      <w:pPr>
        <w:rPr>
          <w:rFonts w:ascii="Arial" w:hAnsi="Arial"/>
          <w:sz w:val="22"/>
        </w:rPr>
      </w:pPr>
    </w:p>
    <w:p w14:paraId="0E0C9EB0" w14:textId="77777777" w:rsidR="00211BBB" w:rsidRPr="009A3A55" w:rsidRDefault="00211BBB" w:rsidP="00211BBB">
      <w:pPr>
        <w:rPr>
          <w:rFonts w:ascii="Arial" w:hAnsi="Arial"/>
          <w:sz w:val="22"/>
        </w:rPr>
      </w:pPr>
      <w:r w:rsidRPr="009A3A55">
        <w:rPr>
          <w:rFonts w:ascii="Arial" w:hAnsi="Arial"/>
          <w:sz w:val="22"/>
        </w:rPr>
        <w:t xml:space="preserve">Since the onset of European colonialism in 1492, agriculture has played a key role in the economy of the Caribbean. </w:t>
      </w:r>
      <w:proofErr w:type="spellStart"/>
      <w:r w:rsidRPr="009A3A55">
        <w:rPr>
          <w:rFonts w:ascii="Arial" w:hAnsi="Arial"/>
          <w:sz w:val="22"/>
        </w:rPr>
        <w:t>Monocrops</w:t>
      </w:r>
      <w:proofErr w:type="spellEnd"/>
      <w:r w:rsidRPr="009A3A55">
        <w:rPr>
          <w:rFonts w:ascii="Arial" w:hAnsi="Arial"/>
          <w:sz w:val="22"/>
        </w:rPr>
        <w:t xml:space="preserve"> such as sugarcane dominated the plantation economy, and </w:t>
      </w:r>
      <w:proofErr w:type="gramStart"/>
      <w:r w:rsidRPr="009A3A55">
        <w:rPr>
          <w:rFonts w:ascii="Arial" w:hAnsi="Arial"/>
          <w:sz w:val="22"/>
        </w:rPr>
        <w:t>Europeans  amassed</w:t>
      </w:r>
      <w:proofErr w:type="gramEnd"/>
      <w:r w:rsidRPr="009A3A55">
        <w:rPr>
          <w:rFonts w:ascii="Arial" w:hAnsi="Arial"/>
          <w:sz w:val="22"/>
        </w:rPr>
        <w:t xml:space="preserve"> considerable wealth through the use of enslaved labor from the continent of Africa.  Sidney </w:t>
      </w:r>
      <w:proofErr w:type="spellStart"/>
      <w:r w:rsidRPr="009A3A55">
        <w:rPr>
          <w:rFonts w:ascii="Arial" w:hAnsi="Arial"/>
          <w:sz w:val="22"/>
        </w:rPr>
        <w:t>Mintz</w:t>
      </w:r>
      <w:proofErr w:type="spellEnd"/>
      <w:r w:rsidRPr="009A3A55">
        <w:rPr>
          <w:rFonts w:ascii="Arial" w:hAnsi="Arial"/>
          <w:sz w:val="22"/>
        </w:rPr>
        <w:t xml:space="preserve"> writes that England was the most expansive in its colonial control in the region, imported the most enslaved labor and went the furthest in creating a plantation system tha</w:t>
      </w:r>
      <w:r w:rsidR="008E1142">
        <w:rPr>
          <w:rFonts w:ascii="Arial" w:hAnsi="Arial"/>
          <w:sz w:val="22"/>
        </w:rPr>
        <w:t>t was established around sugar.</w:t>
      </w:r>
      <w:r w:rsidR="008E1142">
        <w:rPr>
          <w:rFonts w:ascii="Arial" w:hAnsi="Arial"/>
          <w:sz w:val="22"/>
        </w:rPr>
        <w:br/>
      </w:r>
    </w:p>
    <w:p w14:paraId="15307884" w14:textId="77777777" w:rsidR="00211BBB" w:rsidRPr="009A3A55" w:rsidRDefault="00211BBB" w:rsidP="00211BBB">
      <w:pPr>
        <w:ind w:left="720"/>
        <w:rPr>
          <w:rFonts w:ascii="Arial" w:hAnsi="Arial"/>
          <w:sz w:val="22"/>
        </w:rPr>
      </w:pPr>
      <w:r w:rsidRPr="009A3A55">
        <w:rPr>
          <w:rFonts w:ascii="Arial" w:hAnsi="Arial"/>
          <w:sz w:val="22"/>
        </w:rPr>
        <w:t>The most important product of that system was sugar. Coffee, chocolate (cacao), nutmeg, and coconut were among the other products; but the amount of sugar produced, the numbers of its users, and the range of its uses exceeded the others; and it remained the principal product for centuries. (</w:t>
      </w:r>
      <w:proofErr w:type="spellStart"/>
      <w:r w:rsidRPr="009A3A55">
        <w:rPr>
          <w:rFonts w:ascii="Arial" w:hAnsi="Arial"/>
          <w:sz w:val="22"/>
        </w:rPr>
        <w:t>Mintz</w:t>
      </w:r>
      <w:proofErr w:type="spellEnd"/>
      <w:r w:rsidRPr="009A3A55">
        <w:rPr>
          <w:rFonts w:ascii="Arial" w:hAnsi="Arial"/>
          <w:sz w:val="22"/>
        </w:rPr>
        <w:t xml:space="preserve"> 1985: 38)</w:t>
      </w:r>
      <w:r w:rsidR="008E1142">
        <w:rPr>
          <w:rFonts w:ascii="Arial" w:hAnsi="Arial"/>
          <w:sz w:val="22"/>
        </w:rPr>
        <w:br/>
      </w:r>
    </w:p>
    <w:p w14:paraId="7F8C2ABA" w14:textId="77777777" w:rsidR="00211BBB" w:rsidRPr="009A3A55" w:rsidRDefault="00211BBB" w:rsidP="00211BBB">
      <w:pPr>
        <w:rPr>
          <w:rFonts w:ascii="Arial" w:hAnsi="Arial"/>
          <w:sz w:val="22"/>
        </w:rPr>
      </w:pPr>
      <w:r w:rsidRPr="009A3A55">
        <w:rPr>
          <w:rFonts w:ascii="Arial" w:hAnsi="Arial"/>
          <w:sz w:val="22"/>
        </w:rPr>
        <w:t xml:space="preserve">Sugar was grown in the region for consumption in Europe as food habits began to change on the continent. Sugar went from being an exotic commodity only available to the rich to an </w:t>
      </w:r>
      <w:bookmarkStart w:id="0" w:name="_GoBack"/>
      <w:bookmarkEnd w:id="0"/>
      <w:r w:rsidRPr="009A3A55">
        <w:rPr>
          <w:rFonts w:ascii="Arial" w:hAnsi="Arial"/>
          <w:sz w:val="22"/>
        </w:rPr>
        <w:t xml:space="preserve">everyday item of the poor. “By 1750 the poorest English farm </w:t>
      </w:r>
      <w:proofErr w:type="spellStart"/>
      <w:r w:rsidRPr="009A3A55">
        <w:rPr>
          <w:rFonts w:ascii="Arial" w:hAnsi="Arial"/>
          <w:sz w:val="22"/>
        </w:rPr>
        <w:t>labourer’s</w:t>
      </w:r>
      <w:proofErr w:type="spellEnd"/>
      <w:r w:rsidRPr="009A3A55">
        <w:rPr>
          <w:rFonts w:ascii="Arial" w:hAnsi="Arial"/>
          <w:sz w:val="22"/>
        </w:rPr>
        <w:t xml:space="preserve"> wife took sugar in her tea” and the Caribbean islands were the ones to largely meet the demand (</w:t>
      </w:r>
      <w:proofErr w:type="spellStart"/>
      <w:r w:rsidRPr="009A3A55">
        <w:rPr>
          <w:rFonts w:ascii="Arial" w:hAnsi="Arial"/>
          <w:sz w:val="22"/>
        </w:rPr>
        <w:t>Mintz</w:t>
      </w:r>
      <w:proofErr w:type="spellEnd"/>
      <w:r w:rsidRPr="009A3A55">
        <w:rPr>
          <w:rFonts w:ascii="Arial" w:hAnsi="Arial"/>
          <w:sz w:val="22"/>
        </w:rPr>
        <w:t xml:space="preserve"> 1985: 45). The English economic historian D.C. Coleman estimated British per capita consumption of sugar increased from 4 pounds between 1700-1709 to 18 pounds a century later (</w:t>
      </w:r>
      <w:proofErr w:type="spellStart"/>
      <w:r w:rsidRPr="009A3A55">
        <w:rPr>
          <w:rFonts w:ascii="Arial" w:hAnsi="Arial"/>
          <w:sz w:val="22"/>
        </w:rPr>
        <w:t>Mintz</w:t>
      </w:r>
      <w:proofErr w:type="spellEnd"/>
      <w:r w:rsidRPr="009A3A55">
        <w:rPr>
          <w:rFonts w:ascii="Arial" w:hAnsi="Arial"/>
          <w:sz w:val="22"/>
        </w:rPr>
        <w:t xml:space="preserve"> 1985: 67). Interestingly, while sugar was one of the primary export crops out of the Caribbean, nearly everything else consumed in the region came from England. </w:t>
      </w:r>
    </w:p>
    <w:p w14:paraId="3F502C6A" w14:textId="77777777" w:rsidR="00211BBB" w:rsidRPr="009A3A55" w:rsidRDefault="00211BBB" w:rsidP="00211BBB">
      <w:pPr>
        <w:rPr>
          <w:rFonts w:ascii="Arial" w:hAnsi="Arial"/>
          <w:sz w:val="22"/>
        </w:rPr>
      </w:pPr>
    </w:p>
    <w:p w14:paraId="01C4A851" w14:textId="77777777" w:rsidR="00211BBB" w:rsidRPr="009A3A55" w:rsidRDefault="00211BBB" w:rsidP="00211BBB">
      <w:pPr>
        <w:rPr>
          <w:rFonts w:ascii="Arial" w:hAnsi="Arial"/>
          <w:sz w:val="22"/>
        </w:rPr>
      </w:pPr>
      <w:r w:rsidRPr="009A3A55">
        <w:rPr>
          <w:rFonts w:ascii="Arial" w:hAnsi="Arial"/>
          <w:sz w:val="22"/>
        </w:rPr>
        <w:t xml:space="preserve">In the British Caribbean, emancipation occurred in 1834 (dates vary depending on European colonial power). After emancipation, a local peasantry emerged establishing free villages, however, land access was largely restricted. Former enslaved peoples, now “free,” continued to work for plantations. The use of small-scale agriculture, largely subsistence dominated, in addition to fishing and charcoal burning (Beckford and Campbell 2013). However, sustainable food production was not emphasized because it would ultimately detract from the larger priority of sugarcane production. “Dependence on imported food and an emphasis on export-oriented production was therefore created by the economic and political order of the plantation era” (Beckford and Campbell 2013: 16). </w:t>
      </w:r>
    </w:p>
    <w:p w14:paraId="7079DBAD" w14:textId="77777777" w:rsidR="00211BBB" w:rsidRPr="009A3A55" w:rsidRDefault="00211BBB" w:rsidP="00211BBB">
      <w:pPr>
        <w:rPr>
          <w:rFonts w:ascii="Arial" w:hAnsi="Arial"/>
          <w:sz w:val="22"/>
        </w:rPr>
      </w:pPr>
    </w:p>
    <w:p w14:paraId="0DED7B28" w14:textId="77777777" w:rsidR="00211BBB" w:rsidRPr="009A3A55" w:rsidRDefault="00211BBB" w:rsidP="00211BBB">
      <w:pPr>
        <w:rPr>
          <w:rFonts w:ascii="Arial" w:hAnsi="Arial"/>
          <w:sz w:val="22"/>
        </w:rPr>
      </w:pPr>
      <w:r w:rsidRPr="009A3A55">
        <w:rPr>
          <w:rFonts w:ascii="Arial" w:hAnsi="Arial"/>
          <w:sz w:val="22"/>
        </w:rPr>
        <w:t xml:space="preserve">Competition from other world regions in the form of beet sugar led to a decline in sugarcane production in the region. As early as 1896, the Norman Commission recommended British colonies begin to diversify their economies and that only Antigua, Barbados and St. Kitts/Nevis should continue to produce sugar as a primary staple crop. The reorientation of economies to other goods still promoted exports to the colonizer. </w:t>
      </w:r>
    </w:p>
    <w:p w14:paraId="6A9A68F2" w14:textId="77777777" w:rsidR="00211BBB" w:rsidRPr="009A3A55" w:rsidRDefault="00211BBB" w:rsidP="00211BBB">
      <w:pPr>
        <w:rPr>
          <w:rFonts w:ascii="Arial" w:hAnsi="Arial"/>
          <w:sz w:val="22"/>
        </w:rPr>
      </w:pPr>
    </w:p>
    <w:p w14:paraId="40B90DB1" w14:textId="77777777" w:rsidR="00211BBB" w:rsidRPr="009A3A55" w:rsidRDefault="00211BBB" w:rsidP="00211BBB">
      <w:pPr>
        <w:rPr>
          <w:rFonts w:ascii="Arial" w:hAnsi="Arial"/>
          <w:sz w:val="22"/>
        </w:rPr>
      </w:pPr>
      <w:r w:rsidRPr="009A3A55">
        <w:rPr>
          <w:rFonts w:ascii="Arial" w:hAnsi="Arial"/>
          <w:sz w:val="22"/>
        </w:rPr>
        <w:t xml:space="preserve">Table 1 shows the alternative crops that became important to different island economies in the latter part of the 1800s and early 1900s. While these crops still emphasized the export economy, it was small-scale farmers that grew many of these crops. </w:t>
      </w:r>
    </w:p>
    <w:p w14:paraId="164F09DB" w14:textId="77777777" w:rsidR="00211BBB" w:rsidRPr="009A3A55" w:rsidRDefault="00211BBB" w:rsidP="00211BBB">
      <w:pPr>
        <w:rPr>
          <w:rFonts w:ascii="Arial" w:hAnsi="Arial"/>
          <w:sz w:val="22"/>
        </w:rPr>
      </w:pPr>
    </w:p>
    <w:tbl>
      <w:tblPr>
        <w:tblStyle w:val="TableGrid"/>
        <w:tblW w:w="0" w:type="auto"/>
        <w:tblLook w:val="04A0" w:firstRow="1" w:lastRow="0" w:firstColumn="1" w:lastColumn="0" w:noHBand="0" w:noVBand="1"/>
      </w:tblPr>
      <w:tblGrid>
        <w:gridCol w:w="1471"/>
        <w:gridCol w:w="6518"/>
      </w:tblGrid>
      <w:tr w:rsidR="00211BBB" w:rsidRPr="009A3A55" w14:paraId="5938F003" w14:textId="77777777">
        <w:tc>
          <w:tcPr>
            <w:tcW w:w="1471" w:type="dxa"/>
          </w:tcPr>
          <w:p w14:paraId="7139E621" w14:textId="77777777" w:rsidR="00211BBB" w:rsidRPr="009A3A55" w:rsidRDefault="00211BBB" w:rsidP="009A3A55">
            <w:pPr>
              <w:rPr>
                <w:rFonts w:ascii="Arial" w:hAnsi="Arial"/>
                <w:b/>
                <w:sz w:val="22"/>
              </w:rPr>
            </w:pPr>
            <w:r w:rsidRPr="009A3A55">
              <w:rPr>
                <w:rFonts w:ascii="Arial" w:hAnsi="Arial"/>
                <w:b/>
                <w:sz w:val="22"/>
              </w:rPr>
              <w:t>Crop</w:t>
            </w:r>
          </w:p>
        </w:tc>
        <w:tc>
          <w:tcPr>
            <w:tcW w:w="6518" w:type="dxa"/>
          </w:tcPr>
          <w:p w14:paraId="553E7C71" w14:textId="77777777" w:rsidR="00211BBB" w:rsidRPr="009A3A55" w:rsidRDefault="00211BBB" w:rsidP="009A3A55">
            <w:pPr>
              <w:rPr>
                <w:rFonts w:ascii="Arial" w:hAnsi="Arial"/>
                <w:b/>
                <w:sz w:val="22"/>
              </w:rPr>
            </w:pPr>
            <w:r w:rsidRPr="009A3A55">
              <w:rPr>
                <w:rFonts w:ascii="Arial" w:hAnsi="Arial"/>
                <w:b/>
                <w:sz w:val="22"/>
              </w:rPr>
              <w:t>Island(s)</w:t>
            </w:r>
          </w:p>
        </w:tc>
      </w:tr>
      <w:tr w:rsidR="00211BBB" w:rsidRPr="009A3A55" w14:paraId="4C70ED87" w14:textId="77777777">
        <w:tc>
          <w:tcPr>
            <w:tcW w:w="1471" w:type="dxa"/>
          </w:tcPr>
          <w:p w14:paraId="785C91AE" w14:textId="77777777" w:rsidR="00211BBB" w:rsidRPr="009A3A55" w:rsidRDefault="00211BBB" w:rsidP="009A3A55">
            <w:pPr>
              <w:rPr>
                <w:rFonts w:ascii="Arial" w:hAnsi="Arial"/>
                <w:sz w:val="22"/>
              </w:rPr>
            </w:pPr>
            <w:r w:rsidRPr="009A3A55">
              <w:rPr>
                <w:rFonts w:ascii="Arial" w:hAnsi="Arial"/>
                <w:sz w:val="22"/>
              </w:rPr>
              <w:t>Cotton</w:t>
            </w:r>
          </w:p>
        </w:tc>
        <w:tc>
          <w:tcPr>
            <w:tcW w:w="6518" w:type="dxa"/>
          </w:tcPr>
          <w:p w14:paraId="124DC450" w14:textId="77777777" w:rsidR="00211BBB" w:rsidRPr="009A3A55" w:rsidRDefault="00211BBB" w:rsidP="009A3A55">
            <w:pPr>
              <w:rPr>
                <w:rFonts w:ascii="Arial" w:hAnsi="Arial"/>
                <w:sz w:val="22"/>
              </w:rPr>
            </w:pPr>
            <w:r w:rsidRPr="009A3A55">
              <w:rPr>
                <w:rFonts w:ascii="Arial" w:hAnsi="Arial"/>
                <w:sz w:val="22"/>
              </w:rPr>
              <w:t>Barbados, St. Kitts/Nevis, Antigua/Barbuda, and Montserrat</w:t>
            </w:r>
          </w:p>
        </w:tc>
      </w:tr>
      <w:tr w:rsidR="00211BBB" w:rsidRPr="009A3A55" w14:paraId="68711AA0" w14:textId="77777777">
        <w:tc>
          <w:tcPr>
            <w:tcW w:w="1471" w:type="dxa"/>
          </w:tcPr>
          <w:p w14:paraId="2355444A" w14:textId="77777777" w:rsidR="00211BBB" w:rsidRPr="009A3A55" w:rsidRDefault="00211BBB" w:rsidP="009A3A55">
            <w:pPr>
              <w:rPr>
                <w:rFonts w:ascii="Arial" w:hAnsi="Arial"/>
                <w:sz w:val="22"/>
              </w:rPr>
            </w:pPr>
            <w:r w:rsidRPr="009A3A55">
              <w:rPr>
                <w:rFonts w:ascii="Arial" w:hAnsi="Arial"/>
                <w:sz w:val="22"/>
              </w:rPr>
              <w:t>Nutmeg</w:t>
            </w:r>
          </w:p>
        </w:tc>
        <w:tc>
          <w:tcPr>
            <w:tcW w:w="6518" w:type="dxa"/>
          </w:tcPr>
          <w:p w14:paraId="1929821C" w14:textId="77777777" w:rsidR="00211BBB" w:rsidRPr="009A3A55" w:rsidRDefault="00211BBB" w:rsidP="009A3A55">
            <w:pPr>
              <w:rPr>
                <w:rFonts w:ascii="Arial" w:hAnsi="Arial"/>
                <w:sz w:val="22"/>
              </w:rPr>
            </w:pPr>
            <w:r w:rsidRPr="009A3A55">
              <w:rPr>
                <w:rFonts w:ascii="Arial" w:hAnsi="Arial"/>
                <w:sz w:val="22"/>
              </w:rPr>
              <w:t>Grenada</w:t>
            </w:r>
          </w:p>
        </w:tc>
      </w:tr>
      <w:tr w:rsidR="00211BBB" w:rsidRPr="009A3A55" w14:paraId="41F58C42" w14:textId="77777777">
        <w:tc>
          <w:tcPr>
            <w:tcW w:w="1471" w:type="dxa"/>
          </w:tcPr>
          <w:p w14:paraId="56175DA4" w14:textId="77777777" w:rsidR="00211BBB" w:rsidRPr="009A3A55" w:rsidRDefault="00211BBB" w:rsidP="009A3A55">
            <w:pPr>
              <w:rPr>
                <w:rFonts w:ascii="Arial" w:hAnsi="Arial"/>
                <w:sz w:val="22"/>
              </w:rPr>
            </w:pPr>
            <w:r w:rsidRPr="009A3A55">
              <w:rPr>
                <w:rFonts w:ascii="Arial" w:hAnsi="Arial"/>
                <w:sz w:val="22"/>
              </w:rPr>
              <w:t>Ginger</w:t>
            </w:r>
          </w:p>
        </w:tc>
        <w:tc>
          <w:tcPr>
            <w:tcW w:w="6518" w:type="dxa"/>
          </w:tcPr>
          <w:p w14:paraId="59703D89" w14:textId="77777777" w:rsidR="00211BBB" w:rsidRPr="009A3A55" w:rsidRDefault="00211BBB" w:rsidP="009A3A55">
            <w:pPr>
              <w:rPr>
                <w:rFonts w:ascii="Arial" w:hAnsi="Arial"/>
                <w:sz w:val="22"/>
              </w:rPr>
            </w:pPr>
            <w:r w:rsidRPr="009A3A55">
              <w:rPr>
                <w:rFonts w:ascii="Arial" w:hAnsi="Arial"/>
                <w:sz w:val="22"/>
              </w:rPr>
              <w:t>Jamaica</w:t>
            </w:r>
          </w:p>
        </w:tc>
      </w:tr>
      <w:tr w:rsidR="00211BBB" w:rsidRPr="009A3A55" w14:paraId="4B65B51C" w14:textId="77777777">
        <w:tc>
          <w:tcPr>
            <w:tcW w:w="1471" w:type="dxa"/>
          </w:tcPr>
          <w:p w14:paraId="04129181" w14:textId="77777777" w:rsidR="00211BBB" w:rsidRPr="009A3A55" w:rsidRDefault="00211BBB" w:rsidP="009A3A55">
            <w:pPr>
              <w:rPr>
                <w:rFonts w:ascii="Arial" w:hAnsi="Arial"/>
                <w:sz w:val="22"/>
              </w:rPr>
            </w:pPr>
            <w:r w:rsidRPr="009A3A55">
              <w:rPr>
                <w:rFonts w:ascii="Arial" w:hAnsi="Arial"/>
                <w:sz w:val="22"/>
              </w:rPr>
              <w:t>Pimento</w:t>
            </w:r>
          </w:p>
        </w:tc>
        <w:tc>
          <w:tcPr>
            <w:tcW w:w="6518" w:type="dxa"/>
          </w:tcPr>
          <w:p w14:paraId="5764A6F4" w14:textId="77777777" w:rsidR="00211BBB" w:rsidRPr="009A3A55" w:rsidRDefault="00211BBB" w:rsidP="009A3A55">
            <w:pPr>
              <w:rPr>
                <w:rFonts w:ascii="Arial" w:hAnsi="Arial"/>
                <w:sz w:val="22"/>
              </w:rPr>
            </w:pPr>
            <w:r w:rsidRPr="009A3A55">
              <w:rPr>
                <w:rFonts w:ascii="Arial" w:hAnsi="Arial"/>
                <w:sz w:val="22"/>
              </w:rPr>
              <w:t>Jamaica</w:t>
            </w:r>
          </w:p>
        </w:tc>
      </w:tr>
      <w:tr w:rsidR="00211BBB" w:rsidRPr="009A3A55" w14:paraId="0440D4E2" w14:textId="77777777">
        <w:tc>
          <w:tcPr>
            <w:tcW w:w="1471" w:type="dxa"/>
          </w:tcPr>
          <w:p w14:paraId="17E1BE2E" w14:textId="77777777" w:rsidR="00211BBB" w:rsidRPr="009A3A55" w:rsidRDefault="00211BBB" w:rsidP="009A3A55">
            <w:pPr>
              <w:rPr>
                <w:rFonts w:ascii="Arial" w:hAnsi="Arial"/>
                <w:sz w:val="22"/>
              </w:rPr>
            </w:pPr>
            <w:r w:rsidRPr="009A3A55">
              <w:rPr>
                <w:rFonts w:ascii="Arial" w:hAnsi="Arial"/>
                <w:sz w:val="22"/>
              </w:rPr>
              <w:t>Arrowroot</w:t>
            </w:r>
          </w:p>
        </w:tc>
        <w:tc>
          <w:tcPr>
            <w:tcW w:w="6518" w:type="dxa"/>
          </w:tcPr>
          <w:p w14:paraId="4A49975E" w14:textId="77777777" w:rsidR="00211BBB" w:rsidRPr="009A3A55" w:rsidRDefault="00211BBB" w:rsidP="009A3A55">
            <w:pPr>
              <w:rPr>
                <w:rFonts w:ascii="Arial" w:hAnsi="Arial"/>
                <w:sz w:val="22"/>
              </w:rPr>
            </w:pPr>
            <w:r w:rsidRPr="009A3A55">
              <w:rPr>
                <w:rFonts w:ascii="Arial" w:hAnsi="Arial"/>
                <w:sz w:val="22"/>
              </w:rPr>
              <w:t>St. Vincent, The Grenadines</w:t>
            </w:r>
          </w:p>
        </w:tc>
      </w:tr>
      <w:tr w:rsidR="00211BBB" w:rsidRPr="009A3A55" w14:paraId="67E7354E" w14:textId="77777777">
        <w:tc>
          <w:tcPr>
            <w:tcW w:w="1471" w:type="dxa"/>
          </w:tcPr>
          <w:p w14:paraId="46338C83" w14:textId="77777777" w:rsidR="00211BBB" w:rsidRPr="009A3A55" w:rsidRDefault="00211BBB" w:rsidP="009A3A55">
            <w:pPr>
              <w:rPr>
                <w:rFonts w:ascii="Arial" w:hAnsi="Arial"/>
                <w:sz w:val="22"/>
              </w:rPr>
            </w:pPr>
            <w:r w:rsidRPr="009A3A55">
              <w:rPr>
                <w:rFonts w:ascii="Arial" w:hAnsi="Arial"/>
                <w:sz w:val="22"/>
              </w:rPr>
              <w:t>Cocoa</w:t>
            </w:r>
          </w:p>
        </w:tc>
        <w:tc>
          <w:tcPr>
            <w:tcW w:w="6518" w:type="dxa"/>
          </w:tcPr>
          <w:p w14:paraId="42A25016" w14:textId="77777777" w:rsidR="00211BBB" w:rsidRPr="009A3A55" w:rsidRDefault="00211BBB" w:rsidP="009A3A55">
            <w:pPr>
              <w:rPr>
                <w:rFonts w:ascii="Arial" w:hAnsi="Arial"/>
                <w:sz w:val="22"/>
              </w:rPr>
            </w:pPr>
            <w:r w:rsidRPr="009A3A55">
              <w:rPr>
                <w:rFonts w:ascii="Arial" w:hAnsi="Arial"/>
                <w:sz w:val="22"/>
              </w:rPr>
              <w:t>Jamaica, Trinidad and Tobago</w:t>
            </w:r>
          </w:p>
        </w:tc>
      </w:tr>
      <w:tr w:rsidR="00211BBB" w:rsidRPr="009A3A55" w14:paraId="43387F57" w14:textId="77777777">
        <w:tc>
          <w:tcPr>
            <w:tcW w:w="1471" w:type="dxa"/>
          </w:tcPr>
          <w:p w14:paraId="2BF4DEF5" w14:textId="77777777" w:rsidR="00211BBB" w:rsidRPr="009A3A55" w:rsidRDefault="00211BBB" w:rsidP="009A3A55">
            <w:pPr>
              <w:rPr>
                <w:rFonts w:ascii="Arial" w:hAnsi="Arial"/>
                <w:sz w:val="22"/>
              </w:rPr>
            </w:pPr>
            <w:r w:rsidRPr="009A3A55">
              <w:rPr>
                <w:rFonts w:ascii="Arial" w:hAnsi="Arial"/>
                <w:sz w:val="22"/>
              </w:rPr>
              <w:t>Rice</w:t>
            </w:r>
          </w:p>
        </w:tc>
        <w:tc>
          <w:tcPr>
            <w:tcW w:w="6518" w:type="dxa"/>
          </w:tcPr>
          <w:p w14:paraId="6C1A2CE0" w14:textId="77777777" w:rsidR="00211BBB" w:rsidRPr="009A3A55" w:rsidRDefault="00211BBB" w:rsidP="009A3A55">
            <w:pPr>
              <w:rPr>
                <w:rFonts w:ascii="Arial" w:hAnsi="Arial"/>
                <w:sz w:val="22"/>
              </w:rPr>
            </w:pPr>
            <w:r w:rsidRPr="009A3A55">
              <w:rPr>
                <w:rFonts w:ascii="Arial" w:hAnsi="Arial"/>
                <w:sz w:val="22"/>
              </w:rPr>
              <w:t>Trinidad and Tobago, Guyana</w:t>
            </w:r>
          </w:p>
        </w:tc>
      </w:tr>
      <w:tr w:rsidR="00211BBB" w:rsidRPr="009A3A55" w14:paraId="718282DA" w14:textId="77777777">
        <w:tc>
          <w:tcPr>
            <w:tcW w:w="1471" w:type="dxa"/>
          </w:tcPr>
          <w:p w14:paraId="697A1115" w14:textId="77777777" w:rsidR="00211BBB" w:rsidRPr="009A3A55" w:rsidRDefault="00211BBB" w:rsidP="009A3A55">
            <w:pPr>
              <w:rPr>
                <w:rFonts w:ascii="Arial" w:hAnsi="Arial"/>
                <w:sz w:val="22"/>
              </w:rPr>
            </w:pPr>
            <w:r w:rsidRPr="009A3A55">
              <w:rPr>
                <w:rFonts w:ascii="Arial" w:hAnsi="Arial"/>
                <w:sz w:val="22"/>
              </w:rPr>
              <w:t>Coconut</w:t>
            </w:r>
          </w:p>
        </w:tc>
        <w:tc>
          <w:tcPr>
            <w:tcW w:w="6518" w:type="dxa"/>
          </w:tcPr>
          <w:p w14:paraId="0AEE42BA" w14:textId="77777777" w:rsidR="00211BBB" w:rsidRPr="009A3A55" w:rsidRDefault="00211BBB" w:rsidP="009A3A55">
            <w:pPr>
              <w:rPr>
                <w:rFonts w:ascii="Arial" w:hAnsi="Arial"/>
                <w:sz w:val="22"/>
              </w:rPr>
            </w:pPr>
            <w:r w:rsidRPr="009A3A55">
              <w:rPr>
                <w:rFonts w:ascii="Arial" w:hAnsi="Arial"/>
                <w:sz w:val="22"/>
              </w:rPr>
              <w:t>Jamaica, Trinidad and Tobago</w:t>
            </w:r>
          </w:p>
        </w:tc>
      </w:tr>
      <w:tr w:rsidR="00211BBB" w:rsidRPr="009A3A55" w14:paraId="1C4A8101" w14:textId="77777777">
        <w:tc>
          <w:tcPr>
            <w:tcW w:w="1471" w:type="dxa"/>
          </w:tcPr>
          <w:p w14:paraId="36E2E89F" w14:textId="77777777" w:rsidR="00211BBB" w:rsidRPr="009A3A55" w:rsidRDefault="00211BBB" w:rsidP="009A3A55">
            <w:pPr>
              <w:rPr>
                <w:rFonts w:ascii="Arial" w:hAnsi="Arial"/>
                <w:sz w:val="22"/>
              </w:rPr>
            </w:pPr>
            <w:r w:rsidRPr="009A3A55">
              <w:rPr>
                <w:rFonts w:ascii="Arial" w:hAnsi="Arial"/>
                <w:sz w:val="22"/>
              </w:rPr>
              <w:t>Lime</w:t>
            </w:r>
          </w:p>
        </w:tc>
        <w:tc>
          <w:tcPr>
            <w:tcW w:w="6518" w:type="dxa"/>
          </w:tcPr>
          <w:p w14:paraId="3A02E651" w14:textId="77777777" w:rsidR="00211BBB" w:rsidRPr="009A3A55" w:rsidRDefault="00211BBB" w:rsidP="009A3A55">
            <w:pPr>
              <w:rPr>
                <w:rFonts w:ascii="Arial" w:hAnsi="Arial"/>
                <w:sz w:val="22"/>
              </w:rPr>
            </w:pPr>
            <w:r w:rsidRPr="009A3A55">
              <w:rPr>
                <w:rFonts w:ascii="Arial" w:hAnsi="Arial"/>
                <w:sz w:val="22"/>
              </w:rPr>
              <w:t>St. Lucia, Dominica</w:t>
            </w:r>
          </w:p>
        </w:tc>
      </w:tr>
      <w:tr w:rsidR="00211BBB" w:rsidRPr="009A3A55" w14:paraId="55A42826" w14:textId="77777777">
        <w:tc>
          <w:tcPr>
            <w:tcW w:w="1471" w:type="dxa"/>
          </w:tcPr>
          <w:p w14:paraId="7143B317" w14:textId="77777777" w:rsidR="00211BBB" w:rsidRPr="009A3A55" w:rsidRDefault="00211BBB" w:rsidP="009A3A55">
            <w:pPr>
              <w:rPr>
                <w:rFonts w:ascii="Arial" w:hAnsi="Arial"/>
                <w:sz w:val="22"/>
              </w:rPr>
            </w:pPr>
            <w:r w:rsidRPr="009A3A55">
              <w:rPr>
                <w:rFonts w:ascii="Arial" w:hAnsi="Arial"/>
                <w:sz w:val="22"/>
              </w:rPr>
              <w:t>Banana</w:t>
            </w:r>
          </w:p>
        </w:tc>
        <w:tc>
          <w:tcPr>
            <w:tcW w:w="6518" w:type="dxa"/>
          </w:tcPr>
          <w:p w14:paraId="4D3A6E3E" w14:textId="77777777" w:rsidR="00211BBB" w:rsidRPr="009A3A55" w:rsidRDefault="00211BBB" w:rsidP="009A3A55">
            <w:pPr>
              <w:rPr>
                <w:rFonts w:ascii="Arial" w:hAnsi="Arial"/>
                <w:sz w:val="22"/>
              </w:rPr>
            </w:pPr>
            <w:r w:rsidRPr="009A3A55">
              <w:rPr>
                <w:rFonts w:ascii="Arial" w:hAnsi="Arial"/>
                <w:sz w:val="22"/>
              </w:rPr>
              <w:t>Windward Islands, Jamaica</w:t>
            </w:r>
          </w:p>
        </w:tc>
      </w:tr>
    </w:tbl>
    <w:p w14:paraId="15A51BAA" w14:textId="77777777" w:rsidR="00211BBB" w:rsidRPr="009A3A55" w:rsidRDefault="00211BBB" w:rsidP="00211BBB">
      <w:pPr>
        <w:rPr>
          <w:rFonts w:ascii="Arial" w:hAnsi="Arial"/>
          <w:sz w:val="22"/>
        </w:rPr>
      </w:pPr>
    </w:p>
    <w:p w14:paraId="7A2304C6" w14:textId="77777777" w:rsidR="00211BBB" w:rsidRPr="009A3A55" w:rsidRDefault="00211BBB" w:rsidP="00211BBB">
      <w:pPr>
        <w:rPr>
          <w:rFonts w:ascii="Arial" w:hAnsi="Arial"/>
          <w:sz w:val="22"/>
        </w:rPr>
      </w:pPr>
    </w:p>
    <w:p w14:paraId="2C7B0CBA" w14:textId="77777777" w:rsidR="00211BBB" w:rsidRPr="009A3A55" w:rsidRDefault="00211BBB" w:rsidP="00211BBB">
      <w:pPr>
        <w:rPr>
          <w:rFonts w:ascii="Arial" w:hAnsi="Arial"/>
          <w:b/>
          <w:sz w:val="22"/>
        </w:rPr>
      </w:pPr>
      <w:r w:rsidRPr="009A3A55">
        <w:rPr>
          <w:rFonts w:ascii="Arial" w:hAnsi="Arial"/>
          <w:b/>
          <w:sz w:val="22"/>
        </w:rPr>
        <w:t xml:space="preserve">Table 2 Changes in Agricultural land in CARICOM (1961-200) Source: Potter </w:t>
      </w:r>
      <w:proofErr w:type="gramStart"/>
      <w:r w:rsidRPr="009A3A55">
        <w:rPr>
          <w:rFonts w:ascii="Arial" w:hAnsi="Arial"/>
          <w:b/>
          <w:sz w:val="22"/>
        </w:rPr>
        <w:t>et</w:t>
      </w:r>
      <w:proofErr w:type="gramEnd"/>
      <w:r w:rsidRPr="009A3A55">
        <w:rPr>
          <w:rFonts w:ascii="Arial" w:hAnsi="Arial"/>
          <w:b/>
          <w:sz w:val="22"/>
        </w:rPr>
        <w:t xml:space="preserve">. </w:t>
      </w:r>
      <w:proofErr w:type="gramStart"/>
      <w:r w:rsidRPr="009A3A55">
        <w:rPr>
          <w:rFonts w:ascii="Arial" w:hAnsi="Arial"/>
          <w:b/>
          <w:sz w:val="22"/>
        </w:rPr>
        <w:t>al</w:t>
      </w:r>
      <w:proofErr w:type="gramEnd"/>
      <w:r w:rsidRPr="009A3A55">
        <w:rPr>
          <w:rFonts w:ascii="Arial" w:hAnsi="Arial"/>
          <w:b/>
          <w:sz w:val="22"/>
        </w:rPr>
        <w:t xml:space="preserve"> 2004, World Bank 2010 and Beckford and Campbell 2013</w:t>
      </w:r>
    </w:p>
    <w:tbl>
      <w:tblPr>
        <w:tblStyle w:val="TableGrid"/>
        <w:tblW w:w="0" w:type="auto"/>
        <w:tblLook w:val="04A0" w:firstRow="1" w:lastRow="0" w:firstColumn="1" w:lastColumn="0" w:noHBand="0" w:noVBand="1"/>
      </w:tblPr>
      <w:tblGrid>
        <w:gridCol w:w="2287"/>
        <w:gridCol w:w="1642"/>
        <w:gridCol w:w="1642"/>
        <w:gridCol w:w="1642"/>
        <w:gridCol w:w="1643"/>
      </w:tblGrid>
      <w:tr w:rsidR="00211BBB" w:rsidRPr="009A3A55" w14:paraId="51A06390" w14:textId="77777777">
        <w:tc>
          <w:tcPr>
            <w:tcW w:w="2287" w:type="dxa"/>
          </w:tcPr>
          <w:p w14:paraId="07A40B86" w14:textId="77777777" w:rsidR="00211BBB" w:rsidRPr="009A3A55" w:rsidRDefault="00211BBB" w:rsidP="009A3A55">
            <w:pPr>
              <w:rPr>
                <w:rFonts w:ascii="Arial" w:hAnsi="Arial"/>
                <w:b/>
                <w:sz w:val="22"/>
              </w:rPr>
            </w:pPr>
            <w:r w:rsidRPr="009A3A55">
              <w:rPr>
                <w:rFonts w:ascii="Arial" w:hAnsi="Arial"/>
                <w:b/>
                <w:sz w:val="22"/>
              </w:rPr>
              <w:t>Countries</w:t>
            </w:r>
          </w:p>
        </w:tc>
        <w:tc>
          <w:tcPr>
            <w:tcW w:w="1642" w:type="dxa"/>
          </w:tcPr>
          <w:p w14:paraId="3B5ABFE3" w14:textId="77777777" w:rsidR="00211BBB" w:rsidRPr="009A3A55" w:rsidRDefault="00211BBB" w:rsidP="009A3A55">
            <w:pPr>
              <w:rPr>
                <w:rFonts w:ascii="Arial" w:hAnsi="Arial"/>
                <w:b/>
                <w:sz w:val="22"/>
              </w:rPr>
            </w:pPr>
            <w:r w:rsidRPr="009A3A55">
              <w:rPr>
                <w:rFonts w:ascii="Arial" w:hAnsi="Arial"/>
                <w:b/>
                <w:sz w:val="22"/>
              </w:rPr>
              <w:t>1961 (percent)</w:t>
            </w:r>
          </w:p>
        </w:tc>
        <w:tc>
          <w:tcPr>
            <w:tcW w:w="1642" w:type="dxa"/>
          </w:tcPr>
          <w:p w14:paraId="238047C0" w14:textId="77777777" w:rsidR="00211BBB" w:rsidRPr="009A3A55" w:rsidRDefault="00211BBB" w:rsidP="009A3A55">
            <w:pPr>
              <w:rPr>
                <w:rFonts w:ascii="Arial" w:hAnsi="Arial"/>
                <w:b/>
                <w:sz w:val="22"/>
              </w:rPr>
            </w:pPr>
            <w:r w:rsidRPr="009A3A55">
              <w:rPr>
                <w:rFonts w:ascii="Arial" w:hAnsi="Arial"/>
                <w:b/>
                <w:sz w:val="22"/>
              </w:rPr>
              <w:t>1981 (percent)</w:t>
            </w:r>
          </w:p>
        </w:tc>
        <w:tc>
          <w:tcPr>
            <w:tcW w:w="1642" w:type="dxa"/>
          </w:tcPr>
          <w:p w14:paraId="0B4D53E4" w14:textId="77777777" w:rsidR="00211BBB" w:rsidRPr="009A3A55" w:rsidRDefault="00211BBB" w:rsidP="009A3A55">
            <w:pPr>
              <w:rPr>
                <w:rFonts w:ascii="Arial" w:hAnsi="Arial"/>
                <w:b/>
                <w:sz w:val="22"/>
              </w:rPr>
            </w:pPr>
            <w:r w:rsidRPr="009A3A55">
              <w:rPr>
                <w:rFonts w:ascii="Arial" w:hAnsi="Arial"/>
                <w:b/>
                <w:sz w:val="22"/>
              </w:rPr>
              <w:t>2000 (percent)</w:t>
            </w:r>
          </w:p>
        </w:tc>
        <w:tc>
          <w:tcPr>
            <w:tcW w:w="1643" w:type="dxa"/>
          </w:tcPr>
          <w:p w14:paraId="3097FBB7" w14:textId="77777777" w:rsidR="00211BBB" w:rsidRPr="009A3A55" w:rsidRDefault="00211BBB" w:rsidP="009A3A55">
            <w:pPr>
              <w:rPr>
                <w:rFonts w:ascii="Arial" w:hAnsi="Arial"/>
                <w:b/>
                <w:sz w:val="22"/>
              </w:rPr>
            </w:pPr>
            <w:r w:rsidRPr="009A3A55">
              <w:rPr>
                <w:rFonts w:ascii="Arial" w:hAnsi="Arial"/>
                <w:b/>
                <w:sz w:val="22"/>
              </w:rPr>
              <w:t>2009 (percent)</w:t>
            </w:r>
          </w:p>
        </w:tc>
      </w:tr>
      <w:tr w:rsidR="00211BBB" w:rsidRPr="009A3A55" w14:paraId="4B7BA28A" w14:textId="77777777">
        <w:tc>
          <w:tcPr>
            <w:tcW w:w="2287" w:type="dxa"/>
          </w:tcPr>
          <w:p w14:paraId="11185B1D" w14:textId="77777777" w:rsidR="00211BBB" w:rsidRPr="009A3A55" w:rsidRDefault="00211BBB" w:rsidP="009A3A55">
            <w:pPr>
              <w:rPr>
                <w:rFonts w:ascii="Arial" w:hAnsi="Arial"/>
                <w:sz w:val="22"/>
              </w:rPr>
            </w:pPr>
            <w:r w:rsidRPr="009A3A55">
              <w:rPr>
                <w:rFonts w:ascii="Arial" w:hAnsi="Arial"/>
                <w:sz w:val="22"/>
              </w:rPr>
              <w:t>Antigua/Barbuda</w:t>
            </w:r>
          </w:p>
        </w:tc>
        <w:tc>
          <w:tcPr>
            <w:tcW w:w="1642" w:type="dxa"/>
          </w:tcPr>
          <w:p w14:paraId="6E6C2C2B" w14:textId="77777777" w:rsidR="00211BBB" w:rsidRPr="009A3A55" w:rsidRDefault="00211BBB" w:rsidP="009A3A55">
            <w:pPr>
              <w:rPr>
                <w:rFonts w:ascii="Arial" w:hAnsi="Arial"/>
                <w:sz w:val="22"/>
              </w:rPr>
            </w:pPr>
            <w:r w:rsidRPr="009A3A55">
              <w:rPr>
                <w:rFonts w:ascii="Arial" w:hAnsi="Arial"/>
                <w:sz w:val="22"/>
              </w:rPr>
              <w:t>23</w:t>
            </w:r>
          </w:p>
        </w:tc>
        <w:tc>
          <w:tcPr>
            <w:tcW w:w="1642" w:type="dxa"/>
          </w:tcPr>
          <w:p w14:paraId="46E75625" w14:textId="77777777" w:rsidR="00211BBB" w:rsidRPr="009A3A55" w:rsidRDefault="00211BBB" w:rsidP="009A3A55">
            <w:pPr>
              <w:rPr>
                <w:rFonts w:ascii="Arial" w:hAnsi="Arial"/>
                <w:sz w:val="22"/>
              </w:rPr>
            </w:pPr>
            <w:r w:rsidRPr="009A3A55">
              <w:rPr>
                <w:rFonts w:ascii="Arial" w:hAnsi="Arial"/>
                <w:sz w:val="22"/>
              </w:rPr>
              <w:t>25</w:t>
            </w:r>
          </w:p>
        </w:tc>
        <w:tc>
          <w:tcPr>
            <w:tcW w:w="1642" w:type="dxa"/>
          </w:tcPr>
          <w:p w14:paraId="33E0B244" w14:textId="77777777" w:rsidR="00211BBB" w:rsidRPr="009A3A55" w:rsidRDefault="00211BBB" w:rsidP="009A3A55">
            <w:pPr>
              <w:rPr>
                <w:rFonts w:ascii="Arial" w:hAnsi="Arial"/>
                <w:sz w:val="22"/>
              </w:rPr>
            </w:pPr>
            <w:r w:rsidRPr="009A3A55">
              <w:rPr>
                <w:rFonts w:ascii="Arial" w:hAnsi="Arial"/>
                <w:sz w:val="22"/>
              </w:rPr>
              <w:t>27</w:t>
            </w:r>
          </w:p>
        </w:tc>
        <w:tc>
          <w:tcPr>
            <w:tcW w:w="1643" w:type="dxa"/>
          </w:tcPr>
          <w:p w14:paraId="4E23B8F6" w14:textId="77777777" w:rsidR="00211BBB" w:rsidRPr="009A3A55" w:rsidRDefault="00211BBB" w:rsidP="009A3A55">
            <w:pPr>
              <w:rPr>
                <w:rFonts w:ascii="Arial" w:hAnsi="Arial"/>
                <w:sz w:val="22"/>
              </w:rPr>
            </w:pPr>
            <w:r w:rsidRPr="009A3A55">
              <w:rPr>
                <w:rFonts w:ascii="Arial" w:hAnsi="Arial"/>
                <w:sz w:val="22"/>
              </w:rPr>
              <w:t>29.5</w:t>
            </w:r>
          </w:p>
        </w:tc>
      </w:tr>
      <w:tr w:rsidR="00211BBB" w:rsidRPr="009A3A55" w14:paraId="1CB1BC46" w14:textId="77777777">
        <w:tc>
          <w:tcPr>
            <w:tcW w:w="2287" w:type="dxa"/>
          </w:tcPr>
          <w:p w14:paraId="6117548F" w14:textId="77777777" w:rsidR="00211BBB" w:rsidRPr="009A3A55" w:rsidRDefault="00211BBB" w:rsidP="009A3A55">
            <w:pPr>
              <w:rPr>
                <w:rFonts w:ascii="Arial" w:hAnsi="Arial"/>
                <w:sz w:val="22"/>
              </w:rPr>
            </w:pPr>
            <w:r w:rsidRPr="009A3A55">
              <w:rPr>
                <w:rFonts w:ascii="Arial" w:hAnsi="Arial"/>
                <w:sz w:val="22"/>
              </w:rPr>
              <w:t>Bahamas</w:t>
            </w:r>
          </w:p>
        </w:tc>
        <w:tc>
          <w:tcPr>
            <w:tcW w:w="1642" w:type="dxa"/>
          </w:tcPr>
          <w:p w14:paraId="5713D647" w14:textId="77777777" w:rsidR="00211BBB" w:rsidRPr="009A3A55" w:rsidRDefault="00211BBB" w:rsidP="009A3A55">
            <w:pPr>
              <w:rPr>
                <w:rFonts w:ascii="Arial" w:hAnsi="Arial"/>
                <w:sz w:val="22"/>
              </w:rPr>
            </w:pPr>
            <w:r w:rsidRPr="009A3A55">
              <w:rPr>
                <w:rFonts w:ascii="Arial" w:hAnsi="Arial"/>
                <w:sz w:val="22"/>
              </w:rPr>
              <w:t>1</w:t>
            </w:r>
          </w:p>
        </w:tc>
        <w:tc>
          <w:tcPr>
            <w:tcW w:w="1642" w:type="dxa"/>
          </w:tcPr>
          <w:p w14:paraId="2F1043F3" w14:textId="77777777" w:rsidR="00211BBB" w:rsidRPr="009A3A55" w:rsidRDefault="00211BBB" w:rsidP="009A3A55">
            <w:pPr>
              <w:rPr>
                <w:rFonts w:ascii="Arial" w:hAnsi="Arial"/>
                <w:sz w:val="22"/>
              </w:rPr>
            </w:pPr>
            <w:r w:rsidRPr="009A3A55">
              <w:rPr>
                <w:rFonts w:ascii="Arial" w:hAnsi="Arial"/>
                <w:sz w:val="22"/>
              </w:rPr>
              <w:t>1</w:t>
            </w:r>
          </w:p>
        </w:tc>
        <w:tc>
          <w:tcPr>
            <w:tcW w:w="1642" w:type="dxa"/>
          </w:tcPr>
          <w:p w14:paraId="1E0B992C" w14:textId="77777777" w:rsidR="00211BBB" w:rsidRPr="009A3A55" w:rsidRDefault="00211BBB" w:rsidP="009A3A55">
            <w:pPr>
              <w:rPr>
                <w:rFonts w:ascii="Arial" w:hAnsi="Arial"/>
                <w:sz w:val="22"/>
              </w:rPr>
            </w:pPr>
            <w:r w:rsidRPr="009A3A55">
              <w:rPr>
                <w:rFonts w:ascii="Arial" w:hAnsi="Arial"/>
                <w:sz w:val="22"/>
              </w:rPr>
              <w:t>1</w:t>
            </w:r>
          </w:p>
        </w:tc>
        <w:tc>
          <w:tcPr>
            <w:tcW w:w="1643" w:type="dxa"/>
          </w:tcPr>
          <w:p w14:paraId="3DFFE2EF" w14:textId="77777777" w:rsidR="00211BBB" w:rsidRPr="009A3A55" w:rsidRDefault="00211BBB" w:rsidP="009A3A55">
            <w:pPr>
              <w:rPr>
                <w:rFonts w:ascii="Arial" w:hAnsi="Arial"/>
                <w:sz w:val="22"/>
              </w:rPr>
            </w:pPr>
            <w:r w:rsidRPr="009A3A55">
              <w:rPr>
                <w:rFonts w:ascii="Arial" w:hAnsi="Arial"/>
                <w:sz w:val="22"/>
              </w:rPr>
              <w:t>1.4</w:t>
            </w:r>
          </w:p>
        </w:tc>
      </w:tr>
      <w:tr w:rsidR="00211BBB" w:rsidRPr="009A3A55" w14:paraId="34374B8D" w14:textId="77777777">
        <w:tc>
          <w:tcPr>
            <w:tcW w:w="2287" w:type="dxa"/>
          </w:tcPr>
          <w:p w14:paraId="69908DE9" w14:textId="77777777" w:rsidR="00211BBB" w:rsidRPr="009A3A55" w:rsidRDefault="00211BBB" w:rsidP="009A3A55">
            <w:pPr>
              <w:rPr>
                <w:rFonts w:ascii="Arial" w:hAnsi="Arial"/>
                <w:sz w:val="22"/>
              </w:rPr>
            </w:pPr>
            <w:r w:rsidRPr="009A3A55">
              <w:rPr>
                <w:rFonts w:ascii="Arial" w:hAnsi="Arial"/>
                <w:sz w:val="22"/>
              </w:rPr>
              <w:t>Barbados</w:t>
            </w:r>
          </w:p>
        </w:tc>
        <w:tc>
          <w:tcPr>
            <w:tcW w:w="1642" w:type="dxa"/>
          </w:tcPr>
          <w:p w14:paraId="69A12498" w14:textId="77777777" w:rsidR="00211BBB" w:rsidRPr="009A3A55" w:rsidRDefault="00211BBB" w:rsidP="009A3A55">
            <w:pPr>
              <w:rPr>
                <w:rFonts w:ascii="Arial" w:hAnsi="Arial"/>
                <w:sz w:val="22"/>
              </w:rPr>
            </w:pPr>
            <w:r w:rsidRPr="009A3A55">
              <w:rPr>
                <w:rFonts w:ascii="Arial" w:hAnsi="Arial"/>
                <w:sz w:val="22"/>
              </w:rPr>
              <w:t>44</w:t>
            </w:r>
          </w:p>
        </w:tc>
        <w:tc>
          <w:tcPr>
            <w:tcW w:w="1642" w:type="dxa"/>
          </w:tcPr>
          <w:p w14:paraId="6605CC35" w14:textId="77777777" w:rsidR="00211BBB" w:rsidRPr="009A3A55" w:rsidRDefault="00211BBB" w:rsidP="009A3A55">
            <w:pPr>
              <w:rPr>
                <w:rFonts w:ascii="Arial" w:hAnsi="Arial"/>
                <w:sz w:val="22"/>
              </w:rPr>
            </w:pPr>
            <w:r w:rsidRPr="009A3A55">
              <w:rPr>
                <w:rFonts w:ascii="Arial" w:hAnsi="Arial"/>
                <w:sz w:val="22"/>
              </w:rPr>
              <w:t>44</w:t>
            </w:r>
          </w:p>
        </w:tc>
        <w:tc>
          <w:tcPr>
            <w:tcW w:w="1642" w:type="dxa"/>
          </w:tcPr>
          <w:p w14:paraId="07780A2A" w14:textId="77777777" w:rsidR="00211BBB" w:rsidRPr="009A3A55" w:rsidRDefault="00211BBB" w:rsidP="009A3A55">
            <w:pPr>
              <w:rPr>
                <w:rFonts w:ascii="Arial" w:hAnsi="Arial"/>
                <w:sz w:val="22"/>
              </w:rPr>
            </w:pPr>
            <w:r w:rsidRPr="009A3A55">
              <w:rPr>
                <w:rFonts w:ascii="Arial" w:hAnsi="Arial"/>
                <w:sz w:val="22"/>
              </w:rPr>
              <w:t>44</w:t>
            </w:r>
          </w:p>
        </w:tc>
        <w:tc>
          <w:tcPr>
            <w:tcW w:w="1643" w:type="dxa"/>
          </w:tcPr>
          <w:p w14:paraId="232A98DE" w14:textId="77777777" w:rsidR="00211BBB" w:rsidRPr="009A3A55" w:rsidRDefault="00211BBB" w:rsidP="009A3A55">
            <w:pPr>
              <w:rPr>
                <w:rFonts w:ascii="Arial" w:hAnsi="Arial"/>
                <w:sz w:val="22"/>
              </w:rPr>
            </w:pPr>
            <w:r w:rsidRPr="009A3A55">
              <w:rPr>
                <w:rFonts w:ascii="Arial" w:hAnsi="Arial"/>
                <w:sz w:val="22"/>
              </w:rPr>
              <w:t>44.2</w:t>
            </w:r>
          </w:p>
        </w:tc>
      </w:tr>
      <w:tr w:rsidR="00211BBB" w:rsidRPr="009A3A55" w14:paraId="149B73E8" w14:textId="77777777">
        <w:tc>
          <w:tcPr>
            <w:tcW w:w="2287" w:type="dxa"/>
          </w:tcPr>
          <w:p w14:paraId="485A1DF7" w14:textId="77777777" w:rsidR="00211BBB" w:rsidRPr="009A3A55" w:rsidRDefault="00211BBB" w:rsidP="009A3A55">
            <w:pPr>
              <w:rPr>
                <w:rFonts w:ascii="Arial" w:hAnsi="Arial"/>
                <w:sz w:val="22"/>
              </w:rPr>
            </w:pPr>
            <w:r w:rsidRPr="009A3A55">
              <w:rPr>
                <w:rFonts w:ascii="Arial" w:hAnsi="Arial"/>
                <w:sz w:val="22"/>
              </w:rPr>
              <w:t>Belize</w:t>
            </w:r>
          </w:p>
        </w:tc>
        <w:tc>
          <w:tcPr>
            <w:tcW w:w="1642" w:type="dxa"/>
          </w:tcPr>
          <w:p w14:paraId="443C59FB" w14:textId="77777777" w:rsidR="00211BBB" w:rsidRPr="009A3A55" w:rsidRDefault="00211BBB" w:rsidP="009A3A55">
            <w:pPr>
              <w:rPr>
                <w:rFonts w:ascii="Arial" w:hAnsi="Arial"/>
                <w:sz w:val="22"/>
              </w:rPr>
            </w:pPr>
            <w:r w:rsidRPr="009A3A55">
              <w:rPr>
                <w:rFonts w:ascii="Arial" w:hAnsi="Arial"/>
                <w:sz w:val="22"/>
              </w:rPr>
              <w:t>3.5</w:t>
            </w:r>
          </w:p>
        </w:tc>
        <w:tc>
          <w:tcPr>
            <w:tcW w:w="1642" w:type="dxa"/>
          </w:tcPr>
          <w:p w14:paraId="5A54D670" w14:textId="77777777" w:rsidR="00211BBB" w:rsidRPr="009A3A55" w:rsidRDefault="00211BBB" w:rsidP="009A3A55">
            <w:pPr>
              <w:rPr>
                <w:rFonts w:ascii="Arial" w:hAnsi="Arial"/>
                <w:sz w:val="22"/>
              </w:rPr>
            </w:pPr>
            <w:r w:rsidRPr="009A3A55">
              <w:rPr>
                <w:rFonts w:ascii="Arial" w:hAnsi="Arial"/>
                <w:sz w:val="22"/>
              </w:rPr>
              <w:t>4</w:t>
            </w:r>
          </w:p>
        </w:tc>
        <w:tc>
          <w:tcPr>
            <w:tcW w:w="1642" w:type="dxa"/>
          </w:tcPr>
          <w:p w14:paraId="03B361E1" w14:textId="77777777" w:rsidR="00211BBB" w:rsidRPr="009A3A55" w:rsidRDefault="00211BBB" w:rsidP="009A3A55">
            <w:pPr>
              <w:rPr>
                <w:rFonts w:ascii="Arial" w:hAnsi="Arial"/>
                <w:sz w:val="22"/>
              </w:rPr>
            </w:pPr>
            <w:r w:rsidRPr="009A3A55">
              <w:rPr>
                <w:rFonts w:ascii="Arial" w:hAnsi="Arial"/>
                <w:sz w:val="22"/>
              </w:rPr>
              <w:t>6</w:t>
            </w:r>
          </w:p>
        </w:tc>
        <w:tc>
          <w:tcPr>
            <w:tcW w:w="1643" w:type="dxa"/>
          </w:tcPr>
          <w:p w14:paraId="13BEAA64" w14:textId="77777777" w:rsidR="00211BBB" w:rsidRPr="009A3A55" w:rsidRDefault="00211BBB" w:rsidP="009A3A55">
            <w:pPr>
              <w:rPr>
                <w:rFonts w:ascii="Arial" w:hAnsi="Arial"/>
                <w:sz w:val="22"/>
              </w:rPr>
            </w:pPr>
            <w:r w:rsidRPr="009A3A55">
              <w:rPr>
                <w:rFonts w:ascii="Arial" w:hAnsi="Arial"/>
                <w:sz w:val="22"/>
              </w:rPr>
              <w:t>6.7</w:t>
            </w:r>
          </w:p>
        </w:tc>
      </w:tr>
      <w:tr w:rsidR="00211BBB" w:rsidRPr="009A3A55" w14:paraId="39C6698F" w14:textId="77777777">
        <w:tc>
          <w:tcPr>
            <w:tcW w:w="2287" w:type="dxa"/>
          </w:tcPr>
          <w:p w14:paraId="2ABA39E3" w14:textId="77777777" w:rsidR="00211BBB" w:rsidRPr="009A3A55" w:rsidRDefault="00211BBB" w:rsidP="009A3A55">
            <w:pPr>
              <w:rPr>
                <w:rFonts w:ascii="Arial" w:hAnsi="Arial"/>
                <w:sz w:val="22"/>
              </w:rPr>
            </w:pPr>
            <w:r w:rsidRPr="009A3A55">
              <w:rPr>
                <w:rFonts w:ascii="Arial" w:hAnsi="Arial"/>
                <w:sz w:val="22"/>
              </w:rPr>
              <w:t>Dominica</w:t>
            </w:r>
          </w:p>
        </w:tc>
        <w:tc>
          <w:tcPr>
            <w:tcW w:w="1642" w:type="dxa"/>
          </w:tcPr>
          <w:p w14:paraId="454B928E" w14:textId="77777777" w:rsidR="00211BBB" w:rsidRPr="009A3A55" w:rsidRDefault="00211BBB" w:rsidP="009A3A55">
            <w:pPr>
              <w:rPr>
                <w:rFonts w:ascii="Arial" w:hAnsi="Arial"/>
                <w:sz w:val="22"/>
              </w:rPr>
            </w:pPr>
            <w:r w:rsidRPr="009A3A55">
              <w:rPr>
                <w:rFonts w:ascii="Arial" w:hAnsi="Arial"/>
                <w:sz w:val="22"/>
              </w:rPr>
              <w:t>23</w:t>
            </w:r>
          </w:p>
        </w:tc>
        <w:tc>
          <w:tcPr>
            <w:tcW w:w="1642" w:type="dxa"/>
          </w:tcPr>
          <w:p w14:paraId="7F422A4C" w14:textId="77777777" w:rsidR="00211BBB" w:rsidRPr="009A3A55" w:rsidRDefault="00211BBB" w:rsidP="009A3A55">
            <w:pPr>
              <w:rPr>
                <w:rFonts w:ascii="Arial" w:hAnsi="Arial"/>
                <w:sz w:val="22"/>
              </w:rPr>
            </w:pPr>
            <w:r w:rsidRPr="009A3A55">
              <w:rPr>
                <w:rFonts w:ascii="Arial" w:hAnsi="Arial"/>
                <w:sz w:val="22"/>
              </w:rPr>
              <w:t>25</w:t>
            </w:r>
          </w:p>
        </w:tc>
        <w:tc>
          <w:tcPr>
            <w:tcW w:w="1642" w:type="dxa"/>
          </w:tcPr>
          <w:p w14:paraId="285DA836" w14:textId="77777777" w:rsidR="00211BBB" w:rsidRPr="009A3A55" w:rsidRDefault="00211BBB" w:rsidP="009A3A55">
            <w:pPr>
              <w:rPr>
                <w:rFonts w:ascii="Arial" w:hAnsi="Arial"/>
                <w:sz w:val="22"/>
              </w:rPr>
            </w:pPr>
            <w:r w:rsidRPr="009A3A55">
              <w:rPr>
                <w:rFonts w:ascii="Arial" w:hAnsi="Arial"/>
                <w:sz w:val="22"/>
              </w:rPr>
              <w:t>23</w:t>
            </w:r>
          </w:p>
        </w:tc>
        <w:tc>
          <w:tcPr>
            <w:tcW w:w="1643" w:type="dxa"/>
          </w:tcPr>
          <w:p w14:paraId="2C0AEA2C" w14:textId="77777777" w:rsidR="00211BBB" w:rsidRPr="009A3A55" w:rsidRDefault="00211BBB" w:rsidP="009A3A55">
            <w:pPr>
              <w:rPr>
                <w:rFonts w:ascii="Arial" w:hAnsi="Arial"/>
                <w:sz w:val="22"/>
              </w:rPr>
            </w:pPr>
            <w:r w:rsidRPr="009A3A55">
              <w:rPr>
                <w:rFonts w:ascii="Arial" w:hAnsi="Arial"/>
                <w:sz w:val="22"/>
              </w:rPr>
              <w:t>32</w:t>
            </w:r>
          </w:p>
        </w:tc>
      </w:tr>
      <w:tr w:rsidR="00211BBB" w:rsidRPr="009A3A55" w14:paraId="00D3F2B2" w14:textId="77777777">
        <w:tc>
          <w:tcPr>
            <w:tcW w:w="2287" w:type="dxa"/>
          </w:tcPr>
          <w:p w14:paraId="0BCC690C" w14:textId="77777777" w:rsidR="00211BBB" w:rsidRPr="009A3A55" w:rsidRDefault="00211BBB" w:rsidP="009A3A55">
            <w:pPr>
              <w:rPr>
                <w:rFonts w:ascii="Arial" w:hAnsi="Arial"/>
                <w:sz w:val="22"/>
              </w:rPr>
            </w:pPr>
            <w:r w:rsidRPr="009A3A55">
              <w:rPr>
                <w:rFonts w:ascii="Arial" w:hAnsi="Arial"/>
                <w:sz w:val="22"/>
              </w:rPr>
              <w:t>Grenada</w:t>
            </w:r>
          </w:p>
        </w:tc>
        <w:tc>
          <w:tcPr>
            <w:tcW w:w="1642" w:type="dxa"/>
          </w:tcPr>
          <w:p w14:paraId="3BE69986" w14:textId="77777777" w:rsidR="00211BBB" w:rsidRPr="009A3A55" w:rsidRDefault="00211BBB" w:rsidP="009A3A55">
            <w:pPr>
              <w:rPr>
                <w:rFonts w:ascii="Arial" w:hAnsi="Arial"/>
                <w:sz w:val="22"/>
              </w:rPr>
            </w:pPr>
            <w:r w:rsidRPr="009A3A55">
              <w:rPr>
                <w:rFonts w:ascii="Arial" w:hAnsi="Arial"/>
                <w:sz w:val="22"/>
              </w:rPr>
              <w:t>65</w:t>
            </w:r>
          </w:p>
        </w:tc>
        <w:tc>
          <w:tcPr>
            <w:tcW w:w="1642" w:type="dxa"/>
          </w:tcPr>
          <w:p w14:paraId="189C6AF2" w14:textId="77777777" w:rsidR="00211BBB" w:rsidRPr="009A3A55" w:rsidRDefault="00211BBB" w:rsidP="009A3A55">
            <w:pPr>
              <w:rPr>
                <w:rFonts w:ascii="Arial" w:hAnsi="Arial"/>
                <w:sz w:val="22"/>
              </w:rPr>
            </w:pPr>
            <w:r w:rsidRPr="009A3A55">
              <w:rPr>
                <w:rFonts w:ascii="Arial" w:hAnsi="Arial"/>
                <w:sz w:val="22"/>
              </w:rPr>
              <w:t>47</w:t>
            </w:r>
          </w:p>
        </w:tc>
        <w:tc>
          <w:tcPr>
            <w:tcW w:w="1642" w:type="dxa"/>
          </w:tcPr>
          <w:p w14:paraId="43BF8168" w14:textId="77777777" w:rsidR="00211BBB" w:rsidRPr="009A3A55" w:rsidRDefault="00211BBB" w:rsidP="009A3A55">
            <w:pPr>
              <w:rPr>
                <w:rFonts w:ascii="Arial" w:hAnsi="Arial"/>
                <w:sz w:val="22"/>
              </w:rPr>
            </w:pPr>
            <w:r w:rsidRPr="009A3A55">
              <w:rPr>
                <w:rFonts w:ascii="Arial" w:hAnsi="Arial"/>
                <w:sz w:val="22"/>
              </w:rPr>
              <w:t>35</w:t>
            </w:r>
          </w:p>
        </w:tc>
        <w:tc>
          <w:tcPr>
            <w:tcW w:w="1643" w:type="dxa"/>
          </w:tcPr>
          <w:p w14:paraId="24D4552A" w14:textId="77777777" w:rsidR="00211BBB" w:rsidRPr="009A3A55" w:rsidRDefault="00211BBB" w:rsidP="009A3A55">
            <w:pPr>
              <w:rPr>
                <w:rFonts w:ascii="Arial" w:hAnsi="Arial"/>
                <w:sz w:val="22"/>
              </w:rPr>
            </w:pPr>
            <w:r w:rsidRPr="009A3A55">
              <w:rPr>
                <w:rFonts w:ascii="Arial" w:hAnsi="Arial"/>
                <w:sz w:val="22"/>
              </w:rPr>
              <w:t>35.3</w:t>
            </w:r>
          </w:p>
        </w:tc>
      </w:tr>
      <w:tr w:rsidR="00211BBB" w:rsidRPr="009A3A55" w14:paraId="6BA34B7C" w14:textId="77777777">
        <w:tc>
          <w:tcPr>
            <w:tcW w:w="2287" w:type="dxa"/>
          </w:tcPr>
          <w:p w14:paraId="5E12403F" w14:textId="77777777" w:rsidR="00211BBB" w:rsidRPr="009A3A55" w:rsidRDefault="00211BBB" w:rsidP="009A3A55">
            <w:pPr>
              <w:rPr>
                <w:rFonts w:ascii="Arial" w:hAnsi="Arial"/>
                <w:sz w:val="22"/>
              </w:rPr>
            </w:pPr>
            <w:r w:rsidRPr="009A3A55">
              <w:rPr>
                <w:rFonts w:ascii="Arial" w:hAnsi="Arial"/>
                <w:sz w:val="22"/>
              </w:rPr>
              <w:t>Guyana</w:t>
            </w:r>
          </w:p>
        </w:tc>
        <w:tc>
          <w:tcPr>
            <w:tcW w:w="1642" w:type="dxa"/>
          </w:tcPr>
          <w:p w14:paraId="7D37A9D2" w14:textId="77777777" w:rsidR="00211BBB" w:rsidRPr="009A3A55" w:rsidRDefault="00211BBB" w:rsidP="009A3A55">
            <w:pPr>
              <w:rPr>
                <w:rFonts w:ascii="Arial" w:hAnsi="Arial"/>
                <w:sz w:val="22"/>
              </w:rPr>
            </w:pPr>
            <w:r w:rsidRPr="009A3A55">
              <w:rPr>
                <w:rFonts w:ascii="Arial" w:hAnsi="Arial"/>
                <w:sz w:val="22"/>
              </w:rPr>
              <w:t>7</w:t>
            </w:r>
          </w:p>
        </w:tc>
        <w:tc>
          <w:tcPr>
            <w:tcW w:w="1642" w:type="dxa"/>
          </w:tcPr>
          <w:p w14:paraId="5B7AC909" w14:textId="77777777" w:rsidR="00211BBB" w:rsidRPr="009A3A55" w:rsidRDefault="00211BBB" w:rsidP="009A3A55">
            <w:pPr>
              <w:rPr>
                <w:rFonts w:ascii="Arial" w:hAnsi="Arial"/>
                <w:sz w:val="22"/>
              </w:rPr>
            </w:pPr>
            <w:r w:rsidRPr="009A3A55">
              <w:rPr>
                <w:rFonts w:ascii="Arial" w:hAnsi="Arial"/>
                <w:sz w:val="22"/>
              </w:rPr>
              <w:t>9</w:t>
            </w:r>
          </w:p>
        </w:tc>
        <w:tc>
          <w:tcPr>
            <w:tcW w:w="1642" w:type="dxa"/>
          </w:tcPr>
          <w:p w14:paraId="107F3FE8" w14:textId="77777777" w:rsidR="00211BBB" w:rsidRPr="009A3A55" w:rsidRDefault="00211BBB" w:rsidP="009A3A55">
            <w:pPr>
              <w:rPr>
                <w:rFonts w:ascii="Arial" w:hAnsi="Arial"/>
                <w:sz w:val="22"/>
              </w:rPr>
            </w:pPr>
            <w:r w:rsidRPr="009A3A55">
              <w:rPr>
                <w:rFonts w:ascii="Arial" w:hAnsi="Arial"/>
                <w:sz w:val="22"/>
              </w:rPr>
              <w:t>9</w:t>
            </w:r>
          </w:p>
        </w:tc>
        <w:tc>
          <w:tcPr>
            <w:tcW w:w="1643" w:type="dxa"/>
          </w:tcPr>
          <w:p w14:paraId="7CC34E64" w14:textId="77777777" w:rsidR="00211BBB" w:rsidRPr="009A3A55" w:rsidRDefault="00211BBB" w:rsidP="009A3A55">
            <w:pPr>
              <w:rPr>
                <w:rFonts w:ascii="Arial" w:hAnsi="Arial"/>
                <w:sz w:val="22"/>
              </w:rPr>
            </w:pPr>
            <w:r w:rsidRPr="009A3A55">
              <w:rPr>
                <w:rFonts w:ascii="Arial" w:hAnsi="Arial"/>
                <w:sz w:val="22"/>
              </w:rPr>
              <w:t>8.5</w:t>
            </w:r>
          </w:p>
        </w:tc>
      </w:tr>
      <w:tr w:rsidR="00211BBB" w:rsidRPr="009A3A55" w14:paraId="4331737C" w14:textId="77777777">
        <w:tc>
          <w:tcPr>
            <w:tcW w:w="2287" w:type="dxa"/>
          </w:tcPr>
          <w:p w14:paraId="7293C94F" w14:textId="77777777" w:rsidR="00211BBB" w:rsidRPr="009A3A55" w:rsidRDefault="00211BBB" w:rsidP="009A3A55">
            <w:pPr>
              <w:rPr>
                <w:rFonts w:ascii="Arial" w:hAnsi="Arial"/>
                <w:sz w:val="22"/>
              </w:rPr>
            </w:pPr>
            <w:r w:rsidRPr="009A3A55">
              <w:rPr>
                <w:rFonts w:ascii="Arial" w:hAnsi="Arial"/>
                <w:sz w:val="22"/>
              </w:rPr>
              <w:t>Haiti</w:t>
            </w:r>
          </w:p>
        </w:tc>
        <w:tc>
          <w:tcPr>
            <w:tcW w:w="1642" w:type="dxa"/>
          </w:tcPr>
          <w:p w14:paraId="2A9EBFE1" w14:textId="77777777" w:rsidR="00211BBB" w:rsidRPr="009A3A55" w:rsidRDefault="00211BBB" w:rsidP="009A3A55">
            <w:pPr>
              <w:rPr>
                <w:rFonts w:ascii="Arial" w:hAnsi="Arial"/>
                <w:sz w:val="22"/>
              </w:rPr>
            </w:pPr>
            <w:r w:rsidRPr="009A3A55">
              <w:rPr>
                <w:rFonts w:ascii="Arial" w:hAnsi="Arial"/>
                <w:sz w:val="22"/>
              </w:rPr>
              <w:t>46</w:t>
            </w:r>
          </w:p>
        </w:tc>
        <w:tc>
          <w:tcPr>
            <w:tcW w:w="1642" w:type="dxa"/>
          </w:tcPr>
          <w:p w14:paraId="2733EF09" w14:textId="77777777" w:rsidR="00211BBB" w:rsidRPr="009A3A55" w:rsidRDefault="00211BBB" w:rsidP="009A3A55">
            <w:pPr>
              <w:rPr>
                <w:rFonts w:ascii="Arial" w:hAnsi="Arial"/>
                <w:sz w:val="22"/>
              </w:rPr>
            </w:pPr>
            <w:r w:rsidRPr="009A3A55">
              <w:rPr>
                <w:rFonts w:ascii="Arial" w:hAnsi="Arial"/>
                <w:sz w:val="22"/>
              </w:rPr>
              <w:t>51</w:t>
            </w:r>
          </w:p>
        </w:tc>
        <w:tc>
          <w:tcPr>
            <w:tcW w:w="1642" w:type="dxa"/>
          </w:tcPr>
          <w:p w14:paraId="0E65ED03" w14:textId="77777777" w:rsidR="00211BBB" w:rsidRPr="009A3A55" w:rsidRDefault="00211BBB" w:rsidP="009A3A55">
            <w:pPr>
              <w:rPr>
                <w:rFonts w:ascii="Arial" w:hAnsi="Arial"/>
                <w:sz w:val="22"/>
              </w:rPr>
            </w:pPr>
            <w:r w:rsidRPr="009A3A55">
              <w:rPr>
                <w:rFonts w:ascii="Arial" w:hAnsi="Arial"/>
                <w:sz w:val="22"/>
              </w:rPr>
              <w:t>51</w:t>
            </w:r>
          </w:p>
        </w:tc>
        <w:tc>
          <w:tcPr>
            <w:tcW w:w="1643" w:type="dxa"/>
          </w:tcPr>
          <w:p w14:paraId="77423D2A" w14:textId="77777777" w:rsidR="00211BBB" w:rsidRPr="009A3A55" w:rsidRDefault="00211BBB" w:rsidP="009A3A55">
            <w:pPr>
              <w:rPr>
                <w:rFonts w:ascii="Arial" w:hAnsi="Arial"/>
                <w:sz w:val="22"/>
              </w:rPr>
            </w:pPr>
            <w:r w:rsidRPr="009A3A55">
              <w:rPr>
                <w:rFonts w:ascii="Arial" w:hAnsi="Arial"/>
                <w:sz w:val="22"/>
              </w:rPr>
              <w:t>66.8</w:t>
            </w:r>
          </w:p>
        </w:tc>
      </w:tr>
      <w:tr w:rsidR="00211BBB" w:rsidRPr="009A3A55" w14:paraId="44541949" w14:textId="77777777">
        <w:tc>
          <w:tcPr>
            <w:tcW w:w="2287" w:type="dxa"/>
          </w:tcPr>
          <w:p w14:paraId="5B28465E" w14:textId="77777777" w:rsidR="00211BBB" w:rsidRPr="009A3A55" w:rsidRDefault="00211BBB" w:rsidP="009A3A55">
            <w:pPr>
              <w:rPr>
                <w:rFonts w:ascii="Arial" w:hAnsi="Arial"/>
                <w:sz w:val="22"/>
              </w:rPr>
            </w:pPr>
            <w:r w:rsidRPr="009A3A55">
              <w:rPr>
                <w:rFonts w:ascii="Arial" w:hAnsi="Arial"/>
                <w:sz w:val="22"/>
              </w:rPr>
              <w:t>Jamaica</w:t>
            </w:r>
          </w:p>
        </w:tc>
        <w:tc>
          <w:tcPr>
            <w:tcW w:w="1642" w:type="dxa"/>
          </w:tcPr>
          <w:p w14:paraId="33207AB0" w14:textId="77777777" w:rsidR="00211BBB" w:rsidRPr="009A3A55" w:rsidRDefault="00211BBB" w:rsidP="009A3A55">
            <w:pPr>
              <w:rPr>
                <w:rFonts w:ascii="Arial" w:hAnsi="Arial"/>
                <w:sz w:val="22"/>
              </w:rPr>
            </w:pPr>
            <w:r w:rsidRPr="009A3A55">
              <w:rPr>
                <w:rFonts w:ascii="Arial" w:hAnsi="Arial"/>
                <w:sz w:val="22"/>
              </w:rPr>
              <w:t>49</w:t>
            </w:r>
          </w:p>
        </w:tc>
        <w:tc>
          <w:tcPr>
            <w:tcW w:w="1642" w:type="dxa"/>
          </w:tcPr>
          <w:p w14:paraId="000F730E" w14:textId="77777777" w:rsidR="00211BBB" w:rsidRPr="009A3A55" w:rsidRDefault="00211BBB" w:rsidP="009A3A55">
            <w:pPr>
              <w:rPr>
                <w:rFonts w:ascii="Arial" w:hAnsi="Arial"/>
                <w:sz w:val="22"/>
              </w:rPr>
            </w:pPr>
            <w:r w:rsidRPr="009A3A55">
              <w:rPr>
                <w:rFonts w:ascii="Arial" w:hAnsi="Arial"/>
                <w:sz w:val="22"/>
              </w:rPr>
              <w:t>46</w:t>
            </w:r>
          </w:p>
        </w:tc>
        <w:tc>
          <w:tcPr>
            <w:tcW w:w="1642" w:type="dxa"/>
          </w:tcPr>
          <w:p w14:paraId="6BBD8DA4" w14:textId="77777777" w:rsidR="00211BBB" w:rsidRPr="009A3A55" w:rsidRDefault="00211BBB" w:rsidP="009A3A55">
            <w:pPr>
              <w:rPr>
                <w:rFonts w:ascii="Arial" w:hAnsi="Arial"/>
                <w:sz w:val="22"/>
              </w:rPr>
            </w:pPr>
            <w:r w:rsidRPr="009A3A55">
              <w:rPr>
                <w:rFonts w:ascii="Arial" w:hAnsi="Arial"/>
                <w:sz w:val="22"/>
              </w:rPr>
              <w:t>46</w:t>
            </w:r>
          </w:p>
        </w:tc>
        <w:tc>
          <w:tcPr>
            <w:tcW w:w="1643" w:type="dxa"/>
          </w:tcPr>
          <w:p w14:paraId="61EFB733" w14:textId="77777777" w:rsidR="00211BBB" w:rsidRPr="009A3A55" w:rsidRDefault="00211BBB" w:rsidP="009A3A55">
            <w:pPr>
              <w:rPr>
                <w:rFonts w:ascii="Arial" w:hAnsi="Arial"/>
                <w:sz w:val="22"/>
              </w:rPr>
            </w:pPr>
            <w:r w:rsidRPr="009A3A55">
              <w:rPr>
                <w:rFonts w:ascii="Arial" w:hAnsi="Arial"/>
                <w:sz w:val="22"/>
              </w:rPr>
              <w:t>41.5</w:t>
            </w:r>
          </w:p>
        </w:tc>
      </w:tr>
      <w:tr w:rsidR="00211BBB" w:rsidRPr="009A3A55" w14:paraId="59008439" w14:textId="77777777">
        <w:tc>
          <w:tcPr>
            <w:tcW w:w="2287" w:type="dxa"/>
          </w:tcPr>
          <w:p w14:paraId="695AE5BA" w14:textId="77777777" w:rsidR="00211BBB" w:rsidRPr="009A3A55" w:rsidRDefault="00211BBB" w:rsidP="009A3A55">
            <w:pPr>
              <w:rPr>
                <w:rFonts w:ascii="Arial" w:hAnsi="Arial"/>
                <w:sz w:val="22"/>
              </w:rPr>
            </w:pPr>
            <w:r w:rsidRPr="009A3A55">
              <w:rPr>
                <w:rFonts w:ascii="Arial" w:hAnsi="Arial"/>
                <w:sz w:val="22"/>
              </w:rPr>
              <w:t>St. Kitts/Nevis</w:t>
            </w:r>
          </w:p>
        </w:tc>
        <w:tc>
          <w:tcPr>
            <w:tcW w:w="1642" w:type="dxa"/>
          </w:tcPr>
          <w:p w14:paraId="5F2BF319" w14:textId="77777777" w:rsidR="00211BBB" w:rsidRPr="009A3A55" w:rsidRDefault="00211BBB" w:rsidP="009A3A55">
            <w:pPr>
              <w:rPr>
                <w:rFonts w:ascii="Arial" w:hAnsi="Arial"/>
                <w:sz w:val="22"/>
              </w:rPr>
            </w:pPr>
            <w:r w:rsidRPr="009A3A55">
              <w:rPr>
                <w:rFonts w:ascii="Arial" w:hAnsi="Arial"/>
                <w:sz w:val="22"/>
              </w:rPr>
              <w:t>56</w:t>
            </w:r>
          </w:p>
        </w:tc>
        <w:tc>
          <w:tcPr>
            <w:tcW w:w="1642" w:type="dxa"/>
          </w:tcPr>
          <w:p w14:paraId="341A00D1" w14:textId="77777777" w:rsidR="00211BBB" w:rsidRPr="009A3A55" w:rsidRDefault="00211BBB" w:rsidP="009A3A55">
            <w:pPr>
              <w:rPr>
                <w:rFonts w:ascii="Arial" w:hAnsi="Arial"/>
                <w:sz w:val="22"/>
              </w:rPr>
            </w:pPr>
            <w:r w:rsidRPr="009A3A55">
              <w:rPr>
                <w:rFonts w:ascii="Arial" w:hAnsi="Arial"/>
                <w:sz w:val="22"/>
              </w:rPr>
              <w:t>45</w:t>
            </w:r>
          </w:p>
        </w:tc>
        <w:tc>
          <w:tcPr>
            <w:tcW w:w="1642" w:type="dxa"/>
          </w:tcPr>
          <w:p w14:paraId="649E19A1" w14:textId="77777777" w:rsidR="00211BBB" w:rsidRPr="009A3A55" w:rsidRDefault="00211BBB" w:rsidP="009A3A55">
            <w:pPr>
              <w:rPr>
                <w:rFonts w:ascii="Arial" w:hAnsi="Arial"/>
                <w:sz w:val="22"/>
              </w:rPr>
            </w:pPr>
            <w:r w:rsidRPr="009A3A55">
              <w:rPr>
                <w:rFonts w:ascii="Arial" w:hAnsi="Arial"/>
                <w:sz w:val="22"/>
              </w:rPr>
              <w:t>28</w:t>
            </w:r>
          </w:p>
        </w:tc>
        <w:tc>
          <w:tcPr>
            <w:tcW w:w="1643" w:type="dxa"/>
          </w:tcPr>
          <w:p w14:paraId="204A2F2D" w14:textId="77777777" w:rsidR="00211BBB" w:rsidRPr="009A3A55" w:rsidRDefault="00211BBB" w:rsidP="009A3A55">
            <w:pPr>
              <w:rPr>
                <w:rFonts w:ascii="Arial" w:hAnsi="Arial"/>
                <w:sz w:val="22"/>
              </w:rPr>
            </w:pPr>
            <w:r w:rsidRPr="009A3A55">
              <w:rPr>
                <w:rFonts w:ascii="Arial" w:hAnsi="Arial"/>
                <w:sz w:val="22"/>
              </w:rPr>
              <w:t>19.2</w:t>
            </w:r>
          </w:p>
        </w:tc>
      </w:tr>
      <w:tr w:rsidR="00211BBB" w:rsidRPr="009A3A55" w14:paraId="15C46F9E" w14:textId="77777777">
        <w:tc>
          <w:tcPr>
            <w:tcW w:w="2287" w:type="dxa"/>
          </w:tcPr>
          <w:p w14:paraId="03DD655D" w14:textId="77777777" w:rsidR="00211BBB" w:rsidRPr="009A3A55" w:rsidRDefault="00211BBB" w:rsidP="009A3A55">
            <w:pPr>
              <w:rPr>
                <w:rFonts w:ascii="Arial" w:hAnsi="Arial"/>
                <w:sz w:val="22"/>
              </w:rPr>
            </w:pPr>
            <w:r w:rsidRPr="009A3A55">
              <w:rPr>
                <w:rFonts w:ascii="Arial" w:hAnsi="Arial"/>
                <w:sz w:val="22"/>
              </w:rPr>
              <w:t>St. Lucia</w:t>
            </w:r>
          </w:p>
        </w:tc>
        <w:tc>
          <w:tcPr>
            <w:tcW w:w="1642" w:type="dxa"/>
          </w:tcPr>
          <w:p w14:paraId="5F864E6A" w14:textId="77777777" w:rsidR="00211BBB" w:rsidRPr="009A3A55" w:rsidRDefault="00211BBB" w:rsidP="009A3A55">
            <w:pPr>
              <w:rPr>
                <w:rFonts w:ascii="Arial" w:hAnsi="Arial"/>
                <w:sz w:val="22"/>
              </w:rPr>
            </w:pPr>
            <w:r w:rsidRPr="009A3A55">
              <w:rPr>
                <w:rFonts w:ascii="Arial" w:hAnsi="Arial"/>
                <w:sz w:val="22"/>
              </w:rPr>
              <w:t>28</w:t>
            </w:r>
          </w:p>
        </w:tc>
        <w:tc>
          <w:tcPr>
            <w:tcW w:w="1642" w:type="dxa"/>
          </w:tcPr>
          <w:p w14:paraId="3E7B2A19" w14:textId="77777777" w:rsidR="00211BBB" w:rsidRPr="009A3A55" w:rsidRDefault="00211BBB" w:rsidP="009A3A55">
            <w:pPr>
              <w:rPr>
                <w:rFonts w:ascii="Arial" w:hAnsi="Arial"/>
                <w:sz w:val="22"/>
              </w:rPr>
            </w:pPr>
            <w:r w:rsidRPr="009A3A55">
              <w:rPr>
                <w:rFonts w:ascii="Arial" w:hAnsi="Arial"/>
                <w:sz w:val="22"/>
              </w:rPr>
              <w:t>33</w:t>
            </w:r>
          </w:p>
        </w:tc>
        <w:tc>
          <w:tcPr>
            <w:tcW w:w="1642" w:type="dxa"/>
          </w:tcPr>
          <w:p w14:paraId="160AE903" w14:textId="77777777" w:rsidR="00211BBB" w:rsidRPr="009A3A55" w:rsidRDefault="00211BBB" w:rsidP="009A3A55">
            <w:pPr>
              <w:rPr>
                <w:rFonts w:ascii="Arial" w:hAnsi="Arial"/>
                <w:sz w:val="22"/>
              </w:rPr>
            </w:pPr>
            <w:r w:rsidRPr="009A3A55">
              <w:rPr>
                <w:rFonts w:ascii="Arial" w:hAnsi="Arial"/>
                <w:sz w:val="22"/>
              </w:rPr>
              <w:t>31</w:t>
            </w:r>
          </w:p>
        </w:tc>
        <w:tc>
          <w:tcPr>
            <w:tcW w:w="1643" w:type="dxa"/>
          </w:tcPr>
          <w:p w14:paraId="3B99C918" w14:textId="77777777" w:rsidR="00211BBB" w:rsidRPr="009A3A55" w:rsidRDefault="00211BBB" w:rsidP="009A3A55">
            <w:pPr>
              <w:rPr>
                <w:rFonts w:ascii="Arial" w:hAnsi="Arial"/>
                <w:sz w:val="22"/>
              </w:rPr>
            </w:pPr>
            <w:r w:rsidRPr="009A3A55">
              <w:rPr>
                <w:rFonts w:ascii="Arial" w:hAnsi="Arial"/>
                <w:sz w:val="22"/>
              </w:rPr>
              <w:t>18</w:t>
            </w:r>
          </w:p>
        </w:tc>
      </w:tr>
      <w:tr w:rsidR="00211BBB" w:rsidRPr="009A3A55" w14:paraId="07DA54D7" w14:textId="77777777">
        <w:tc>
          <w:tcPr>
            <w:tcW w:w="2287" w:type="dxa"/>
          </w:tcPr>
          <w:p w14:paraId="2BFAC855" w14:textId="77777777" w:rsidR="00211BBB" w:rsidRPr="009A3A55" w:rsidRDefault="00211BBB" w:rsidP="009A3A55">
            <w:pPr>
              <w:rPr>
                <w:rFonts w:ascii="Arial" w:hAnsi="Arial"/>
                <w:sz w:val="22"/>
              </w:rPr>
            </w:pPr>
            <w:r w:rsidRPr="009A3A55">
              <w:rPr>
                <w:rFonts w:ascii="Arial" w:hAnsi="Arial"/>
                <w:sz w:val="22"/>
              </w:rPr>
              <w:t>St. Vincent/Grenadines</w:t>
            </w:r>
          </w:p>
        </w:tc>
        <w:tc>
          <w:tcPr>
            <w:tcW w:w="1642" w:type="dxa"/>
          </w:tcPr>
          <w:p w14:paraId="4EE426BE" w14:textId="77777777" w:rsidR="00211BBB" w:rsidRPr="009A3A55" w:rsidRDefault="00211BBB" w:rsidP="009A3A55">
            <w:pPr>
              <w:rPr>
                <w:rFonts w:ascii="Arial" w:hAnsi="Arial"/>
                <w:sz w:val="22"/>
              </w:rPr>
            </w:pPr>
            <w:r w:rsidRPr="009A3A55">
              <w:rPr>
                <w:rFonts w:ascii="Arial" w:hAnsi="Arial"/>
                <w:sz w:val="22"/>
              </w:rPr>
              <w:t>26</w:t>
            </w:r>
          </w:p>
        </w:tc>
        <w:tc>
          <w:tcPr>
            <w:tcW w:w="1642" w:type="dxa"/>
          </w:tcPr>
          <w:p w14:paraId="21AF13E7" w14:textId="77777777" w:rsidR="00211BBB" w:rsidRPr="009A3A55" w:rsidRDefault="00211BBB" w:rsidP="009A3A55">
            <w:pPr>
              <w:rPr>
                <w:rFonts w:ascii="Arial" w:hAnsi="Arial"/>
                <w:sz w:val="22"/>
              </w:rPr>
            </w:pPr>
            <w:r w:rsidRPr="009A3A55">
              <w:rPr>
                <w:rFonts w:ascii="Arial" w:hAnsi="Arial"/>
                <w:sz w:val="22"/>
              </w:rPr>
              <w:t>31</w:t>
            </w:r>
          </w:p>
        </w:tc>
        <w:tc>
          <w:tcPr>
            <w:tcW w:w="1642" w:type="dxa"/>
          </w:tcPr>
          <w:p w14:paraId="549B4654" w14:textId="77777777" w:rsidR="00211BBB" w:rsidRPr="009A3A55" w:rsidRDefault="00211BBB" w:rsidP="009A3A55">
            <w:pPr>
              <w:rPr>
                <w:rFonts w:ascii="Arial" w:hAnsi="Arial"/>
                <w:sz w:val="22"/>
              </w:rPr>
            </w:pPr>
            <w:r w:rsidRPr="009A3A55">
              <w:rPr>
                <w:rFonts w:ascii="Arial" w:hAnsi="Arial"/>
                <w:sz w:val="22"/>
              </w:rPr>
              <w:t>33</w:t>
            </w:r>
          </w:p>
        </w:tc>
        <w:tc>
          <w:tcPr>
            <w:tcW w:w="1643" w:type="dxa"/>
          </w:tcPr>
          <w:p w14:paraId="63E5F44F" w14:textId="77777777" w:rsidR="00211BBB" w:rsidRPr="009A3A55" w:rsidRDefault="00211BBB" w:rsidP="009A3A55">
            <w:pPr>
              <w:rPr>
                <w:rFonts w:ascii="Arial" w:hAnsi="Arial"/>
                <w:sz w:val="22"/>
              </w:rPr>
            </w:pPr>
            <w:r w:rsidRPr="009A3A55">
              <w:rPr>
                <w:rFonts w:ascii="Arial" w:hAnsi="Arial"/>
                <w:sz w:val="22"/>
              </w:rPr>
              <w:t>25.6</w:t>
            </w:r>
          </w:p>
        </w:tc>
      </w:tr>
      <w:tr w:rsidR="00211BBB" w:rsidRPr="009A3A55" w14:paraId="24DA6A58" w14:textId="77777777">
        <w:tc>
          <w:tcPr>
            <w:tcW w:w="2287" w:type="dxa"/>
          </w:tcPr>
          <w:p w14:paraId="5DF58349" w14:textId="77777777" w:rsidR="00211BBB" w:rsidRPr="009A3A55" w:rsidRDefault="00211BBB" w:rsidP="009A3A55">
            <w:pPr>
              <w:rPr>
                <w:rFonts w:ascii="Arial" w:hAnsi="Arial"/>
                <w:sz w:val="22"/>
              </w:rPr>
            </w:pPr>
            <w:r w:rsidRPr="009A3A55">
              <w:rPr>
                <w:rFonts w:ascii="Arial" w:hAnsi="Arial"/>
                <w:sz w:val="22"/>
              </w:rPr>
              <w:t>Suriname</w:t>
            </w:r>
          </w:p>
        </w:tc>
        <w:tc>
          <w:tcPr>
            <w:tcW w:w="1642" w:type="dxa"/>
          </w:tcPr>
          <w:p w14:paraId="2EBA76CA" w14:textId="77777777" w:rsidR="00211BBB" w:rsidRPr="009A3A55" w:rsidRDefault="00211BBB" w:rsidP="009A3A55">
            <w:pPr>
              <w:rPr>
                <w:rFonts w:ascii="Arial" w:hAnsi="Arial"/>
                <w:sz w:val="22"/>
              </w:rPr>
            </w:pPr>
          </w:p>
        </w:tc>
        <w:tc>
          <w:tcPr>
            <w:tcW w:w="1642" w:type="dxa"/>
          </w:tcPr>
          <w:p w14:paraId="426BF31B" w14:textId="77777777" w:rsidR="00211BBB" w:rsidRPr="009A3A55" w:rsidRDefault="00211BBB" w:rsidP="009A3A55">
            <w:pPr>
              <w:rPr>
                <w:rFonts w:ascii="Arial" w:hAnsi="Arial"/>
                <w:sz w:val="22"/>
              </w:rPr>
            </w:pPr>
          </w:p>
        </w:tc>
        <w:tc>
          <w:tcPr>
            <w:tcW w:w="1642" w:type="dxa"/>
          </w:tcPr>
          <w:p w14:paraId="425A36D7" w14:textId="77777777" w:rsidR="00211BBB" w:rsidRPr="009A3A55" w:rsidRDefault="00211BBB" w:rsidP="009A3A55">
            <w:pPr>
              <w:rPr>
                <w:rFonts w:ascii="Arial" w:hAnsi="Arial"/>
                <w:sz w:val="22"/>
              </w:rPr>
            </w:pPr>
            <w:r w:rsidRPr="009A3A55">
              <w:rPr>
                <w:rFonts w:ascii="Arial" w:hAnsi="Arial"/>
                <w:sz w:val="22"/>
              </w:rPr>
              <w:t>.6</w:t>
            </w:r>
          </w:p>
        </w:tc>
        <w:tc>
          <w:tcPr>
            <w:tcW w:w="1643" w:type="dxa"/>
          </w:tcPr>
          <w:p w14:paraId="19F69C64" w14:textId="77777777" w:rsidR="00211BBB" w:rsidRPr="009A3A55" w:rsidRDefault="00211BBB" w:rsidP="009A3A55">
            <w:pPr>
              <w:rPr>
                <w:rFonts w:ascii="Arial" w:hAnsi="Arial"/>
                <w:sz w:val="22"/>
              </w:rPr>
            </w:pPr>
            <w:r w:rsidRPr="009A3A55">
              <w:rPr>
                <w:rFonts w:ascii="Arial" w:hAnsi="Arial"/>
                <w:sz w:val="22"/>
              </w:rPr>
              <w:t>.5</w:t>
            </w:r>
          </w:p>
        </w:tc>
      </w:tr>
      <w:tr w:rsidR="00211BBB" w:rsidRPr="009A3A55" w14:paraId="4F7FDD33" w14:textId="77777777">
        <w:tc>
          <w:tcPr>
            <w:tcW w:w="2287" w:type="dxa"/>
          </w:tcPr>
          <w:p w14:paraId="6A2E666B" w14:textId="77777777" w:rsidR="00211BBB" w:rsidRPr="009A3A55" w:rsidRDefault="00211BBB" w:rsidP="009A3A55">
            <w:pPr>
              <w:rPr>
                <w:rFonts w:ascii="Arial" w:hAnsi="Arial"/>
                <w:sz w:val="22"/>
              </w:rPr>
            </w:pPr>
            <w:r w:rsidRPr="009A3A55">
              <w:rPr>
                <w:rFonts w:ascii="Arial" w:hAnsi="Arial"/>
                <w:sz w:val="22"/>
              </w:rPr>
              <w:t>Trinidad and Tobago</w:t>
            </w:r>
          </w:p>
        </w:tc>
        <w:tc>
          <w:tcPr>
            <w:tcW w:w="1642" w:type="dxa"/>
          </w:tcPr>
          <w:p w14:paraId="111BF668" w14:textId="77777777" w:rsidR="00211BBB" w:rsidRPr="009A3A55" w:rsidRDefault="00211BBB" w:rsidP="009A3A55">
            <w:pPr>
              <w:rPr>
                <w:rFonts w:ascii="Arial" w:hAnsi="Arial"/>
                <w:sz w:val="22"/>
              </w:rPr>
            </w:pPr>
            <w:r w:rsidRPr="009A3A55">
              <w:rPr>
                <w:rFonts w:ascii="Arial" w:hAnsi="Arial"/>
                <w:sz w:val="22"/>
              </w:rPr>
              <w:t>20</w:t>
            </w:r>
          </w:p>
        </w:tc>
        <w:tc>
          <w:tcPr>
            <w:tcW w:w="1642" w:type="dxa"/>
          </w:tcPr>
          <w:p w14:paraId="78C8BDF5" w14:textId="77777777" w:rsidR="00211BBB" w:rsidRPr="009A3A55" w:rsidRDefault="00211BBB" w:rsidP="009A3A55">
            <w:pPr>
              <w:rPr>
                <w:rFonts w:ascii="Arial" w:hAnsi="Arial"/>
                <w:sz w:val="22"/>
              </w:rPr>
            </w:pPr>
            <w:r w:rsidRPr="009A3A55">
              <w:rPr>
                <w:rFonts w:ascii="Arial" w:hAnsi="Arial"/>
                <w:sz w:val="22"/>
              </w:rPr>
              <w:t>25</w:t>
            </w:r>
          </w:p>
        </w:tc>
        <w:tc>
          <w:tcPr>
            <w:tcW w:w="1642" w:type="dxa"/>
          </w:tcPr>
          <w:p w14:paraId="482C5976" w14:textId="77777777" w:rsidR="00211BBB" w:rsidRPr="009A3A55" w:rsidRDefault="00211BBB" w:rsidP="009A3A55">
            <w:pPr>
              <w:rPr>
                <w:rFonts w:ascii="Arial" w:hAnsi="Arial"/>
                <w:sz w:val="22"/>
              </w:rPr>
            </w:pPr>
            <w:r w:rsidRPr="009A3A55">
              <w:rPr>
                <w:rFonts w:ascii="Arial" w:hAnsi="Arial"/>
                <w:sz w:val="22"/>
              </w:rPr>
              <w:t>26</w:t>
            </w:r>
          </w:p>
        </w:tc>
        <w:tc>
          <w:tcPr>
            <w:tcW w:w="1643" w:type="dxa"/>
          </w:tcPr>
          <w:p w14:paraId="6870EEA3" w14:textId="77777777" w:rsidR="00211BBB" w:rsidRPr="009A3A55" w:rsidRDefault="00211BBB" w:rsidP="009A3A55">
            <w:pPr>
              <w:rPr>
                <w:rFonts w:ascii="Arial" w:hAnsi="Arial"/>
                <w:sz w:val="22"/>
              </w:rPr>
            </w:pPr>
            <w:r w:rsidRPr="009A3A55">
              <w:rPr>
                <w:rFonts w:ascii="Arial" w:hAnsi="Arial"/>
                <w:sz w:val="22"/>
              </w:rPr>
              <w:t>10.5</w:t>
            </w:r>
          </w:p>
        </w:tc>
      </w:tr>
    </w:tbl>
    <w:p w14:paraId="7755BC46" w14:textId="77777777" w:rsidR="00211BBB" w:rsidRPr="009A3A55" w:rsidRDefault="00211BBB" w:rsidP="00211BBB">
      <w:pPr>
        <w:rPr>
          <w:rFonts w:ascii="Arial" w:hAnsi="Arial"/>
          <w:sz w:val="22"/>
        </w:rPr>
      </w:pPr>
    </w:p>
    <w:p w14:paraId="2F24C5F6" w14:textId="77777777" w:rsidR="00211BBB" w:rsidRPr="009A3A55" w:rsidRDefault="00211BBB" w:rsidP="00211BBB">
      <w:pPr>
        <w:rPr>
          <w:rFonts w:ascii="Arial" w:hAnsi="Arial"/>
          <w:sz w:val="22"/>
        </w:rPr>
      </w:pPr>
    </w:p>
    <w:p w14:paraId="30CB4403" w14:textId="77777777" w:rsidR="00211BBB" w:rsidRPr="009A3A55" w:rsidRDefault="00211BBB" w:rsidP="00211BBB">
      <w:pPr>
        <w:rPr>
          <w:rFonts w:ascii="Arial" w:eastAsia="Times New Roman" w:hAnsi="Arial" w:cs="Times New Roman"/>
          <w:sz w:val="22"/>
          <w:szCs w:val="20"/>
        </w:rPr>
      </w:pPr>
      <w:r w:rsidRPr="009A3A55">
        <w:rPr>
          <w:rFonts w:ascii="Arial" w:hAnsi="Arial"/>
          <w:sz w:val="22"/>
        </w:rPr>
        <w:t>Over time, these small-scale producers became the backbone of the agricultural sector in the region.  They grew food on marginal lands, including hillsides, flood plains, and dry coastal plains. Into the present, these small-scale producers cultivation methods have often not changed from their ancestors of previous centuries, which mean competing on an international scale for food export can be difficult. Domestic food agriculture in the region now outpaces agriculture grown for export (Beckford and Campbell).  Overall, employment in agriculture has decreased and in some CARICOM countries, the percentage of GDP contributions from agriculture has diminished over time in lieu of other industries, such as tourism (See Tables 2 and 3). In the 20</w:t>
      </w:r>
      <w:r w:rsidRPr="009A3A55">
        <w:rPr>
          <w:rFonts w:ascii="Arial" w:hAnsi="Arial"/>
          <w:sz w:val="22"/>
          <w:vertAlign w:val="superscript"/>
        </w:rPr>
        <w:t>th</w:t>
      </w:r>
      <w:r w:rsidRPr="009A3A55">
        <w:rPr>
          <w:rFonts w:ascii="Arial" w:hAnsi="Arial"/>
          <w:sz w:val="22"/>
        </w:rPr>
        <w:t xml:space="preserve"> century, the decline in agriculture has come as a result of the processes of globalization (loss of preferential treatment in bananas—see for example the </w:t>
      </w:r>
      <w:proofErr w:type="spellStart"/>
      <w:r w:rsidRPr="009A3A55">
        <w:rPr>
          <w:rFonts w:ascii="Arial" w:hAnsi="Arial"/>
          <w:sz w:val="22"/>
        </w:rPr>
        <w:t>Lome</w:t>
      </w:r>
      <w:proofErr w:type="spellEnd"/>
      <w:r w:rsidRPr="009A3A55">
        <w:rPr>
          <w:rFonts w:ascii="Arial" w:hAnsi="Arial"/>
          <w:sz w:val="22"/>
        </w:rPr>
        <w:t xml:space="preserve"> Agreement) and the increased emphasis on tourism in the region (</w:t>
      </w:r>
      <w:r w:rsidRPr="009A3A55">
        <w:rPr>
          <w:rFonts w:ascii="Arial" w:hAnsi="Arial"/>
          <w:i/>
          <w:sz w:val="22"/>
        </w:rPr>
        <w:t>Life and Debt</w:t>
      </w:r>
      <w:r w:rsidRPr="009A3A55">
        <w:rPr>
          <w:rFonts w:ascii="Arial" w:hAnsi="Arial"/>
          <w:sz w:val="22"/>
        </w:rPr>
        <w:t xml:space="preserve"> 2001).  According to the World Travel and Tourism Council 2012 statistics, tourism makes up anywhere from 77.4 percent of the overall GDP of Antigua and Barbuda, 27.4 percent of Jamaica and 39.4 percent of Barbados (</w:t>
      </w:r>
      <w:proofErr w:type="spellStart"/>
      <w:proofErr w:type="gramStart"/>
      <w:r w:rsidRPr="009A3A55">
        <w:rPr>
          <w:rFonts w:ascii="Arial" w:hAnsi="Arial"/>
          <w:sz w:val="22"/>
        </w:rPr>
        <w:t>Edgehill</w:t>
      </w:r>
      <w:proofErr w:type="spellEnd"/>
      <w:r w:rsidRPr="009A3A55">
        <w:rPr>
          <w:rFonts w:ascii="Arial" w:hAnsi="Arial"/>
          <w:sz w:val="22"/>
        </w:rPr>
        <w:t xml:space="preserve">  2013</w:t>
      </w:r>
      <w:proofErr w:type="gramEnd"/>
      <w:r w:rsidRPr="009A3A55">
        <w:rPr>
          <w:rFonts w:ascii="Arial" w:hAnsi="Arial"/>
          <w:sz w:val="22"/>
        </w:rPr>
        <w:t>).</w:t>
      </w:r>
    </w:p>
    <w:p w14:paraId="00FCF22C" w14:textId="77777777" w:rsidR="00211BBB" w:rsidRPr="009A3A55" w:rsidRDefault="00211BBB" w:rsidP="00211BBB">
      <w:pPr>
        <w:rPr>
          <w:rFonts w:ascii="Arial" w:hAnsi="Arial"/>
          <w:sz w:val="22"/>
        </w:rPr>
      </w:pPr>
    </w:p>
    <w:p w14:paraId="02E3359D" w14:textId="77777777" w:rsidR="00211BBB" w:rsidRPr="009A3A55" w:rsidRDefault="00211BBB" w:rsidP="00211BBB">
      <w:pPr>
        <w:rPr>
          <w:rFonts w:ascii="Arial" w:hAnsi="Arial"/>
          <w:sz w:val="22"/>
        </w:rPr>
      </w:pPr>
    </w:p>
    <w:p w14:paraId="618C8148" w14:textId="77777777" w:rsidR="00211BBB" w:rsidRPr="009A3A55" w:rsidRDefault="00211BBB" w:rsidP="00211BBB">
      <w:pPr>
        <w:rPr>
          <w:rFonts w:ascii="Arial" w:hAnsi="Arial"/>
          <w:b/>
          <w:sz w:val="22"/>
        </w:rPr>
      </w:pPr>
      <w:r w:rsidRPr="009A3A55">
        <w:rPr>
          <w:rFonts w:ascii="Arial" w:hAnsi="Arial"/>
          <w:b/>
          <w:sz w:val="22"/>
        </w:rPr>
        <w:t xml:space="preserve">Table 3 Comparative contribution to GDP in </w:t>
      </w:r>
      <w:proofErr w:type="spellStart"/>
      <w:r w:rsidRPr="009A3A55">
        <w:rPr>
          <w:rFonts w:ascii="Arial" w:hAnsi="Arial"/>
          <w:b/>
          <w:sz w:val="22"/>
        </w:rPr>
        <w:t>Caricom</w:t>
      </w:r>
      <w:proofErr w:type="spellEnd"/>
      <w:r w:rsidRPr="009A3A55">
        <w:rPr>
          <w:rFonts w:ascii="Arial" w:hAnsi="Arial"/>
          <w:b/>
          <w:sz w:val="22"/>
        </w:rPr>
        <w:t xml:space="preserve"> Source CIA World Fact book 2012 Source: Beckford and Campbell 2013</w:t>
      </w:r>
    </w:p>
    <w:tbl>
      <w:tblPr>
        <w:tblStyle w:val="TableGrid"/>
        <w:tblW w:w="8884" w:type="dxa"/>
        <w:tblLook w:val="04A0" w:firstRow="1" w:lastRow="0" w:firstColumn="1" w:lastColumn="0" w:noHBand="0" w:noVBand="1"/>
      </w:tblPr>
      <w:tblGrid>
        <w:gridCol w:w="2286"/>
        <w:gridCol w:w="2202"/>
        <w:gridCol w:w="2198"/>
        <w:gridCol w:w="2198"/>
      </w:tblGrid>
      <w:tr w:rsidR="00211BBB" w:rsidRPr="009A3A55" w14:paraId="1A7DBE13" w14:textId="77777777">
        <w:tc>
          <w:tcPr>
            <w:tcW w:w="2286" w:type="dxa"/>
          </w:tcPr>
          <w:p w14:paraId="664883CD" w14:textId="77777777" w:rsidR="00211BBB" w:rsidRPr="009A3A55" w:rsidRDefault="00211BBB" w:rsidP="009A3A55">
            <w:pPr>
              <w:rPr>
                <w:rFonts w:ascii="Arial" w:hAnsi="Arial"/>
                <w:b/>
                <w:sz w:val="22"/>
              </w:rPr>
            </w:pPr>
            <w:r w:rsidRPr="009A3A55">
              <w:rPr>
                <w:rFonts w:ascii="Arial" w:hAnsi="Arial"/>
                <w:b/>
                <w:sz w:val="22"/>
              </w:rPr>
              <w:t>Countries</w:t>
            </w:r>
          </w:p>
        </w:tc>
        <w:tc>
          <w:tcPr>
            <w:tcW w:w="2202" w:type="dxa"/>
          </w:tcPr>
          <w:p w14:paraId="06F53C7F" w14:textId="77777777" w:rsidR="00211BBB" w:rsidRPr="009A3A55" w:rsidRDefault="00211BBB" w:rsidP="009A3A55">
            <w:pPr>
              <w:rPr>
                <w:rFonts w:ascii="Arial" w:hAnsi="Arial"/>
                <w:b/>
                <w:sz w:val="22"/>
              </w:rPr>
            </w:pPr>
            <w:r w:rsidRPr="009A3A55">
              <w:rPr>
                <w:rFonts w:ascii="Arial" w:hAnsi="Arial"/>
                <w:b/>
                <w:sz w:val="22"/>
              </w:rPr>
              <w:t>Agriculture</w:t>
            </w:r>
          </w:p>
        </w:tc>
        <w:tc>
          <w:tcPr>
            <w:tcW w:w="2198" w:type="dxa"/>
          </w:tcPr>
          <w:p w14:paraId="091E92A1" w14:textId="77777777" w:rsidR="00211BBB" w:rsidRPr="009A3A55" w:rsidRDefault="00211BBB" w:rsidP="009A3A55">
            <w:pPr>
              <w:rPr>
                <w:rFonts w:ascii="Arial" w:hAnsi="Arial"/>
                <w:b/>
                <w:sz w:val="22"/>
              </w:rPr>
            </w:pPr>
            <w:r w:rsidRPr="009A3A55">
              <w:rPr>
                <w:rFonts w:ascii="Arial" w:hAnsi="Arial"/>
                <w:b/>
                <w:sz w:val="22"/>
              </w:rPr>
              <w:t>Industry</w:t>
            </w:r>
          </w:p>
        </w:tc>
        <w:tc>
          <w:tcPr>
            <w:tcW w:w="2198" w:type="dxa"/>
          </w:tcPr>
          <w:p w14:paraId="74EBF0B1" w14:textId="77777777" w:rsidR="00211BBB" w:rsidRPr="009A3A55" w:rsidRDefault="00211BBB" w:rsidP="009A3A55">
            <w:pPr>
              <w:rPr>
                <w:rFonts w:ascii="Arial" w:hAnsi="Arial"/>
                <w:b/>
                <w:sz w:val="22"/>
              </w:rPr>
            </w:pPr>
            <w:r w:rsidRPr="009A3A55">
              <w:rPr>
                <w:rFonts w:ascii="Arial" w:hAnsi="Arial"/>
                <w:b/>
                <w:sz w:val="22"/>
              </w:rPr>
              <w:t>Services</w:t>
            </w:r>
          </w:p>
        </w:tc>
      </w:tr>
      <w:tr w:rsidR="00211BBB" w:rsidRPr="009A3A55" w14:paraId="12CB0BFC" w14:textId="77777777">
        <w:tc>
          <w:tcPr>
            <w:tcW w:w="2286" w:type="dxa"/>
          </w:tcPr>
          <w:p w14:paraId="64F19779" w14:textId="77777777" w:rsidR="00211BBB" w:rsidRPr="009A3A55" w:rsidRDefault="00211BBB" w:rsidP="009A3A55">
            <w:pPr>
              <w:rPr>
                <w:rFonts w:ascii="Arial" w:hAnsi="Arial"/>
                <w:sz w:val="22"/>
              </w:rPr>
            </w:pPr>
            <w:r w:rsidRPr="009A3A55">
              <w:rPr>
                <w:rFonts w:ascii="Arial" w:hAnsi="Arial"/>
                <w:sz w:val="22"/>
              </w:rPr>
              <w:t>Antigua/Barbuda</w:t>
            </w:r>
          </w:p>
        </w:tc>
        <w:tc>
          <w:tcPr>
            <w:tcW w:w="2202" w:type="dxa"/>
          </w:tcPr>
          <w:p w14:paraId="234CDC1E" w14:textId="77777777" w:rsidR="00211BBB" w:rsidRPr="009A3A55" w:rsidRDefault="00211BBB" w:rsidP="009A3A55">
            <w:pPr>
              <w:rPr>
                <w:rFonts w:ascii="Arial" w:hAnsi="Arial"/>
                <w:sz w:val="22"/>
              </w:rPr>
            </w:pPr>
            <w:r w:rsidRPr="009A3A55">
              <w:rPr>
                <w:rFonts w:ascii="Arial" w:hAnsi="Arial"/>
                <w:sz w:val="22"/>
              </w:rPr>
              <w:t>3.8</w:t>
            </w:r>
          </w:p>
        </w:tc>
        <w:tc>
          <w:tcPr>
            <w:tcW w:w="2198" w:type="dxa"/>
          </w:tcPr>
          <w:p w14:paraId="56A53899" w14:textId="77777777" w:rsidR="00211BBB" w:rsidRPr="009A3A55" w:rsidRDefault="00211BBB" w:rsidP="009A3A55">
            <w:pPr>
              <w:rPr>
                <w:rFonts w:ascii="Arial" w:hAnsi="Arial"/>
                <w:sz w:val="22"/>
              </w:rPr>
            </w:pPr>
            <w:r w:rsidRPr="009A3A55">
              <w:rPr>
                <w:rFonts w:ascii="Arial" w:hAnsi="Arial"/>
                <w:sz w:val="22"/>
              </w:rPr>
              <w:t>32.9</w:t>
            </w:r>
          </w:p>
        </w:tc>
        <w:tc>
          <w:tcPr>
            <w:tcW w:w="2198" w:type="dxa"/>
          </w:tcPr>
          <w:p w14:paraId="1B792D49" w14:textId="77777777" w:rsidR="00211BBB" w:rsidRPr="009A3A55" w:rsidRDefault="00211BBB" w:rsidP="009A3A55">
            <w:pPr>
              <w:rPr>
                <w:rFonts w:ascii="Arial" w:hAnsi="Arial"/>
                <w:sz w:val="22"/>
              </w:rPr>
            </w:pPr>
            <w:r w:rsidRPr="009A3A55">
              <w:rPr>
                <w:rFonts w:ascii="Arial" w:hAnsi="Arial"/>
                <w:sz w:val="22"/>
              </w:rPr>
              <w:t>51.8</w:t>
            </w:r>
          </w:p>
        </w:tc>
      </w:tr>
      <w:tr w:rsidR="00211BBB" w:rsidRPr="009A3A55" w14:paraId="1949B65F" w14:textId="77777777">
        <w:tc>
          <w:tcPr>
            <w:tcW w:w="2286" w:type="dxa"/>
          </w:tcPr>
          <w:p w14:paraId="12977A72" w14:textId="77777777" w:rsidR="00211BBB" w:rsidRPr="009A3A55" w:rsidRDefault="00211BBB" w:rsidP="009A3A55">
            <w:pPr>
              <w:rPr>
                <w:rFonts w:ascii="Arial" w:hAnsi="Arial"/>
                <w:sz w:val="22"/>
              </w:rPr>
            </w:pPr>
            <w:r w:rsidRPr="009A3A55">
              <w:rPr>
                <w:rFonts w:ascii="Arial" w:hAnsi="Arial"/>
                <w:sz w:val="22"/>
              </w:rPr>
              <w:t>Bahamas</w:t>
            </w:r>
          </w:p>
        </w:tc>
        <w:tc>
          <w:tcPr>
            <w:tcW w:w="2202" w:type="dxa"/>
          </w:tcPr>
          <w:p w14:paraId="58412E38" w14:textId="77777777" w:rsidR="00211BBB" w:rsidRPr="009A3A55" w:rsidRDefault="00211BBB" w:rsidP="009A3A55">
            <w:pPr>
              <w:rPr>
                <w:rFonts w:ascii="Arial" w:hAnsi="Arial"/>
                <w:sz w:val="22"/>
              </w:rPr>
            </w:pPr>
            <w:r w:rsidRPr="009A3A55">
              <w:rPr>
                <w:rFonts w:ascii="Arial" w:hAnsi="Arial"/>
                <w:sz w:val="22"/>
              </w:rPr>
              <w:t>1.6</w:t>
            </w:r>
          </w:p>
        </w:tc>
        <w:tc>
          <w:tcPr>
            <w:tcW w:w="2198" w:type="dxa"/>
          </w:tcPr>
          <w:p w14:paraId="57970D22" w14:textId="77777777" w:rsidR="00211BBB" w:rsidRPr="009A3A55" w:rsidRDefault="00211BBB" w:rsidP="009A3A55">
            <w:pPr>
              <w:rPr>
                <w:rFonts w:ascii="Arial" w:hAnsi="Arial"/>
                <w:sz w:val="22"/>
              </w:rPr>
            </w:pPr>
            <w:r w:rsidRPr="009A3A55">
              <w:rPr>
                <w:rFonts w:ascii="Arial" w:hAnsi="Arial"/>
                <w:sz w:val="22"/>
              </w:rPr>
              <w:t>8</w:t>
            </w:r>
          </w:p>
        </w:tc>
        <w:tc>
          <w:tcPr>
            <w:tcW w:w="2198" w:type="dxa"/>
          </w:tcPr>
          <w:p w14:paraId="58DFB5AE" w14:textId="77777777" w:rsidR="00211BBB" w:rsidRPr="009A3A55" w:rsidRDefault="00211BBB" w:rsidP="009A3A55">
            <w:pPr>
              <w:rPr>
                <w:rFonts w:ascii="Arial" w:hAnsi="Arial"/>
                <w:sz w:val="22"/>
              </w:rPr>
            </w:pPr>
            <w:r w:rsidRPr="009A3A55">
              <w:rPr>
                <w:rFonts w:ascii="Arial" w:hAnsi="Arial"/>
                <w:sz w:val="22"/>
              </w:rPr>
              <w:t>90.4</w:t>
            </w:r>
          </w:p>
        </w:tc>
      </w:tr>
      <w:tr w:rsidR="00211BBB" w:rsidRPr="009A3A55" w14:paraId="6090A5A7" w14:textId="77777777">
        <w:tc>
          <w:tcPr>
            <w:tcW w:w="2286" w:type="dxa"/>
          </w:tcPr>
          <w:p w14:paraId="3BE60C0A" w14:textId="77777777" w:rsidR="00211BBB" w:rsidRPr="009A3A55" w:rsidRDefault="00211BBB" w:rsidP="009A3A55">
            <w:pPr>
              <w:rPr>
                <w:rFonts w:ascii="Arial" w:hAnsi="Arial"/>
                <w:sz w:val="22"/>
              </w:rPr>
            </w:pPr>
            <w:r w:rsidRPr="009A3A55">
              <w:rPr>
                <w:rFonts w:ascii="Arial" w:hAnsi="Arial"/>
                <w:sz w:val="22"/>
              </w:rPr>
              <w:t>Barbados</w:t>
            </w:r>
          </w:p>
        </w:tc>
        <w:tc>
          <w:tcPr>
            <w:tcW w:w="2202" w:type="dxa"/>
          </w:tcPr>
          <w:p w14:paraId="0368B7F3" w14:textId="77777777" w:rsidR="00211BBB" w:rsidRPr="009A3A55" w:rsidRDefault="00211BBB" w:rsidP="009A3A55">
            <w:pPr>
              <w:rPr>
                <w:rFonts w:ascii="Arial" w:hAnsi="Arial"/>
                <w:sz w:val="22"/>
              </w:rPr>
            </w:pPr>
            <w:r w:rsidRPr="009A3A55">
              <w:rPr>
                <w:rFonts w:ascii="Arial" w:hAnsi="Arial"/>
                <w:sz w:val="22"/>
              </w:rPr>
              <w:t>3.4</w:t>
            </w:r>
          </w:p>
        </w:tc>
        <w:tc>
          <w:tcPr>
            <w:tcW w:w="2198" w:type="dxa"/>
          </w:tcPr>
          <w:p w14:paraId="6365905C" w14:textId="77777777" w:rsidR="00211BBB" w:rsidRPr="009A3A55" w:rsidRDefault="00211BBB" w:rsidP="009A3A55">
            <w:pPr>
              <w:rPr>
                <w:rFonts w:ascii="Arial" w:hAnsi="Arial"/>
                <w:sz w:val="22"/>
              </w:rPr>
            </w:pPr>
            <w:r w:rsidRPr="009A3A55">
              <w:rPr>
                <w:rFonts w:ascii="Arial" w:hAnsi="Arial"/>
                <w:sz w:val="22"/>
              </w:rPr>
              <w:t>13.4</w:t>
            </w:r>
          </w:p>
        </w:tc>
        <w:tc>
          <w:tcPr>
            <w:tcW w:w="2198" w:type="dxa"/>
          </w:tcPr>
          <w:p w14:paraId="4A600445" w14:textId="77777777" w:rsidR="00211BBB" w:rsidRPr="009A3A55" w:rsidRDefault="00211BBB" w:rsidP="009A3A55">
            <w:pPr>
              <w:rPr>
                <w:rFonts w:ascii="Arial" w:hAnsi="Arial"/>
                <w:sz w:val="22"/>
              </w:rPr>
            </w:pPr>
            <w:r w:rsidRPr="009A3A55">
              <w:rPr>
                <w:rFonts w:ascii="Arial" w:hAnsi="Arial"/>
                <w:sz w:val="22"/>
              </w:rPr>
              <w:t>83.2</w:t>
            </w:r>
          </w:p>
        </w:tc>
      </w:tr>
      <w:tr w:rsidR="00211BBB" w:rsidRPr="009A3A55" w14:paraId="4E0D9CDA" w14:textId="77777777">
        <w:tc>
          <w:tcPr>
            <w:tcW w:w="2286" w:type="dxa"/>
          </w:tcPr>
          <w:p w14:paraId="282FE8A9" w14:textId="77777777" w:rsidR="00211BBB" w:rsidRPr="009A3A55" w:rsidRDefault="00211BBB" w:rsidP="009A3A55">
            <w:pPr>
              <w:rPr>
                <w:rFonts w:ascii="Arial" w:hAnsi="Arial"/>
                <w:sz w:val="22"/>
              </w:rPr>
            </w:pPr>
            <w:r w:rsidRPr="009A3A55">
              <w:rPr>
                <w:rFonts w:ascii="Arial" w:hAnsi="Arial"/>
                <w:sz w:val="22"/>
              </w:rPr>
              <w:t>Belize</w:t>
            </w:r>
          </w:p>
        </w:tc>
        <w:tc>
          <w:tcPr>
            <w:tcW w:w="2202" w:type="dxa"/>
          </w:tcPr>
          <w:p w14:paraId="50FD71F0" w14:textId="77777777" w:rsidR="00211BBB" w:rsidRPr="009A3A55" w:rsidRDefault="00211BBB" w:rsidP="009A3A55">
            <w:pPr>
              <w:rPr>
                <w:rFonts w:ascii="Arial" w:hAnsi="Arial"/>
                <w:sz w:val="22"/>
              </w:rPr>
            </w:pPr>
            <w:r w:rsidRPr="009A3A55">
              <w:rPr>
                <w:rFonts w:ascii="Arial" w:hAnsi="Arial"/>
                <w:sz w:val="22"/>
              </w:rPr>
              <w:t>9.7</w:t>
            </w:r>
          </w:p>
        </w:tc>
        <w:tc>
          <w:tcPr>
            <w:tcW w:w="2198" w:type="dxa"/>
          </w:tcPr>
          <w:p w14:paraId="2608D629" w14:textId="77777777" w:rsidR="00211BBB" w:rsidRPr="009A3A55" w:rsidRDefault="00211BBB" w:rsidP="009A3A55">
            <w:pPr>
              <w:rPr>
                <w:rFonts w:ascii="Arial" w:hAnsi="Arial"/>
                <w:sz w:val="22"/>
              </w:rPr>
            </w:pPr>
            <w:r w:rsidRPr="009A3A55">
              <w:rPr>
                <w:rFonts w:ascii="Arial" w:hAnsi="Arial"/>
                <w:sz w:val="22"/>
              </w:rPr>
              <w:t>19.8</w:t>
            </w:r>
          </w:p>
        </w:tc>
        <w:tc>
          <w:tcPr>
            <w:tcW w:w="2198" w:type="dxa"/>
          </w:tcPr>
          <w:p w14:paraId="3C0CB1CB" w14:textId="77777777" w:rsidR="00211BBB" w:rsidRPr="009A3A55" w:rsidRDefault="00211BBB" w:rsidP="009A3A55">
            <w:pPr>
              <w:rPr>
                <w:rFonts w:ascii="Arial" w:hAnsi="Arial"/>
                <w:sz w:val="22"/>
              </w:rPr>
            </w:pPr>
            <w:r w:rsidRPr="009A3A55">
              <w:rPr>
                <w:rFonts w:ascii="Arial" w:hAnsi="Arial"/>
                <w:sz w:val="22"/>
              </w:rPr>
              <w:t>58</w:t>
            </w:r>
          </w:p>
        </w:tc>
      </w:tr>
      <w:tr w:rsidR="00211BBB" w:rsidRPr="009A3A55" w14:paraId="6AD053B4" w14:textId="77777777">
        <w:tc>
          <w:tcPr>
            <w:tcW w:w="2286" w:type="dxa"/>
          </w:tcPr>
          <w:p w14:paraId="7B472471" w14:textId="77777777" w:rsidR="00211BBB" w:rsidRPr="009A3A55" w:rsidRDefault="00211BBB" w:rsidP="009A3A55">
            <w:pPr>
              <w:rPr>
                <w:rFonts w:ascii="Arial" w:hAnsi="Arial"/>
                <w:sz w:val="22"/>
              </w:rPr>
            </w:pPr>
            <w:r w:rsidRPr="009A3A55">
              <w:rPr>
                <w:rFonts w:ascii="Arial" w:hAnsi="Arial"/>
                <w:sz w:val="22"/>
              </w:rPr>
              <w:t>Dominica</w:t>
            </w:r>
          </w:p>
        </w:tc>
        <w:tc>
          <w:tcPr>
            <w:tcW w:w="2202" w:type="dxa"/>
          </w:tcPr>
          <w:p w14:paraId="734E0DAA" w14:textId="77777777" w:rsidR="00211BBB" w:rsidRPr="009A3A55" w:rsidRDefault="00211BBB" w:rsidP="009A3A55">
            <w:pPr>
              <w:rPr>
                <w:rFonts w:ascii="Arial" w:hAnsi="Arial"/>
                <w:sz w:val="22"/>
              </w:rPr>
            </w:pPr>
            <w:r w:rsidRPr="009A3A55">
              <w:rPr>
                <w:rFonts w:ascii="Arial" w:hAnsi="Arial"/>
                <w:sz w:val="22"/>
              </w:rPr>
              <w:t>21.4</w:t>
            </w:r>
          </w:p>
        </w:tc>
        <w:tc>
          <w:tcPr>
            <w:tcW w:w="2198" w:type="dxa"/>
          </w:tcPr>
          <w:p w14:paraId="146F3476" w14:textId="77777777" w:rsidR="00211BBB" w:rsidRPr="009A3A55" w:rsidRDefault="00211BBB" w:rsidP="009A3A55">
            <w:pPr>
              <w:rPr>
                <w:rFonts w:ascii="Arial" w:hAnsi="Arial"/>
                <w:sz w:val="22"/>
              </w:rPr>
            </w:pPr>
            <w:r w:rsidRPr="009A3A55">
              <w:rPr>
                <w:rFonts w:ascii="Arial" w:hAnsi="Arial"/>
                <w:sz w:val="22"/>
              </w:rPr>
              <w:t>22.4</w:t>
            </w:r>
          </w:p>
        </w:tc>
        <w:tc>
          <w:tcPr>
            <w:tcW w:w="2198" w:type="dxa"/>
          </w:tcPr>
          <w:p w14:paraId="093C5688" w14:textId="77777777" w:rsidR="00211BBB" w:rsidRPr="009A3A55" w:rsidRDefault="00211BBB" w:rsidP="009A3A55">
            <w:pPr>
              <w:rPr>
                <w:rFonts w:ascii="Arial" w:hAnsi="Arial"/>
                <w:sz w:val="22"/>
              </w:rPr>
            </w:pPr>
            <w:r w:rsidRPr="009A3A55">
              <w:rPr>
                <w:rFonts w:ascii="Arial" w:hAnsi="Arial"/>
                <w:sz w:val="22"/>
              </w:rPr>
              <w:t>56.3</w:t>
            </w:r>
          </w:p>
        </w:tc>
      </w:tr>
      <w:tr w:rsidR="00211BBB" w:rsidRPr="009A3A55" w14:paraId="1463D868" w14:textId="77777777">
        <w:tc>
          <w:tcPr>
            <w:tcW w:w="2286" w:type="dxa"/>
          </w:tcPr>
          <w:p w14:paraId="5528185A" w14:textId="77777777" w:rsidR="00211BBB" w:rsidRPr="009A3A55" w:rsidRDefault="00211BBB" w:rsidP="009A3A55">
            <w:pPr>
              <w:rPr>
                <w:rFonts w:ascii="Arial" w:hAnsi="Arial"/>
                <w:sz w:val="22"/>
              </w:rPr>
            </w:pPr>
            <w:r w:rsidRPr="009A3A55">
              <w:rPr>
                <w:rFonts w:ascii="Arial" w:hAnsi="Arial"/>
                <w:sz w:val="22"/>
              </w:rPr>
              <w:t>Grenada</w:t>
            </w:r>
          </w:p>
        </w:tc>
        <w:tc>
          <w:tcPr>
            <w:tcW w:w="2202" w:type="dxa"/>
          </w:tcPr>
          <w:p w14:paraId="7E3B0730" w14:textId="77777777" w:rsidR="00211BBB" w:rsidRPr="009A3A55" w:rsidRDefault="00211BBB" w:rsidP="009A3A55">
            <w:pPr>
              <w:rPr>
                <w:rFonts w:ascii="Arial" w:hAnsi="Arial"/>
                <w:sz w:val="22"/>
              </w:rPr>
            </w:pPr>
            <w:r w:rsidRPr="009A3A55">
              <w:rPr>
                <w:rFonts w:ascii="Arial" w:hAnsi="Arial"/>
                <w:sz w:val="22"/>
              </w:rPr>
              <w:t>10.6</w:t>
            </w:r>
          </w:p>
        </w:tc>
        <w:tc>
          <w:tcPr>
            <w:tcW w:w="2198" w:type="dxa"/>
          </w:tcPr>
          <w:p w14:paraId="398FBC1E" w14:textId="77777777" w:rsidR="00211BBB" w:rsidRPr="009A3A55" w:rsidRDefault="00211BBB" w:rsidP="009A3A55">
            <w:pPr>
              <w:rPr>
                <w:rFonts w:ascii="Arial" w:hAnsi="Arial"/>
                <w:sz w:val="22"/>
              </w:rPr>
            </w:pPr>
            <w:r w:rsidRPr="009A3A55">
              <w:rPr>
                <w:rFonts w:ascii="Arial" w:hAnsi="Arial"/>
                <w:sz w:val="22"/>
              </w:rPr>
              <w:t>28.9</w:t>
            </w:r>
          </w:p>
        </w:tc>
        <w:tc>
          <w:tcPr>
            <w:tcW w:w="2198" w:type="dxa"/>
          </w:tcPr>
          <w:p w14:paraId="5A309227" w14:textId="77777777" w:rsidR="00211BBB" w:rsidRPr="009A3A55" w:rsidRDefault="00211BBB" w:rsidP="009A3A55">
            <w:pPr>
              <w:rPr>
                <w:rFonts w:ascii="Arial" w:hAnsi="Arial"/>
                <w:sz w:val="22"/>
              </w:rPr>
            </w:pPr>
            <w:r w:rsidRPr="009A3A55">
              <w:rPr>
                <w:rFonts w:ascii="Arial" w:hAnsi="Arial"/>
                <w:sz w:val="22"/>
              </w:rPr>
              <w:t>60.5</w:t>
            </w:r>
          </w:p>
        </w:tc>
      </w:tr>
      <w:tr w:rsidR="00211BBB" w:rsidRPr="009A3A55" w14:paraId="76838865" w14:textId="77777777">
        <w:tc>
          <w:tcPr>
            <w:tcW w:w="2286" w:type="dxa"/>
          </w:tcPr>
          <w:p w14:paraId="5571D962" w14:textId="77777777" w:rsidR="00211BBB" w:rsidRPr="009A3A55" w:rsidRDefault="00211BBB" w:rsidP="009A3A55">
            <w:pPr>
              <w:rPr>
                <w:rFonts w:ascii="Arial" w:hAnsi="Arial"/>
                <w:sz w:val="22"/>
              </w:rPr>
            </w:pPr>
            <w:r w:rsidRPr="009A3A55">
              <w:rPr>
                <w:rFonts w:ascii="Arial" w:hAnsi="Arial"/>
                <w:sz w:val="22"/>
              </w:rPr>
              <w:t>Guyana</w:t>
            </w:r>
          </w:p>
        </w:tc>
        <w:tc>
          <w:tcPr>
            <w:tcW w:w="2202" w:type="dxa"/>
          </w:tcPr>
          <w:p w14:paraId="0BAD6902" w14:textId="77777777" w:rsidR="00211BBB" w:rsidRPr="009A3A55" w:rsidRDefault="00211BBB" w:rsidP="009A3A55">
            <w:pPr>
              <w:rPr>
                <w:rFonts w:ascii="Arial" w:hAnsi="Arial"/>
                <w:sz w:val="22"/>
              </w:rPr>
            </w:pPr>
            <w:r w:rsidRPr="009A3A55">
              <w:rPr>
                <w:rFonts w:ascii="Arial" w:hAnsi="Arial"/>
                <w:sz w:val="22"/>
              </w:rPr>
              <w:t>24.2</w:t>
            </w:r>
          </w:p>
        </w:tc>
        <w:tc>
          <w:tcPr>
            <w:tcW w:w="2198" w:type="dxa"/>
          </w:tcPr>
          <w:p w14:paraId="16A2347E" w14:textId="77777777" w:rsidR="00211BBB" w:rsidRPr="009A3A55" w:rsidRDefault="00211BBB" w:rsidP="009A3A55">
            <w:pPr>
              <w:rPr>
                <w:rFonts w:ascii="Arial" w:hAnsi="Arial"/>
                <w:sz w:val="22"/>
              </w:rPr>
            </w:pPr>
            <w:r w:rsidRPr="009A3A55">
              <w:rPr>
                <w:rFonts w:ascii="Arial" w:hAnsi="Arial"/>
                <w:sz w:val="22"/>
              </w:rPr>
              <w:t>24</w:t>
            </w:r>
          </w:p>
        </w:tc>
        <w:tc>
          <w:tcPr>
            <w:tcW w:w="2198" w:type="dxa"/>
          </w:tcPr>
          <w:p w14:paraId="67C4732E" w14:textId="77777777" w:rsidR="00211BBB" w:rsidRPr="009A3A55" w:rsidRDefault="00211BBB" w:rsidP="009A3A55">
            <w:pPr>
              <w:rPr>
                <w:rFonts w:ascii="Arial" w:hAnsi="Arial"/>
                <w:sz w:val="22"/>
              </w:rPr>
            </w:pPr>
            <w:r w:rsidRPr="009A3A55">
              <w:rPr>
                <w:rFonts w:ascii="Arial" w:hAnsi="Arial"/>
                <w:sz w:val="22"/>
              </w:rPr>
              <w:t>51.8</w:t>
            </w:r>
          </w:p>
        </w:tc>
      </w:tr>
      <w:tr w:rsidR="00211BBB" w:rsidRPr="009A3A55" w14:paraId="7D3612FB" w14:textId="77777777">
        <w:tc>
          <w:tcPr>
            <w:tcW w:w="2286" w:type="dxa"/>
          </w:tcPr>
          <w:p w14:paraId="2F147EFB" w14:textId="77777777" w:rsidR="00211BBB" w:rsidRPr="009A3A55" w:rsidRDefault="00211BBB" w:rsidP="009A3A55">
            <w:pPr>
              <w:rPr>
                <w:rFonts w:ascii="Arial" w:hAnsi="Arial"/>
                <w:sz w:val="22"/>
              </w:rPr>
            </w:pPr>
            <w:r w:rsidRPr="009A3A55">
              <w:rPr>
                <w:rFonts w:ascii="Arial" w:hAnsi="Arial"/>
                <w:sz w:val="22"/>
              </w:rPr>
              <w:t>Haiti</w:t>
            </w:r>
          </w:p>
        </w:tc>
        <w:tc>
          <w:tcPr>
            <w:tcW w:w="2202" w:type="dxa"/>
          </w:tcPr>
          <w:p w14:paraId="4058396D" w14:textId="77777777" w:rsidR="00211BBB" w:rsidRPr="009A3A55" w:rsidRDefault="00211BBB" w:rsidP="009A3A55">
            <w:pPr>
              <w:rPr>
                <w:rFonts w:ascii="Arial" w:hAnsi="Arial"/>
                <w:sz w:val="22"/>
              </w:rPr>
            </w:pPr>
            <w:r w:rsidRPr="009A3A55">
              <w:rPr>
                <w:rFonts w:ascii="Arial" w:hAnsi="Arial"/>
                <w:sz w:val="22"/>
              </w:rPr>
              <w:t>25</w:t>
            </w:r>
          </w:p>
        </w:tc>
        <w:tc>
          <w:tcPr>
            <w:tcW w:w="2198" w:type="dxa"/>
          </w:tcPr>
          <w:p w14:paraId="139FE710" w14:textId="77777777" w:rsidR="00211BBB" w:rsidRPr="009A3A55" w:rsidRDefault="00211BBB" w:rsidP="009A3A55">
            <w:pPr>
              <w:rPr>
                <w:rFonts w:ascii="Arial" w:hAnsi="Arial"/>
                <w:sz w:val="22"/>
              </w:rPr>
            </w:pPr>
            <w:r w:rsidRPr="009A3A55">
              <w:rPr>
                <w:rFonts w:ascii="Arial" w:hAnsi="Arial"/>
                <w:sz w:val="22"/>
              </w:rPr>
              <w:t>16</w:t>
            </w:r>
          </w:p>
        </w:tc>
        <w:tc>
          <w:tcPr>
            <w:tcW w:w="2198" w:type="dxa"/>
          </w:tcPr>
          <w:p w14:paraId="787009D4" w14:textId="77777777" w:rsidR="00211BBB" w:rsidRPr="009A3A55" w:rsidRDefault="00211BBB" w:rsidP="009A3A55">
            <w:pPr>
              <w:rPr>
                <w:rFonts w:ascii="Arial" w:hAnsi="Arial"/>
                <w:sz w:val="22"/>
              </w:rPr>
            </w:pPr>
            <w:r w:rsidRPr="009A3A55">
              <w:rPr>
                <w:rFonts w:ascii="Arial" w:hAnsi="Arial"/>
                <w:sz w:val="22"/>
              </w:rPr>
              <w:t>59</w:t>
            </w:r>
          </w:p>
        </w:tc>
      </w:tr>
      <w:tr w:rsidR="00211BBB" w:rsidRPr="009A3A55" w14:paraId="3BFD6F1B" w14:textId="77777777">
        <w:tc>
          <w:tcPr>
            <w:tcW w:w="2286" w:type="dxa"/>
          </w:tcPr>
          <w:p w14:paraId="1E8328E3" w14:textId="77777777" w:rsidR="00211BBB" w:rsidRPr="009A3A55" w:rsidRDefault="00211BBB" w:rsidP="009A3A55">
            <w:pPr>
              <w:rPr>
                <w:rFonts w:ascii="Arial" w:hAnsi="Arial"/>
                <w:sz w:val="22"/>
              </w:rPr>
            </w:pPr>
            <w:r w:rsidRPr="009A3A55">
              <w:rPr>
                <w:rFonts w:ascii="Arial" w:hAnsi="Arial"/>
                <w:sz w:val="22"/>
              </w:rPr>
              <w:t>Jamaica</w:t>
            </w:r>
          </w:p>
        </w:tc>
        <w:tc>
          <w:tcPr>
            <w:tcW w:w="2202" w:type="dxa"/>
          </w:tcPr>
          <w:p w14:paraId="28C45020" w14:textId="77777777" w:rsidR="00211BBB" w:rsidRPr="009A3A55" w:rsidRDefault="00211BBB" w:rsidP="009A3A55">
            <w:pPr>
              <w:rPr>
                <w:rFonts w:ascii="Arial" w:hAnsi="Arial"/>
                <w:sz w:val="22"/>
              </w:rPr>
            </w:pPr>
            <w:r w:rsidRPr="009A3A55">
              <w:rPr>
                <w:rFonts w:ascii="Arial" w:hAnsi="Arial"/>
                <w:sz w:val="22"/>
              </w:rPr>
              <w:t>5.8</w:t>
            </w:r>
          </w:p>
        </w:tc>
        <w:tc>
          <w:tcPr>
            <w:tcW w:w="2198" w:type="dxa"/>
          </w:tcPr>
          <w:p w14:paraId="0E42B64B" w14:textId="77777777" w:rsidR="00211BBB" w:rsidRPr="009A3A55" w:rsidRDefault="00211BBB" w:rsidP="009A3A55">
            <w:pPr>
              <w:rPr>
                <w:rFonts w:ascii="Arial" w:hAnsi="Arial"/>
                <w:sz w:val="22"/>
              </w:rPr>
            </w:pPr>
            <w:r w:rsidRPr="009A3A55">
              <w:rPr>
                <w:rFonts w:ascii="Arial" w:hAnsi="Arial"/>
                <w:sz w:val="22"/>
              </w:rPr>
              <w:t>29.5</w:t>
            </w:r>
          </w:p>
        </w:tc>
        <w:tc>
          <w:tcPr>
            <w:tcW w:w="2198" w:type="dxa"/>
          </w:tcPr>
          <w:p w14:paraId="3058067B" w14:textId="77777777" w:rsidR="00211BBB" w:rsidRPr="009A3A55" w:rsidRDefault="00211BBB" w:rsidP="009A3A55">
            <w:pPr>
              <w:rPr>
                <w:rFonts w:ascii="Arial" w:hAnsi="Arial"/>
                <w:sz w:val="22"/>
              </w:rPr>
            </w:pPr>
            <w:r w:rsidRPr="009A3A55">
              <w:rPr>
                <w:rFonts w:ascii="Arial" w:hAnsi="Arial"/>
                <w:sz w:val="22"/>
              </w:rPr>
              <w:t>64.7</w:t>
            </w:r>
          </w:p>
        </w:tc>
      </w:tr>
      <w:tr w:rsidR="00211BBB" w:rsidRPr="009A3A55" w14:paraId="1F981732" w14:textId="77777777">
        <w:tc>
          <w:tcPr>
            <w:tcW w:w="2286" w:type="dxa"/>
          </w:tcPr>
          <w:p w14:paraId="049C3129" w14:textId="77777777" w:rsidR="00211BBB" w:rsidRPr="009A3A55" w:rsidRDefault="00211BBB" w:rsidP="009A3A55">
            <w:pPr>
              <w:rPr>
                <w:rFonts w:ascii="Arial" w:hAnsi="Arial"/>
                <w:sz w:val="22"/>
              </w:rPr>
            </w:pPr>
            <w:r w:rsidRPr="009A3A55">
              <w:rPr>
                <w:rFonts w:ascii="Arial" w:hAnsi="Arial"/>
                <w:sz w:val="22"/>
              </w:rPr>
              <w:t>St. Kitts/Nevis</w:t>
            </w:r>
          </w:p>
        </w:tc>
        <w:tc>
          <w:tcPr>
            <w:tcW w:w="2202" w:type="dxa"/>
          </w:tcPr>
          <w:p w14:paraId="771696E8" w14:textId="77777777" w:rsidR="00211BBB" w:rsidRPr="009A3A55" w:rsidRDefault="00211BBB" w:rsidP="009A3A55">
            <w:pPr>
              <w:rPr>
                <w:rFonts w:ascii="Arial" w:hAnsi="Arial"/>
                <w:sz w:val="22"/>
              </w:rPr>
            </w:pPr>
            <w:r w:rsidRPr="009A3A55">
              <w:rPr>
                <w:rFonts w:ascii="Arial" w:hAnsi="Arial"/>
                <w:sz w:val="22"/>
              </w:rPr>
              <w:t>2.4</w:t>
            </w:r>
          </w:p>
        </w:tc>
        <w:tc>
          <w:tcPr>
            <w:tcW w:w="2198" w:type="dxa"/>
          </w:tcPr>
          <w:p w14:paraId="38A83825" w14:textId="77777777" w:rsidR="00211BBB" w:rsidRPr="009A3A55" w:rsidRDefault="00211BBB" w:rsidP="009A3A55">
            <w:pPr>
              <w:rPr>
                <w:rFonts w:ascii="Arial" w:hAnsi="Arial"/>
                <w:sz w:val="22"/>
              </w:rPr>
            </w:pPr>
            <w:r w:rsidRPr="009A3A55">
              <w:rPr>
                <w:rFonts w:ascii="Arial" w:hAnsi="Arial"/>
                <w:sz w:val="22"/>
              </w:rPr>
              <w:t>22.7</w:t>
            </w:r>
          </w:p>
        </w:tc>
        <w:tc>
          <w:tcPr>
            <w:tcW w:w="2198" w:type="dxa"/>
          </w:tcPr>
          <w:p w14:paraId="287EB2A4" w14:textId="77777777" w:rsidR="00211BBB" w:rsidRPr="009A3A55" w:rsidRDefault="00211BBB" w:rsidP="009A3A55">
            <w:pPr>
              <w:rPr>
                <w:rFonts w:ascii="Arial" w:hAnsi="Arial"/>
                <w:sz w:val="22"/>
              </w:rPr>
            </w:pPr>
            <w:r w:rsidRPr="009A3A55">
              <w:rPr>
                <w:rFonts w:ascii="Arial" w:hAnsi="Arial"/>
                <w:sz w:val="22"/>
              </w:rPr>
              <w:t>74.8</w:t>
            </w:r>
          </w:p>
        </w:tc>
      </w:tr>
      <w:tr w:rsidR="00211BBB" w:rsidRPr="009A3A55" w14:paraId="0AE36E59" w14:textId="77777777">
        <w:tc>
          <w:tcPr>
            <w:tcW w:w="2286" w:type="dxa"/>
          </w:tcPr>
          <w:p w14:paraId="28BE95EF" w14:textId="77777777" w:rsidR="00211BBB" w:rsidRPr="009A3A55" w:rsidRDefault="00211BBB" w:rsidP="009A3A55">
            <w:pPr>
              <w:rPr>
                <w:rFonts w:ascii="Arial" w:hAnsi="Arial"/>
                <w:sz w:val="22"/>
              </w:rPr>
            </w:pPr>
            <w:r w:rsidRPr="009A3A55">
              <w:rPr>
                <w:rFonts w:ascii="Arial" w:hAnsi="Arial"/>
                <w:sz w:val="22"/>
              </w:rPr>
              <w:t>St. Lucia</w:t>
            </w:r>
          </w:p>
        </w:tc>
        <w:tc>
          <w:tcPr>
            <w:tcW w:w="2202" w:type="dxa"/>
          </w:tcPr>
          <w:p w14:paraId="328AB137" w14:textId="77777777" w:rsidR="00211BBB" w:rsidRPr="009A3A55" w:rsidRDefault="00211BBB" w:rsidP="009A3A55">
            <w:pPr>
              <w:rPr>
                <w:rFonts w:ascii="Arial" w:hAnsi="Arial"/>
                <w:sz w:val="22"/>
              </w:rPr>
            </w:pPr>
            <w:r w:rsidRPr="009A3A55">
              <w:rPr>
                <w:rFonts w:ascii="Arial" w:hAnsi="Arial"/>
                <w:sz w:val="22"/>
              </w:rPr>
              <w:t>4.1</w:t>
            </w:r>
          </w:p>
        </w:tc>
        <w:tc>
          <w:tcPr>
            <w:tcW w:w="2198" w:type="dxa"/>
          </w:tcPr>
          <w:p w14:paraId="0DBD5816" w14:textId="77777777" w:rsidR="00211BBB" w:rsidRPr="009A3A55" w:rsidRDefault="00211BBB" w:rsidP="009A3A55">
            <w:pPr>
              <w:rPr>
                <w:rFonts w:ascii="Arial" w:hAnsi="Arial"/>
                <w:sz w:val="22"/>
              </w:rPr>
            </w:pPr>
            <w:r w:rsidRPr="009A3A55">
              <w:rPr>
                <w:rFonts w:ascii="Arial" w:hAnsi="Arial"/>
                <w:sz w:val="22"/>
              </w:rPr>
              <w:t>18.4</w:t>
            </w:r>
          </w:p>
        </w:tc>
        <w:tc>
          <w:tcPr>
            <w:tcW w:w="2198" w:type="dxa"/>
          </w:tcPr>
          <w:p w14:paraId="33E8F3F3" w14:textId="77777777" w:rsidR="00211BBB" w:rsidRPr="009A3A55" w:rsidRDefault="00211BBB" w:rsidP="009A3A55">
            <w:pPr>
              <w:rPr>
                <w:rFonts w:ascii="Arial" w:hAnsi="Arial"/>
                <w:sz w:val="22"/>
              </w:rPr>
            </w:pPr>
            <w:r w:rsidRPr="009A3A55">
              <w:rPr>
                <w:rFonts w:ascii="Arial" w:hAnsi="Arial"/>
                <w:sz w:val="22"/>
              </w:rPr>
              <w:t>77.5</w:t>
            </w:r>
          </w:p>
        </w:tc>
      </w:tr>
      <w:tr w:rsidR="00211BBB" w:rsidRPr="009A3A55" w14:paraId="1F2D6BC8" w14:textId="77777777">
        <w:tc>
          <w:tcPr>
            <w:tcW w:w="2286" w:type="dxa"/>
          </w:tcPr>
          <w:p w14:paraId="520D013B" w14:textId="77777777" w:rsidR="00211BBB" w:rsidRPr="009A3A55" w:rsidRDefault="00211BBB" w:rsidP="009A3A55">
            <w:pPr>
              <w:rPr>
                <w:rFonts w:ascii="Arial" w:hAnsi="Arial"/>
                <w:sz w:val="22"/>
              </w:rPr>
            </w:pPr>
            <w:r w:rsidRPr="009A3A55">
              <w:rPr>
                <w:rFonts w:ascii="Arial" w:hAnsi="Arial"/>
                <w:sz w:val="22"/>
              </w:rPr>
              <w:t>St. Vincent/Grenadines</w:t>
            </w:r>
          </w:p>
        </w:tc>
        <w:tc>
          <w:tcPr>
            <w:tcW w:w="2202" w:type="dxa"/>
          </w:tcPr>
          <w:p w14:paraId="57F5176A" w14:textId="77777777" w:rsidR="00211BBB" w:rsidRPr="009A3A55" w:rsidRDefault="00211BBB" w:rsidP="009A3A55">
            <w:pPr>
              <w:rPr>
                <w:rFonts w:ascii="Arial" w:hAnsi="Arial"/>
                <w:sz w:val="22"/>
              </w:rPr>
            </w:pPr>
            <w:r w:rsidRPr="009A3A55">
              <w:rPr>
                <w:rFonts w:ascii="Arial" w:hAnsi="Arial"/>
                <w:sz w:val="22"/>
              </w:rPr>
              <w:t>7.6</w:t>
            </w:r>
          </w:p>
        </w:tc>
        <w:tc>
          <w:tcPr>
            <w:tcW w:w="2198" w:type="dxa"/>
          </w:tcPr>
          <w:p w14:paraId="70901552" w14:textId="77777777" w:rsidR="00211BBB" w:rsidRPr="009A3A55" w:rsidRDefault="00211BBB" w:rsidP="009A3A55">
            <w:pPr>
              <w:rPr>
                <w:rFonts w:ascii="Arial" w:hAnsi="Arial"/>
                <w:sz w:val="22"/>
              </w:rPr>
            </w:pPr>
            <w:r w:rsidRPr="009A3A55">
              <w:rPr>
                <w:rFonts w:ascii="Arial" w:hAnsi="Arial"/>
                <w:sz w:val="22"/>
              </w:rPr>
              <w:t>25.3</w:t>
            </w:r>
          </w:p>
        </w:tc>
        <w:tc>
          <w:tcPr>
            <w:tcW w:w="2198" w:type="dxa"/>
          </w:tcPr>
          <w:p w14:paraId="628EE67E" w14:textId="77777777" w:rsidR="00211BBB" w:rsidRPr="009A3A55" w:rsidRDefault="00211BBB" w:rsidP="009A3A55">
            <w:pPr>
              <w:rPr>
                <w:rFonts w:ascii="Arial" w:hAnsi="Arial"/>
                <w:sz w:val="22"/>
              </w:rPr>
            </w:pPr>
            <w:r w:rsidRPr="009A3A55">
              <w:rPr>
                <w:rFonts w:ascii="Arial" w:hAnsi="Arial"/>
                <w:sz w:val="22"/>
              </w:rPr>
              <w:t>67</w:t>
            </w:r>
          </w:p>
        </w:tc>
      </w:tr>
      <w:tr w:rsidR="00211BBB" w:rsidRPr="009A3A55" w14:paraId="583594B0" w14:textId="77777777">
        <w:tc>
          <w:tcPr>
            <w:tcW w:w="2286" w:type="dxa"/>
          </w:tcPr>
          <w:p w14:paraId="2C8CA2BC" w14:textId="77777777" w:rsidR="00211BBB" w:rsidRPr="009A3A55" w:rsidRDefault="00211BBB" w:rsidP="009A3A55">
            <w:pPr>
              <w:rPr>
                <w:rFonts w:ascii="Arial" w:hAnsi="Arial"/>
                <w:sz w:val="22"/>
              </w:rPr>
            </w:pPr>
            <w:r w:rsidRPr="009A3A55">
              <w:rPr>
                <w:rFonts w:ascii="Arial" w:hAnsi="Arial"/>
                <w:sz w:val="22"/>
              </w:rPr>
              <w:t>Suriname</w:t>
            </w:r>
          </w:p>
        </w:tc>
        <w:tc>
          <w:tcPr>
            <w:tcW w:w="2202" w:type="dxa"/>
          </w:tcPr>
          <w:p w14:paraId="2A4BE04A" w14:textId="77777777" w:rsidR="00211BBB" w:rsidRPr="009A3A55" w:rsidRDefault="00211BBB" w:rsidP="009A3A55">
            <w:pPr>
              <w:rPr>
                <w:rFonts w:ascii="Arial" w:hAnsi="Arial"/>
                <w:sz w:val="22"/>
              </w:rPr>
            </w:pPr>
            <w:r w:rsidRPr="009A3A55">
              <w:rPr>
                <w:rFonts w:ascii="Arial" w:hAnsi="Arial"/>
                <w:sz w:val="22"/>
              </w:rPr>
              <w:t>10.8</w:t>
            </w:r>
          </w:p>
        </w:tc>
        <w:tc>
          <w:tcPr>
            <w:tcW w:w="2198" w:type="dxa"/>
          </w:tcPr>
          <w:p w14:paraId="3BE83021" w14:textId="77777777" w:rsidR="00211BBB" w:rsidRPr="009A3A55" w:rsidRDefault="00211BBB" w:rsidP="009A3A55">
            <w:pPr>
              <w:rPr>
                <w:rFonts w:ascii="Arial" w:hAnsi="Arial"/>
                <w:sz w:val="22"/>
              </w:rPr>
            </w:pPr>
            <w:r w:rsidRPr="009A3A55">
              <w:rPr>
                <w:rFonts w:ascii="Arial" w:hAnsi="Arial"/>
                <w:sz w:val="22"/>
              </w:rPr>
              <w:t>24.4</w:t>
            </w:r>
          </w:p>
        </w:tc>
        <w:tc>
          <w:tcPr>
            <w:tcW w:w="2198" w:type="dxa"/>
          </w:tcPr>
          <w:p w14:paraId="558B3322" w14:textId="77777777" w:rsidR="00211BBB" w:rsidRPr="009A3A55" w:rsidRDefault="00211BBB" w:rsidP="009A3A55">
            <w:pPr>
              <w:rPr>
                <w:rFonts w:ascii="Arial" w:hAnsi="Arial"/>
                <w:sz w:val="22"/>
              </w:rPr>
            </w:pPr>
            <w:r w:rsidRPr="009A3A55">
              <w:rPr>
                <w:rFonts w:ascii="Arial" w:hAnsi="Arial"/>
                <w:sz w:val="22"/>
              </w:rPr>
              <w:t>64.8</w:t>
            </w:r>
          </w:p>
        </w:tc>
      </w:tr>
      <w:tr w:rsidR="00211BBB" w:rsidRPr="009A3A55" w14:paraId="66C50E08" w14:textId="77777777">
        <w:tc>
          <w:tcPr>
            <w:tcW w:w="2286" w:type="dxa"/>
          </w:tcPr>
          <w:p w14:paraId="1A960F03" w14:textId="77777777" w:rsidR="00211BBB" w:rsidRPr="009A3A55" w:rsidRDefault="00211BBB" w:rsidP="009A3A55">
            <w:pPr>
              <w:rPr>
                <w:rFonts w:ascii="Arial" w:hAnsi="Arial"/>
                <w:sz w:val="22"/>
              </w:rPr>
            </w:pPr>
            <w:r w:rsidRPr="009A3A55">
              <w:rPr>
                <w:rFonts w:ascii="Arial" w:hAnsi="Arial"/>
                <w:sz w:val="22"/>
              </w:rPr>
              <w:t>Trinidad and Tobago</w:t>
            </w:r>
          </w:p>
        </w:tc>
        <w:tc>
          <w:tcPr>
            <w:tcW w:w="2202" w:type="dxa"/>
          </w:tcPr>
          <w:p w14:paraId="09CAAF39" w14:textId="77777777" w:rsidR="00211BBB" w:rsidRPr="009A3A55" w:rsidRDefault="00211BBB" w:rsidP="009A3A55">
            <w:pPr>
              <w:rPr>
                <w:rFonts w:ascii="Arial" w:hAnsi="Arial"/>
                <w:sz w:val="22"/>
              </w:rPr>
            </w:pPr>
            <w:r w:rsidRPr="009A3A55">
              <w:rPr>
                <w:rFonts w:ascii="Arial" w:hAnsi="Arial"/>
                <w:sz w:val="22"/>
              </w:rPr>
              <w:t>.4</w:t>
            </w:r>
          </w:p>
        </w:tc>
        <w:tc>
          <w:tcPr>
            <w:tcW w:w="2198" w:type="dxa"/>
          </w:tcPr>
          <w:p w14:paraId="3FB0DBF9" w14:textId="77777777" w:rsidR="00211BBB" w:rsidRPr="009A3A55" w:rsidRDefault="00211BBB" w:rsidP="009A3A55">
            <w:pPr>
              <w:rPr>
                <w:rFonts w:ascii="Arial" w:hAnsi="Arial"/>
                <w:sz w:val="22"/>
              </w:rPr>
            </w:pPr>
            <w:r w:rsidRPr="009A3A55">
              <w:rPr>
                <w:rFonts w:ascii="Arial" w:hAnsi="Arial"/>
                <w:sz w:val="22"/>
              </w:rPr>
              <w:t>58.9</w:t>
            </w:r>
          </w:p>
        </w:tc>
        <w:tc>
          <w:tcPr>
            <w:tcW w:w="2198" w:type="dxa"/>
          </w:tcPr>
          <w:p w14:paraId="7EF3B71F" w14:textId="77777777" w:rsidR="00211BBB" w:rsidRPr="009A3A55" w:rsidRDefault="00211BBB" w:rsidP="009A3A55">
            <w:pPr>
              <w:rPr>
                <w:rFonts w:ascii="Arial" w:hAnsi="Arial"/>
                <w:sz w:val="22"/>
              </w:rPr>
            </w:pPr>
            <w:r w:rsidRPr="009A3A55">
              <w:rPr>
                <w:rFonts w:ascii="Arial" w:hAnsi="Arial"/>
                <w:sz w:val="22"/>
              </w:rPr>
              <w:t>40.7</w:t>
            </w:r>
          </w:p>
        </w:tc>
      </w:tr>
    </w:tbl>
    <w:p w14:paraId="30B826CB" w14:textId="77777777" w:rsidR="00211BBB" w:rsidRPr="009A3A55" w:rsidRDefault="00211BBB" w:rsidP="00211BBB">
      <w:pPr>
        <w:rPr>
          <w:rFonts w:ascii="Arial" w:hAnsi="Arial"/>
          <w:sz w:val="22"/>
        </w:rPr>
      </w:pPr>
    </w:p>
    <w:p w14:paraId="23B50414" w14:textId="77777777" w:rsidR="00211BBB" w:rsidRPr="009A3A55" w:rsidRDefault="00211BBB" w:rsidP="00211BBB">
      <w:pPr>
        <w:rPr>
          <w:rFonts w:ascii="Arial" w:hAnsi="Arial"/>
          <w:b/>
          <w:sz w:val="22"/>
        </w:rPr>
      </w:pPr>
      <w:r w:rsidRPr="009A3A55">
        <w:rPr>
          <w:rFonts w:ascii="Arial" w:hAnsi="Arial"/>
          <w:b/>
          <w:sz w:val="22"/>
        </w:rPr>
        <w:t>Trends in Caribbean Food Security</w:t>
      </w:r>
    </w:p>
    <w:p w14:paraId="726A2DEF" w14:textId="77777777" w:rsidR="00211BBB" w:rsidRPr="009A3A55" w:rsidRDefault="00211BBB" w:rsidP="00211BBB">
      <w:pPr>
        <w:rPr>
          <w:rFonts w:ascii="Arial" w:hAnsi="Arial"/>
          <w:sz w:val="22"/>
        </w:rPr>
      </w:pPr>
      <w:r w:rsidRPr="009A3A55">
        <w:rPr>
          <w:rFonts w:ascii="Arial" w:hAnsi="Arial"/>
          <w:sz w:val="22"/>
        </w:rPr>
        <w:t xml:space="preserve">The unique history of the region, coupled with local economies, environment and culture have resulted in several common trends as it relates to food security (Beckford 2012). The region has seen an overall decline in land productivity, labor and management. Earnings from traditional export crops have also declined, which has resulted in an inability to purchase food. Caribbean markets have lost their trade preferences for traditional export crops (see for example the </w:t>
      </w:r>
      <w:proofErr w:type="spellStart"/>
      <w:r w:rsidRPr="009A3A55">
        <w:rPr>
          <w:rFonts w:ascii="Arial" w:hAnsi="Arial"/>
          <w:sz w:val="22"/>
        </w:rPr>
        <w:t>Lomé</w:t>
      </w:r>
      <w:proofErr w:type="spellEnd"/>
      <w:r w:rsidRPr="009A3A55">
        <w:rPr>
          <w:rFonts w:ascii="Arial" w:hAnsi="Arial"/>
          <w:sz w:val="22"/>
        </w:rPr>
        <w:t xml:space="preserve"> Convention; </w:t>
      </w:r>
      <w:r w:rsidRPr="009A3A55">
        <w:rPr>
          <w:rFonts w:ascii="Arial" w:hAnsi="Arial"/>
          <w:i/>
          <w:sz w:val="22"/>
        </w:rPr>
        <w:t>Life and Debt</w:t>
      </w:r>
      <w:r w:rsidRPr="009A3A55">
        <w:rPr>
          <w:rFonts w:ascii="Arial" w:hAnsi="Arial"/>
          <w:sz w:val="22"/>
        </w:rPr>
        <w:t xml:space="preserve">). The region exhibits a high dependence on imported food from North America. This dependence on imported food has also changed local diets and has led to an increase in diet-related diseases. People are moving away from local </w:t>
      </w:r>
      <w:proofErr w:type="spellStart"/>
      <w:r w:rsidRPr="009A3A55">
        <w:rPr>
          <w:rFonts w:ascii="Arial" w:hAnsi="Arial"/>
          <w:sz w:val="22"/>
        </w:rPr>
        <w:t>foodways</w:t>
      </w:r>
      <w:proofErr w:type="spellEnd"/>
      <w:r w:rsidRPr="009A3A55">
        <w:rPr>
          <w:rFonts w:ascii="Arial" w:hAnsi="Arial"/>
          <w:sz w:val="22"/>
        </w:rPr>
        <w:t xml:space="preserve"> and adopting North American foods and lifestyles. Poverty in the region is increasing, which also impacts people’s access to food. </w:t>
      </w:r>
    </w:p>
    <w:p w14:paraId="6E710C47" w14:textId="77777777" w:rsidR="00211BBB" w:rsidRPr="009A3A55" w:rsidRDefault="00211BBB" w:rsidP="00211BBB">
      <w:pPr>
        <w:rPr>
          <w:rFonts w:ascii="Arial" w:hAnsi="Arial"/>
          <w:sz w:val="22"/>
        </w:rPr>
      </w:pPr>
    </w:p>
    <w:p w14:paraId="01F0F3B6" w14:textId="77777777" w:rsidR="00211BBB" w:rsidRPr="009A3A55" w:rsidRDefault="00211BBB" w:rsidP="00211BBB">
      <w:pPr>
        <w:rPr>
          <w:rFonts w:ascii="Arial" w:hAnsi="Arial"/>
          <w:b/>
          <w:sz w:val="22"/>
        </w:rPr>
      </w:pPr>
      <w:r w:rsidRPr="009A3A55">
        <w:rPr>
          <w:rFonts w:ascii="Arial" w:hAnsi="Arial"/>
          <w:b/>
          <w:sz w:val="22"/>
        </w:rPr>
        <w:t>Solution to Caribbean Food Insecurity</w:t>
      </w:r>
    </w:p>
    <w:p w14:paraId="13C24099" w14:textId="77777777" w:rsidR="00211BBB" w:rsidRPr="009A3A55" w:rsidRDefault="00211BBB" w:rsidP="00211BBB">
      <w:pPr>
        <w:rPr>
          <w:rFonts w:ascii="Arial" w:hAnsi="Arial"/>
          <w:sz w:val="22"/>
        </w:rPr>
      </w:pPr>
      <w:r w:rsidRPr="009A3A55">
        <w:rPr>
          <w:rFonts w:ascii="Arial" w:hAnsi="Arial"/>
          <w:sz w:val="22"/>
        </w:rPr>
        <w:t xml:space="preserve">Despite these trends, Clinton Beckford (2012) has proposed several solutions that could address food insecurity in the region. 1) Caribbean countries must reduce their dependency on imported food by advocating trade regulations that serve the interests of local farmers (see for example Jamaica).  2) Countries must increase farmer expertise by emphasizing local knowledge, support agricultural extension services, and provide information about farming amidst natural hazards. 3) Caribbean peoples must rediscover traditional foods that have been replaced with North American diets. 4) Countries must increase the participation of women in agriculture. On islands like Jamaica, women primarily market and distribute food. Women can become more involved in agriculture through the implementation of backyard gardens where food can be grow safely for home consumption. 5) With the importance of tourism to Caribbean economies, </w:t>
      </w:r>
      <w:proofErr w:type="gramStart"/>
      <w:r w:rsidRPr="009A3A55">
        <w:rPr>
          <w:rFonts w:ascii="Arial" w:hAnsi="Arial"/>
          <w:sz w:val="22"/>
        </w:rPr>
        <w:t>there</w:t>
      </w:r>
      <w:proofErr w:type="gramEnd"/>
      <w:r w:rsidRPr="009A3A55">
        <w:rPr>
          <w:rFonts w:ascii="Arial" w:hAnsi="Arial"/>
          <w:sz w:val="22"/>
        </w:rPr>
        <w:t xml:space="preserve"> needs to be efforts at improved linkages between local agriculture and resort facilities as well as an emphasis for tourist to consume local cuisine. </w:t>
      </w:r>
    </w:p>
    <w:p w14:paraId="1E34D8E5" w14:textId="77777777" w:rsidR="00211BBB" w:rsidRPr="009A3A55" w:rsidRDefault="00211BBB" w:rsidP="00211BBB">
      <w:pPr>
        <w:rPr>
          <w:rFonts w:ascii="Arial" w:hAnsi="Arial"/>
          <w:sz w:val="22"/>
        </w:rPr>
      </w:pPr>
    </w:p>
    <w:p w14:paraId="6C719338" w14:textId="77777777" w:rsidR="00211BBB" w:rsidRPr="009A3A55" w:rsidRDefault="00211BBB" w:rsidP="00211BBB">
      <w:pPr>
        <w:rPr>
          <w:rFonts w:ascii="Arial" w:hAnsi="Arial"/>
          <w:sz w:val="22"/>
        </w:rPr>
      </w:pPr>
    </w:p>
    <w:p w14:paraId="5C29B6DD" w14:textId="77777777" w:rsidR="00211BBB" w:rsidRPr="009A3A55" w:rsidRDefault="00211BBB" w:rsidP="00211BBB">
      <w:pPr>
        <w:rPr>
          <w:rFonts w:ascii="Arial" w:hAnsi="Arial"/>
          <w:b/>
          <w:sz w:val="22"/>
        </w:rPr>
      </w:pPr>
      <w:r w:rsidRPr="009A3A55">
        <w:rPr>
          <w:rFonts w:ascii="Arial" w:hAnsi="Arial"/>
          <w:b/>
          <w:sz w:val="22"/>
        </w:rPr>
        <w:t>Sources:</w:t>
      </w:r>
    </w:p>
    <w:p w14:paraId="47592F4D" w14:textId="77777777" w:rsidR="00211BBB" w:rsidRPr="009A3A55" w:rsidRDefault="00211BBB" w:rsidP="00211BBB">
      <w:pPr>
        <w:rPr>
          <w:rFonts w:ascii="Arial" w:hAnsi="Arial"/>
          <w:sz w:val="22"/>
        </w:rPr>
      </w:pPr>
      <w:proofErr w:type="gramStart"/>
      <w:r w:rsidRPr="009A3A55">
        <w:rPr>
          <w:rFonts w:ascii="Arial" w:hAnsi="Arial"/>
          <w:sz w:val="22"/>
        </w:rPr>
        <w:t>Clinton Beckford 2012.</w:t>
      </w:r>
      <w:proofErr w:type="gramEnd"/>
      <w:r w:rsidRPr="009A3A55">
        <w:rPr>
          <w:rFonts w:ascii="Arial" w:hAnsi="Arial"/>
          <w:sz w:val="22"/>
        </w:rPr>
        <w:t xml:space="preserve"> </w:t>
      </w:r>
      <w:r w:rsidRPr="009A3A55">
        <w:rPr>
          <w:rFonts w:ascii="Arial" w:hAnsi="Arial"/>
          <w:i/>
          <w:sz w:val="22"/>
        </w:rPr>
        <w:t>Issues in Caribbean Food Security: Building Capacity in Local Food Production Systems, Food Production - Approaches, Challenges and Tasks,</w:t>
      </w:r>
      <w:r w:rsidRPr="009A3A55">
        <w:rPr>
          <w:rFonts w:ascii="Arial" w:hAnsi="Arial"/>
          <w:sz w:val="22"/>
        </w:rPr>
        <w:t xml:space="preserve"> Prof. Anna </w:t>
      </w:r>
      <w:proofErr w:type="spellStart"/>
      <w:r w:rsidRPr="009A3A55">
        <w:rPr>
          <w:rFonts w:ascii="Arial" w:hAnsi="Arial"/>
          <w:sz w:val="22"/>
        </w:rPr>
        <w:t>Aladjadjiyan</w:t>
      </w:r>
      <w:proofErr w:type="spellEnd"/>
      <w:r w:rsidRPr="009A3A55">
        <w:rPr>
          <w:rFonts w:ascii="Arial" w:hAnsi="Arial"/>
          <w:sz w:val="22"/>
        </w:rPr>
        <w:t xml:space="preserve"> (Ed.), ISBN: 978- 953-307-887-8, </w:t>
      </w:r>
      <w:proofErr w:type="spellStart"/>
      <w:r w:rsidRPr="009A3A55">
        <w:rPr>
          <w:rFonts w:ascii="Arial" w:hAnsi="Arial"/>
          <w:sz w:val="22"/>
        </w:rPr>
        <w:t>InTech</w:t>
      </w:r>
      <w:proofErr w:type="spellEnd"/>
      <w:r w:rsidRPr="009A3A55">
        <w:rPr>
          <w:rFonts w:ascii="Arial" w:hAnsi="Arial"/>
          <w:sz w:val="22"/>
        </w:rPr>
        <w:t>, Available from: http://www.intechopen.com/books/food-production-approacheschallenges-</w:t>
      </w:r>
    </w:p>
    <w:p w14:paraId="43786FD8" w14:textId="77777777" w:rsidR="00211BBB" w:rsidRPr="009A3A55" w:rsidRDefault="00211BBB" w:rsidP="00211BBB">
      <w:pPr>
        <w:rPr>
          <w:rFonts w:ascii="Arial" w:hAnsi="Arial"/>
          <w:sz w:val="22"/>
        </w:rPr>
      </w:pPr>
      <w:proofErr w:type="gramStart"/>
      <w:r w:rsidRPr="009A3A55">
        <w:rPr>
          <w:rFonts w:ascii="Arial" w:hAnsi="Arial"/>
          <w:sz w:val="22"/>
        </w:rPr>
        <w:t>and</w:t>
      </w:r>
      <w:proofErr w:type="gramEnd"/>
      <w:r w:rsidRPr="009A3A55">
        <w:rPr>
          <w:rFonts w:ascii="Arial" w:hAnsi="Arial"/>
          <w:sz w:val="22"/>
        </w:rPr>
        <w:t>-tasks/issues-in-caribbean-food-security-building-capacity-in-local-food-production-systems</w:t>
      </w:r>
    </w:p>
    <w:p w14:paraId="7E678742" w14:textId="77777777" w:rsidR="00211BBB" w:rsidRPr="009A3A55" w:rsidRDefault="00211BBB" w:rsidP="00211BBB">
      <w:pPr>
        <w:rPr>
          <w:rFonts w:ascii="Arial" w:hAnsi="Arial"/>
          <w:sz w:val="22"/>
        </w:rPr>
      </w:pPr>
    </w:p>
    <w:p w14:paraId="64BCEE5A" w14:textId="77777777" w:rsidR="00211BBB" w:rsidRPr="009A3A55" w:rsidRDefault="00211BBB" w:rsidP="00211BBB">
      <w:pPr>
        <w:rPr>
          <w:rFonts w:ascii="Arial" w:hAnsi="Arial"/>
          <w:sz w:val="22"/>
        </w:rPr>
      </w:pPr>
      <w:r w:rsidRPr="009A3A55">
        <w:rPr>
          <w:rFonts w:ascii="Arial" w:hAnsi="Arial"/>
          <w:sz w:val="22"/>
        </w:rPr>
        <w:t xml:space="preserve">Beckford, C. L. and Campbell, D.R. 2013. </w:t>
      </w:r>
      <w:r w:rsidRPr="009A3A55">
        <w:rPr>
          <w:rFonts w:ascii="Arial" w:hAnsi="Arial"/>
          <w:i/>
          <w:sz w:val="22"/>
        </w:rPr>
        <w:t xml:space="preserve">Domestic Food Production and Food Security in the Caribbean: Building Capacity and Strengthening Local Food Production Systems. </w:t>
      </w:r>
      <w:r w:rsidRPr="009A3A55">
        <w:rPr>
          <w:rFonts w:ascii="Arial" w:hAnsi="Arial"/>
          <w:sz w:val="22"/>
        </w:rPr>
        <w:t xml:space="preserve">Palgrave Macmillan: New York. </w:t>
      </w:r>
    </w:p>
    <w:p w14:paraId="3F10EACE" w14:textId="77777777" w:rsidR="00211BBB" w:rsidRPr="009A3A55" w:rsidRDefault="00211BBB" w:rsidP="00211BBB">
      <w:pPr>
        <w:rPr>
          <w:rFonts w:ascii="Arial" w:hAnsi="Arial"/>
          <w:sz w:val="22"/>
        </w:rPr>
      </w:pPr>
    </w:p>
    <w:p w14:paraId="070CC133" w14:textId="77777777" w:rsidR="00211BBB" w:rsidRPr="009A3A55" w:rsidRDefault="00211BBB" w:rsidP="00211BBB">
      <w:pPr>
        <w:rPr>
          <w:rFonts w:ascii="Arial" w:hAnsi="Arial"/>
          <w:sz w:val="22"/>
        </w:rPr>
      </w:pPr>
      <w:proofErr w:type="spellStart"/>
      <w:r w:rsidRPr="009A3A55">
        <w:rPr>
          <w:rFonts w:ascii="Arial" w:hAnsi="Arial"/>
          <w:sz w:val="22"/>
        </w:rPr>
        <w:t>Edgehill</w:t>
      </w:r>
      <w:proofErr w:type="spellEnd"/>
      <w:r w:rsidRPr="009A3A55">
        <w:rPr>
          <w:rFonts w:ascii="Arial" w:hAnsi="Arial"/>
          <w:sz w:val="22"/>
        </w:rPr>
        <w:t xml:space="preserve">, Michael W. 2013. </w:t>
      </w:r>
      <w:proofErr w:type="gramStart"/>
      <w:r w:rsidRPr="009A3A55">
        <w:rPr>
          <w:rFonts w:ascii="Arial" w:hAnsi="Arial"/>
          <w:sz w:val="22"/>
        </w:rPr>
        <w:t>Tourism and the Caribbean Economy.</w:t>
      </w:r>
      <w:proofErr w:type="gramEnd"/>
      <w:r w:rsidRPr="009A3A55">
        <w:rPr>
          <w:rFonts w:ascii="Arial" w:hAnsi="Arial"/>
          <w:sz w:val="22"/>
        </w:rPr>
        <w:t xml:space="preserve"> </w:t>
      </w:r>
      <w:r w:rsidRPr="009A3A55">
        <w:rPr>
          <w:rFonts w:ascii="Arial" w:hAnsi="Arial"/>
          <w:i/>
          <w:sz w:val="22"/>
        </w:rPr>
        <w:t>Caribbean Journal.</w:t>
      </w:r>
      <w:r w:rsidRPr="009A3A55">
        <w:rPr>
          <w:rFonts w:ascii="Arial" w:hAnsi="Arial"/>
          <w:sz w:val="22"/>
        </w:rPr>
        <w:t xml:space="preserve"> </w:t>
      </w:r>
      <w:hyperlink r:id="rId8" w:history="1">
        <w:r w:rsidRPr="009A3A55">
          <w:rPr>
            <w:rStyle w:val="Hyperlink"/>
            <w:rFonts w:ascii="Arial" w:hAnsi="Arial"/>
            <w:sz w:val="22"/>
          </w:rPr>
          <w:t>http://caribjournal.com/2013/09/30/tourism-and-the-caribbean-economy/#</w:t>
        </w:r>
      </w:hyperlink>
      <w:r w:rsidRPr="009A3A55">
        <w:rPr>
          <w:rStyle w:val="Hyperlink"/>
          <w:rFonts w:ascii="Arial" w:hAnsi="Arial"/>
          <w:sz w:val="22"/>
        </w:rPr>
        <w:t xml:space="preserve"> Accessed November 30, 2015. </w:t>
      </w:r>
    </w:p>
    <w:p w14:paraId="0F5C6545" w14:textId="77777777" w:rsidR="00211BBB" w:rsidRPr="009A3A55" w:rsidRDefault="00211BBB" w:rsidP="00211BBB">
      <w:pPr>
        <w:rPr>
          <w:rFonts w:ascii="Arial" w:hAnsi="Arial"/>
          <w:sz w:val="22"/>
        </w:rPr>
      </w:pPr>
    </w:p>
    <w:p w14:paraId="66A5D431" w14:textId="77777777" w:rsidR="00211BBB" w:rsidRPr="009A3A55" w:rsidRDefault="00211BBB" w:rsidP="00211BBB">
      <w:pPr>
        <w:rPr>
          <w:rFonts w:ascii="Arial" w:hAnsi="Arial"/>
          <w:sz w:val="22"/>
        </w:rPr>
      </w:pPr>
      <w:proofErr w:type="gramStart"/>
      <w:r w:rsidRPr="009A3A55">
        <w:rPr>
          <w:rFonts w:ascii="Arial" w:hAnsi="Arial"/>
          <w:sz w:val="22"/>
        </w:rPr>
        <w:t>Government of Antigua and Barbuda.</w:t>
      </w:r>
      <w:proofErr w:type="gramEnd"/>
      <w:r w:rsidRPr="009A3A55">
        <w:rPr>
          <w:rFonts w:ascii="Arial" w:hAnsi="Arial"/>
          <w:sz w:val="22"/>
        </w:rPr>
        <w:t xml:space="preserve"> 2012. </w:t>
      </w:r>
      <w:proofErr w:type="gramStart"/>
      <w:r w:rsidRPr="009A3A55">
        <w:rPr>
          <w:rFonts w:ascii="Arial" w:hAnsi="Arial"/>
          <w:sz w:val="22"/>
        </w:rPr>
        <w:t>Food</w:t>
      </w:r>
      <w:proofErr w:type="gramEnd"/>
      <w:r w:rsidRPr="009A3A55">
        <w:rPr>
          <w:rFonts w:ascii="Arial" w:hAnsi="Arial"/>
          <w:sz w:val="22"/>
        </w:rPr>
        <w:t xml:space="preserve"> and Nutrition Security for Antigua and Barbuda. </w:t>
      </w:r>
      <w:hyperlink r:id="rId9" w:history="1">
        <w:r w:rsidRPr="009A3A55">
          <w:rPr>
            <w:rStyle w:val="Hyperlink"/>
            <w:rFonts w:ascii="Arial" w:hAnsi="Arial"/>
            <w:sz w:val="22"/>
          </w:rPr>
          <w:t>http://www.zerohungerchallengelac.org/ab/doc/FoodNutritionSecurityPolicyAG.pdf</w:t>
        </w:r>
      </w:hyperlink>
      <w:r w:rsidRPr="009A3A55">
        <w:rPr>
          <w:rFonts w:ascii="Arial" w:hAnsi="Arial"/>
          <w:sz w:val="22"/>
        </w:rPr>
        <w:t xml:space="preserve"> Accessed December 9, 2015. </w:t>
      </w:r>
    </w:p>
    <w:p w14:paraId="02CA4AA0" w14:textId="77777777" w:rsidR="00211BBB" w:rsidRPr="009A3A55" w:rsidRDefault="00211BBB" w:rsidP="00211BBB">
      <w:pPr>
        <w:rPr>
          <w:rFonts w:ascii="Arial" w:hAnsi="Arial"/>
          <w:i/>
          <w:sz w:val="22"/>
        </w:rPr>
      </w:pPr>
    </w:p>
    <w:p w14:paraId="259D820A" w14:textId="77777777" w:rsidR="00211BBB" w:rsidRPr="009A3A55" w:rsidRDefault="00211BBB" w:rsidP="00211BBB">
      <w:pPr>
        <w:rPr>
          <w:rFonts w:ascii="Arial" w:hAnsi="Arial"/>
          <w:sz w:val="22"/>
        </w:rPr>
      </w:pPr>
      <w:proofErr w:type="gramStart"/>
      <w:r w:rsidRPr="009A3A55">
        <w:rPr>
          <w:rFonts w:ascii="Arial" w:hAnsi="Arial"/>
          <w:i/>
          <w:sz w:val="22"/>
        </w:rPr>
        <w:t>Life and Debt</w:t>
      </w:r>
      <w:r w:rsidRPr="009A3A55">
        <w:rPr>
          <w:rFonts w:ascii="Arial" w:hAnsi="Arial"/>
          <w:sz w:val="22"/>
        </w:rPr>
        <w:t>.</w:t>
      </w:r>
      <w:proofErr w:type="gramEnd"/>
      <w:r w:rsidRPr="009A3A55">
        <w:rPr>
          <w:rFonts w:ascii="Arial" w:hAnsi="Arial"/>
          <w:sz w:val="22"/>
        </w:rPr>
        <w:t xml:space="preserve"> 2001. Dir. Stephanie Black. </w:t>
      </w:r>
      <w:proofErr w:type="gramStart"/>
      <w:r w:rsidRPr="009A3A55">
        <w:rPr>
          <w:rFonts w:ascii="Arial" w:hAnsi="Arial"/>
          <w:sz w:val="22"/>
        </w:rPr>
        <w:t>Tuff Gong Pictures, DVD.</w:t>
      </w:r>
      <w:proofErr w:type="gramEnd"/>
    </w:p>
    <w:p w14:paraId="26929008" w14:textId="77777777" w:rsidR="00211BBB" w:rsidRPr="009A3A55" w:rsidRDefault="00211BBB" w:rsidP="00211BBB">
      <w:pPr>
        <w:rPr>
          <w:rFonts w:ascii="Arial" w:hAnsi="Arial"/>
          <w:sz w:val="22"/>
        </w:rPr>
      </w:pPr>
    </w:p>
    <w:p w14:paraId="5FAC3794" w14:textId="77777777" w:rsidR="00211BBB" w:rsidRPr="009A3A55" w:rsidRDefault="00211BBB" w:rsidP="00211BBB">
      <w:pPr>
        <w:rPr>
          <w:rFonts w:ascii="Arial" w:hAnsi="Arial"/>
          <w:sz w:val="22"/>
        </w:rPr>
      </w:pPr>
      <w:proofErr w:type="spellStart"/>
      <w:r w:rsidRPr="009A3A55">
        <w:rPr>
          <w:rFonts w:ascii="Arial" w:hAnsi="Arial"/>
          <w:sz w:val="22"/>
        </w:rPr>
        <w:t>Mintz</w:t>
      </w:r>
      <w:proofErr w:type="spellEnd"/>
      <w:r w:rsidRPr="009A3A55">
        <w:rPr>
          <w:rFonts w:ascii="Arial" w:hAnsi="Arial"/>
          <w:sz w:val="22"/>
        </w:rPr>
        <w:t xml:space="preserve">, Sidney W. 1985. </w:t>
      </w:r>
      <w:r w:rsidRPr="009A3A55">
        <w:rPr>
          <w:rFonts w:ascii="Arial" w:hAnsi="Arial"/>
          <w:i/>
          <w:sz w:val="22"/>
        </w:rPr>
        <w:t>Sweetness and Power: The Place of Sugar in Modern History.</w:t>
      </w:r>
      <w:r w:rsidRPr="009A3A55">
        <w:rPr>
          <w:rFonts w:ascii="Arial" w:hAnsi="Arial"/>
          <w:sz w:val="22"/>
        </w:rPr>
        <w:t xml:space="preserve"> Penguin: London.</w:t>
      </w:r>
    </w:p>
    <w:p w14:paraId="6CDD1D34" w14:textId="77777777" w:rsidR="00211BBB" w:rsidRPr="009A3A55" w:rsidRDefault="00211BBB" w:rsidP="00211BBB">
      <w:pPr>
        <w:rPr>
          <w:rFonts w:ascii="Arial" w:hAnsi="Arial"/>
          <w:sz w:val="22"/>
        </w:rPr>
      </w:pPr>
    </w:p>
    <w:p w14:paraId="79B63811" w14:textId="77777777" w:rsidR="00211BBB" w:rsidRPr="009A3A55" w:rsidRDefault="00211BBB" w:rsidP="00211BBB">
      <w:pPr>
        <w:rPr>
          <w:rFonts w:ascii="Arial" w:hAnsi="Arial"/>
          <w:b/>
          <w:sz w:val="22"/>
        </w:rPr>
      </w:pPr>
      <w:r w:rsidRPr="009A3A55">
        <w:rPr>
          <w:rFonts w:ascii="Arial" w:hAnsi="Arial"/>
          <w:b/>
          <w:sz w:val="22"/>
        </w:rPr>
        <w:t>Additional Resources</w:t>
      </w:r>
    </w:p>
    <w:p w14:paraId="5E91DED5" w14:textId="77777777" w:rsidR="00211BBB" w:rsidRPr="009A3A55" w:rsidRDefault="00211BBB" w:rsidP="00211BBB">
      <w:pPr>
        <w:rPr>
          <w:rFonts w:ascii="Arial" w:hAnsi="Arial"/>
          <w:sz w:val="22"/>
        </w:rPr>
      </w:pPr>
      <w:r w:rsidRPr="009A3A55">
        <w:rPr>
          <w:rFonts w:ascii="Arial" w:hAnsi="Arial"/>
          <w:sz w:val="22"/>
        </w:rPr>
        <w:t>FAO (</w:t>
      </w:r>
      <w:proofErr w:type="spellStart"/>
      <w:r w:rsidRPr="009A3A55">
        <w:rPr>
          <w:rFonts w:ascii="Arial" w:hAnsi="Arial"/>
          <w:sz w:val="22"/>
        </w:rPr>
        <w:t>nd</w:t>
      </w:r>
      <w:proofErr w:type="spellEnd"/>
      <w:r w:rsidRPr="009A3A55">
        <w:rPr>
          <w:rFonts w:ascii="Arial" w:hAnsi="Arial"/>
          <w:sz w:val="22"/>
        </w:rPr>
        <w:t xml:space="preserve">.) Antigua, Barbuda and FAO: Building Sustainable Food and Nutrition Security. </w:t>
      </w:r>
      <w:proofErr w:type="gramStart"/>
      <w:r w:rsidRPr="009A3A55">
        <w:rPr>
          <w:rFonts w:ascii="Arial" w:hAnsi="Arial"/>
          <w:sz w:val="22"/>
        </w:rPr>
        <w:t>www.fao.org</w:t>
      </w:r>
      <w:proofErr w:type="gramEnd"/>
      <w:r w:rsidRPr="009A3A55">
        <w:rPr>
          <w:rFonts w:ascii="Arial" w:hAnsi="Arial"/>
          <w:sz w:val="22"/>
        </w:rPr>
        <w:t>/3/a-au739e.pdf</w:t>
      </w:r>
    </w:p>
    <w:p w14:paraId="1D1E788F" w14:textId="77777777" w:rsidR="00211BBB" w:rsidRPr="009A3A55" w:rsidRDefault="00211BBB" w:rsidP="00211BBB">
      <w:pPr>
        <w:rPr>
          <w:rFonts w:ascii="Arial" w:hAnsi="Arial"/>
          <w:sz w:val="22"/>
        </w:rPr>
      </w:pPr>
    </w:p>
    <w:p w14:paraId="3503BDFF" w14:textId="77777777" w:rsidR="00211BBB" w:rsidRPr="009A3A55" w:rsidRDefault="00211BBB" w:rsidP="00211BBB">
      <w:pPr>
        <w:rPr>
          <w:rFonts w:ascii="Arial" w:hAnsi="Arial"/>
          <w:sz w:val="22"/>
        </w:rPr>
      </w:pPr>
      <w:r w:rsidRPr="009A3A55">
        <w:rPr>
          <w:rFonts w:ascii="Arial" w:hAnsi="Arial"/>
          <w:sz w:val="22"/>
        </w:rPr>
        <w:t>FAO. 2015. Regional Overview of Food Insecurity – Latin America and the Caribbean. FAO.</w:t>
      </w:r>
    </w:p>
    <w:p w14:paraId="6B9CB461" w14:textId="77777777" w:rsidR="00211BBB" w:rsidRPr="009A3A55" w:rsidRDefault="00211BBB" w:rsidP="00211BBB">
      <w:pPr>
        <w:rPr>
          <w:rFonts w:ascii="Arial" w:hAnsi="Arial"/>
          <w:sz w:val="22"/>
        </w:rPr>
      </w:pPr>
    </w:p>
    <w:p w14:paraId="75C0D7C9" w14:textId="77777777" w:rsidR="00211BBB" w:rsidRPr="009A3A55" w:rsidRDefault="00211BBB" w:rsidP="00211BBB">
      <w:pPr>
        <w:rPr>
          <w:rFonts w:ascii="Arial" w:hAnsi="Arial"/>
          <w:b/>
          <w:sz w:val="22"/>
        </w:rPr>
      </w:pPr>
    </w:p>
    <w:p w14:paraId="02231F40" w14:textId="77777777" w:rsidR="00582A70" w:rsidRDefault="00582A70"/>
    <w:sectPr w:rsidR="00582A70" w:rsidSect="00BD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365"/>
    <w:multiLevelType w:val="hybridMultilevel"/>
    <w:tmpl w:val="6F684522"/>
    <w:lvl w:ilvl="0" w:tplc="A0380B98">
      <w:start w:val="1"/>
      <w:numFmt w:val="decimal"/>
      <w:lvlText w:val="%1)"/>
      <w:lvlJc w:val="left"/>
      <w:pPr>
        <w:tabs>
          <w:tab w:val="num" w:pos="720"/>
        </w:tabs>
        <w:ind w:left="720" w:hanging="360"/>
      </w:pPr>
    </w:lvl>
    <w:lvl w:ilvl="1" w:tplc="38A2F8D4" w:tentative="1">
      <w:start w:val="1"/>
      <w:numFmt w:val="decimal"/>
      <w:lvlText w:val="%2)"/>
      <w:lvlJc w:val="left"/>
      <w:pPr>
        <w:tabs>
          <w:tab w:val="num" w:pos="1440"/>
        </w:tabs>
        <w:ind w:left="1440" w:hanging="360"/>
      </w:pPr>
    </w:lvl>
    <w:lvl w:ilvl="2" w:tplc="7C5C7312" w:tentative="1">
      <w:start w:val="1"/>
      <w:numFmt w:val="decimal"/>
      <w:lvlText w:val="%3)"/>
      <w:lvlJc w:val="left"/>
      <w:pPr>
        <w:tabs>
          <w:tab w:val="num" w:pos="2160"/>
        </w:tabs>
        <w:ind w:left="2160" w:hanging="360"/>
      </w:pPr>
    </w:lvl>
    <w:lvl w:ilvl="3" w:tplc="1B1C5262" w:tentative="1">
      <w:start w:val="1"/>
      <w:numFmt w:val="decimal"/>
      <w:lvlText w:val="%4)"/>
      <w:lvlJc w:val="left"/>
      <w:pPr>
        <w:tabs>
          <w:tab w:val="num" w:pos="2880"/>
        </w:tabs>
        <w:ind w:left="2880" w:hanging="360"/>
      </w:pPr>
    </w:lvl>
    <w:lvl w:ilvl="4" w:tplc="C9820912" w:tentative="1">
      <w:start w:val="1"/>
      <w:numFmt w:val="decimal"/>
      <w:lvlText w:val="%5)"/>
      <w:lvlJc w:val="left"/>
      <w:pPr>
        <w:tabs>
          <w:tab w:val="num" w:pos="3600"/>
        </w:tabs>
        <w:ind w:left="3600" w:hanging="360"/>
      </w:pPr>
    </w:lvl>
    <w:lvl w:ilvl="5" w:tplc="6094666E" w:tentative="1">
      <w:start w:val="1"/>
      <w:numFmt w:val="decimal"/>
      <w:lvlText w:val="%6)"/>
      <w:lvlJc w:val="left"/>
      <w:pPr>
        <w:tabs>
          <w:tab w:val="num" w:pos="4320"/>
        </w:tabs>
        <w:ind w:left="4320" w:hanging="360"/>
      </w:pPr>
    </w:lvl>
    <w:lvl w:ilvl="6" w:tplc="0A8ACA0E" w:tentative="1">
      <w:start w:val="1"/>
      <w:numFmt w:val="decimal"/>
      <w:lvlText w:val="%7)"/>
      <w:lvlJc w:val="left"/>
      <w:pPr>
        <w:tabs>
          <w:tab w:val="num" w:pos="5040"/>
        </w:tabs>
        <w:ind w:left="5040" w:hanging="360"/>
      </w:pPr>
    </w:lvl>
    <w:lvl w:ilvl="7" w:tplc="2800108C" w:tentative="1">
      <w:start w:val="1"/>
      <w:numFmt w:val="decimal"/>
      <w:lvlText w:val="%8)"/>
      <w:lvlJc w:val="left"/>
      <w:pPr>
        <w:tabs>
          <w:tab w:val="num" w:pos="5760"/>
        </w:tabs>
        <w:ind w:left="5760" w:hanging="360"/>
      </w:pPr>
    </w:lvl>
    <w:lvl w:ilvl="8" w:tplc="49908CDC" w:tentative="1">
      <w:start w:val="1"/>
      <w:numFmt w:val="decimal"/>
      <w:lvlText w:val="%9)"/>
      <w:lvlJc w:val="left"/>
      <w:pPr>
        <w:tabs>
          <w:tab w:val="num" w:pos="6480"/>
        </w:tabs>
        <w:ind w:left="6480" w:hanging="360"/>
      </w:pPr>
    </w:lvl>
  </w:abstractNum>
  <w:abstractNum w:abstractNumId="1">
    <w:nsid w:val="331852ED"/>
    <w:multiLevelType w:val="hybridMultilevel"/>
    <w:tmpl w:val="0AAA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2690C"/>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C4CEB"/>
    <w:multiLevelType w:val="hybridMultilevel"/>
    <w:tmpl w:val="4E3CB48A"/>
    <w:lvl w:ilvl="0" w:tplc="0409000F">
      <w:start w:val="1"/>
      <w:numFmt w:val="decimal"/>
      <w:lvlText w:val="%1."/>
      <w:lvlJc w:val="left"/>
      <w:pPr>
        <w:ind w:left="720" w:hanging="360"/>
      </w:pPr>
      <w:rPr>
        <w:rFonts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abstractNum w:abstractNumId="4">
    <w:nsid w:val="45F205C3"/>
    <w:multiLevelType w:val="hybridMultilevel"/>
    <w:tmpl w:val="6048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51BB2"/>
    <w:multiLevelType w:val="hybridMultilevel"/>
    <w:tmpl w:val="47DE902A"/>
    <w:lvl w:ilvl="0" w:tplc="34C25494">
      <w:start w:val="1"/>
      <w:numFmt w:val="decimal"/>
      <w:lvlText w:val="%1)"/>
      <w:lvlJc w:val="left"/>
      <w:pPr>
        <w:tabs>
          <w:tab w:val="num" w:pos="720"/>
        </w:tabs>
        <w:ind w:left="720" w:hanging="360"/>
      </w:pPr>
    </w:lvl>
    <w:lvl w:ilvl="1" w:tplc="2160A718" w:tentative="1">
      <w:start w:val="1"/>
      <w:numFmt w:val="decimal"/>
      <w:lvlText w:val="%2)"/>
      <w:lvlJc w:val="left"/>
      <w:pPr>
        <w:tabs>
          <w:tab w:val="num" w:pos="1440"/>
        </w:tabs>
        <w:ind w:left="1440" w:hanging="360"/>
      </w:pPr>
    </w:lvl>
    <w:lvl w:ilvl="2" w:tplc="B748E0DC" w:tentative="1">
      <w:start w:val="1"/>
      <w:numFmt w:val="decimal"/>
      <w:lvlText w:val="%3)"/>
      <w:lvlJc w:val="left"/>
      <w:pPr>
        <w:tabs>
          <w:tab w:val="num" w:pos="2160"/>
        </w:tabs>
        <w:ind w:left="2160" w:hanging="360"/>
      </w:pPr>
    </w:lvl>
    <w:lvl w:ilvl="3" w:tplc="F1863BEC" w:tentative="1">
      <w:start w:val="1"/>
      <w:numFmt w:val="decimal"/>
      <w:lvlText w:val="%4)"/>
      <w:lvlJc w:val="left"/>
      <w:pPr>
        <w:tabs>
          <w:tab w:val="num" w:pos="2880"/>
        </w:tabs>
        <w:ind w:left="2880" w:hanging="360"/>
      </w:pPr>
    </w:lvl>
    <w:lvl w:ilvl="4" w:tplc="5F9C50DE" w:tentative="1">
      <w:start w:val="1"/>
      <w:numFmt w:val="decimal"/>
      <w:lvlText w:val="%5)"/>
      <w:lvlJc w:val="left"/>
      <w:pPr>
        <w:tabs>
          <w:tab w:val="num" w:pos="3600"/>
        </w:tabs>
        <w:ind w:left="3600" w:hanging="360"/>
      </w:pPr>
    </w:lvl>
    <w:lvl w:ilvl="5" w:tplc="BED8DB8A" w:tentative="1">
      <w:start w:val="1"/>
      <w:numFmt w:val="decimal"/>
      <w:lvlText w:val="%6)"/>
      <w:lvlJc w:val="left"/>
      <w:pPr>
        <w:tabs>
          <w:tab w:val="num" w:pos="4320"/>
        </w:tabs>
        <w:ind w:left="4320" w:hanging="360"/>
      </w:pPr>
    </w:lvl>
    <w:lvl w:ilvl="6" w:tplc="E3945458" w:tentative="1">
      <w:start w:val="1"/>
      <w:numFmt w:val="decimal"/>
      <w:lvlText w:val="%7)"/>
      <w:lvlJc w:val="left"/>
      <w:pPr>
        <w:tabs>
          <w:tab w:val="num" w:pos="5040"/>
        </w:tabs>
        <w:ind w:left="5040" w:hanging="360"/>
      </w:pPr>
    </w:lvl>
    <w:lvl w:ilvl="7" w:tplc="3BFCA3A8" w:tentative="1">
      <w:start w:val="1"/>
      <w:numFmt w:val="decimal"/>
      <w:lvlText w:val="%8)"/>
      <w:lvlJc w:val="left"/>
      <w:pPr>
        <w:tabs>
          <w:tab w:val="num" w:pos="5760"/>
        </w:tabs>
        <w:ind w:left="5760" w:hanging="360"/>
      </w:pPr>
    </w:lvl>
    <w:lvl w:ilvl="8" w:tplc="F81034F6" w:tentative="1">
      <w:start w:val="1"/>
      <w:numFmt w:val="decimal"/>
      <w:lvlText w:val="%9)"/>
      <w:lvlJc w:val="left"/>
      <w:pPr>
        <w:tabs>
          <w:tab w:val="num" w:pos="6480"/>
        </w:tabs>
        <w:ind w:left="6480" w:hanging="360"/>
      </w:pPr>
    </w:lvl>
  </w:abstractNum>
  <w:abstractNum w:abstractNumId="7">
    <w:nsid w:val="6D8B4322"/>
    <w:multiLevelType w:val="hybridMultilevel"/>
    <w:tmpl w:val="53C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3067"/>
    <w:multiLevelType w:val="hybridMultilevel"/>
    <w:tmpl w:val="54FA6730"/>
    <w:lvl w:ilvl="0" w:tplc="F77CF106">
      <w:start w:val="1"/>
      <w:numFmt w:val="decimal"/>
      <w:lvlText w:val="%1."/>
      <w:lvlJc w:val="left"/>
      <w:pPr>
        <w:tabs>
          <w:tab w:val="num" w:pos="720"/>
        </w:tabs>
        <w:ind w:left="720" w:hanging="360"/>
      </w:pPr>
    </w:lvl>
    <w:lvl w:ilvl="1" w:tplc="1A92B52C" w:tentative="1">
      <w:start w:val="1"/>
      <w:numFmt w:val="decimal"/>
      <w:lvlText w:val="%2."/>
      <w:lvlJc w:val="left"/>
      <w:pPr>
        <w:tabs>
          <w:tab w:val="num" w:pos="1440"/>
        </w:tabs>
        <w:ind w:left="1440" w:hanging="360"/>
      </w:pPr>
    </w:lvl>
    <w:lvl w:ilvl="2" w:tplc="D912430A" w:tentative="1">
      <w:start w:val="1"/>
      <w:numFmt w:val="decimal"/>
      <w:lvlText w:val="%3."/>
      <w:lvlJc w:val="left"/>
      <w:pPr>
        <w:tabs>
          <w:tab w:val="num" w:pos="2160"/>
        </w:tabs>
        <w:ind w:left="2160" w:hanging="360"/>
      </w:pPr>
    </w:lvl>
    <w:lvl w:ilvl="3" w:tplc="37CCEB6E" w:tentative="1">
      <w:start w:val="1"/>
      <w:numFmt w:val="decimal"/>
      <w:lvlText w:val="%4."/>
      <w:lvlJc w:val="left"/>
      <w:pPr>
        <w:tabs>
          <w:tab w:val="num" w:pos="2880"/>
        </w:tabs>
        <w:ind w:left="2880" w:hanging="360"/>
      </w:pPr>
    </w:lvl>
    <w:lvl w:ilvl="4" w:tplc="98FCA534" w:tentative="1">
      <w:start w:val="1"/>
      <w:numFmt w:val="decimal"/>
      <w:lvlText w:val="%5."/>
      <w:lvlJc w:val="left"/>
      <w:pPr>
        <w:tabs>
          <w:tab w:val="num" w:pos="3600"/>
        </w:tabs>
        <w:ind w:left="3600" w:hanging="360"/>
      </w:pPr>
    </w:lvl>
    <w:lvl w:ilvl="5" w:tplc="23A497A2" w:tentative="1">
      <w:start w:val="1"/>
      <w:numFmt w:val="decimal"/>
      <w:lvlText w:val="%6."/>
      <w:lvlJc w:val="left"/>
      <w:pPr>
        <w:tabs>
          <w:tab w:val="num" w:pos="4320"/>
        </w:tabs>
        <w:ind w:left="4320" w:hanging="360"/>
      </w:pPr>
    </w:lvl>
    <w:lvl w:ilvl="6" w:tplc="A64A17C0" w:tentative="1">
      <w:start w:val="1"/>
      <w:numFmt w:val="decimal"/>
      <w:lvlText w:val="%7."/>
      <w:lvlJc w:val="left"/>
      <w:pPr>
        <w:tabs>
          <w:tab w:val="num" w:pos="5040"/>
        </w:tabs>
        <w:ind w:left="5040" w:hanging="360"/>
      </w:pPr>
    </w:lvl>
    <w:lvl w:ilvl="7" w:tplc="86E20642" w:tentative="1">
      <w:start w:val="1"/>
      <w:numFmt w:val="decimal"/>
      <w:lvlText w:val="%8."/>
      <w:lvlJc w:val="left"/>
      <w:pPr>
        <w:tabs>
          <w:tab w:val="num" w:pos="5760"/>
        </w:tabs>
        <w:ind w:left="5760" w:hanging="360"/>
      </w:pPr>
    </w:lvl>
    <w:lvl w:ilvl="8" w:tplc="8480C0CE" w:tentative="1">
      <w:start w:val="1"/>
      <w:numFmt w:val="decimal"/>
      <w:lvlText w:val="%9."/>
      <w:lvlJc w:val="left"/>
      <w:pPr>
        <w:tabs>
          <w:tab w:val="num" w:pos="6480"/>
        </w:tabs>
        <w:ind w:left="6480" w:hanging="360"/>
      </w:pPr>
    </w:lvl>
  </w:abstractNum>
  <w:abstractNum w:abstractNumId="9">
    <w:nsid w:val="795168D4"/>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03B0E"/>
    <w:multiLevelType w:val="hybridMultilevel"/>
    <w:tmpl w:val="AE5CB400"/>
    <w:lvl w:ilvl="0" w:tplc="D9EE0ED8">
      <w:start w:val="1"/>
      <w:numFmt w:val="bullet"/>
      <w:lvlText w:val=""/>
      <w:lvlJc w:val="left"/>
      <w:pPr>
        <w:tabs>
          <w:tab w:val="num" w:pos="720"/>
        </w:tabs>
        <w:ind w:left="720" w:hanging="360"/>
      </w:pPr>
      <w:rPr>
        <w:rFonts w:ascii="Wingdings 2" w:hAnsi="Wingdings 2"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
  </w:num>
  <w:num w:numId="3">
    <w:abstractNumId w:val="4"/>
  </w:num>
  <w:num w:numId="4">
    <w:abstractNumId w:val="9"/>
  </w:num>
  <w:num w:numId="5">
    <w:abstractNumId w:val="10"/>
  </w:num>
  <w:num w:numId="6">
    <w:abstractNumId w:val="8"/>
  </w:num>
  <w:num w:numId="7">
    <w:abstractNumId w:val="2"/>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compatSetting w:name="compatibilityMode" w:uri="http://schemas.microsoft.com/office/word" w:val="12"/>
  </w:compat>
  <w:rsids>
    <w:rsidRoot w:val="00D650BA"/>
    <w:rsid w:val="00087D2D"/>
    <w:rsid w:val="000E2889"/>
    <w:rsid w:val="001C4AC3"/>
    <w:rsid w:val="00211BBB"/>
    <w:rsid w:val="00265384"/>
    <w:rsid w:val="003559E6"/>
    <w:rsid w:val="004516CB"/>
    <w:rsid w:val="00516D5E"/>
    <w:rsid w:val="00582A70"/>
    <w:rsid w:val="005A2E30"/>
    <w:rsid w:val="00780D9C"/>
    <w:rsid w:val="008D64BF"/>
    <w:rsid w:val="008E1142"/>
    <w:rsid w:val="00922FF6"/>
    <w:rsid w:val="00A8796D"/>
    <w:rsid w:val="00AE275E"/>
    <w:rsid w:val="00BD53B5"/>
    <w:rsid w:val="00D650BA"/>
    <w:rsid w:val="00F57ED4"/>
    <w:rsid w:val="00FC41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0BA"/>
    <w:rPr>
      <w:color w:val="0563C1" w:themeColor="hyperlink"/>
      <w:u w:val="single"/>
    </w:rPr>
  </w:style>
  <w:style w:type="paragraph" w:styleId="ListParagraph">
    <w:name w:val="List Paragraph"/>
    <w:basedOn w:val="Normal"/>
    <w:uiPriority w:val="34"/>
    <w:qFormat/>
    <w:rsid w:val="00D650BA"/>
    <w:pPr>
      <w:ind w:left="720"/>
      <w:contextualSpacing/>
    </w:pPr>
  </w:style>
  <w:style w:type="character" w:styleId="FollowedHyperlink">
    <w:name w:val="FollowedHyperlink"/>
    <w:basedOn w:val="DefaultParagraphFont"/>
    <w:uiPriority w:val="99"/>
    <w:semiHidden/>
    <w:unhideWhenUsed/>
    <w:rsid w:val="00FC419C"/>
    <w:rPr>
      <w:color w:val="954F72" w:themeColor="followedHyperlink"/>
      <w:u w:val="single"/>
    </w:rPr>
  </w:style>
  <w:style w:type="paragraph" w:styleId="BalloonText">
    <w:name w:val="Balloon Text"/>
    <w:basedOn w:val="Normal"/>
    <w:link w:val="BalloonTextChar"/>
    <w:uiPriority w:val="99"/>
    <w:semiHidden/>
    <w:unhideWhenUsed/>
    <w:rsid w:val="004516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16CB"/>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4516CB"/>
    <w:rPr>
      <w:sz w:val="18"/>
      <w:szCs w:val="18"/>
    </w:rPr>
  </w:style>
  <w:style w:type="paragraph" w:styleId="CommentText">
    <w:name w:val="annotation text"/>
    <w:basedOn w:val="Normal"/>
    <w:link w:val="CommentTextChar"/>
    <w:uiPriority w:val="99"/>
    <w:semiHidden/>
    <w:unhideWhenUsed/>
    <w:rsid w:val="004516CB"/>
  </w:style>
  <w:style w:type="character" w:customStyle="1" w:styleId="CommentTextChar">
    <w:name w:val="Comment Text Char"/>
    <w:basedOn w:val="DefaultParagraphFont"/>
    <w:link w:val="CommentText"/>
    <w:uiPriority w:val="99"/>
    <w:semiHidden/>
    <w:rsid w:val="004516CB"/>
    <w:rPr>
      <w:rFonts w:eastAsiaTheme="minorEastAsia"/>
    </w:rPr>
  </w:style>
  <w:style w:type="paragraph" w:styleId="CommentSubject">
    <w:name w:val="annotation subject"/>
    <w:basedOn w:val="CommentText"/>
    <w:next w:val="CommentText"/>
    <w:link w:val="CommentSubjectChar"/>
    <w:uiPriority w:val="99"/>
    <w:semiHidden/>
    <w:unhideWhenUsed/>
    <w:rsid w:val="004516CB"/>
    <w:rPr>
      <w:b/>
      <w:bCs/>
      <w:sz w:val="20"/>
      <w:szCs w:val="20"/>
    </w:rPr>
  </w:style>
  <w:style w:type="character" w:customStyle="1" w:styleId="CommentSubjectChar">
    <w:name w:val="Comment Subject Char"/>
    <w:basedOn w:val="CommentTextChar"/>
    <w:link w:val="CommentSubject"/>
    <w:uiPriority w:val="99"/>
    <w:semiHidden/>
    <w:rsid w:val="004516CB"/>
    <w:rPr>
      <w:rFonts w:eastAsiaTheme="minorEastAsia"/>
      <w:b/>
      <w:bCs/>
      <w:sz w:val="20"/>
      <w:szCs w:val="20"/>
    </w:rPr>
  </w:style>
  <w:style w:type="table" w:styleId="TableGrid">
    <w:name w:val="Table Grid"/>
    <w:basedOn w:val="TableNormal"/>
    <w:uiPriority w:val="59"/>
    <w:rsid w:val="00211BB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11BBB"/>
    <w:pPr>
      <w:spacing w:after="200"/>
    </w:pPr>
    <w:rPr>
      <w:b/>
      <w:bCs/>
      <w:color w:val="5B9BD5" w:themeColor="accent1"/>
      <w:sz w:val="18"/>
      <w:szCs w:val="18"/>
    </w:rPr>
  </w:style>
  <w:style w:type="character" w:customStyle="1" w:styleId="apple-converted-space">
    <w:name w:val="apple-converted-space"/>
    <w:basedOn w:val="DefaultParagraphFont"/>
    <w:rsid w:val="00211BBB"/>
  </w:style>
  <w:style w:type="paragraph" w:styleId="Footer">
    <w:name w:val="footer"/>
    <w:basedOn w:val="Normal"/>
    <w:link w:val="FooterChar"/>
    <w:uiPriority w:val="99"/>
    <w:semiHidden/>
    <w:unhideWhenUsed/>
    <w:rsid w:val="00211BBB"/>
    <w:pPr>
      <w:tabs>
        <w:tab w:val="center" w:pos="4320"/>
        <w:tab w:val="right" w:pos="8640"/>
      </w:tabs>
    </w:pPr>
  </w:style>
  <w:style w:type="character" w:customStyle="1" w:styleId="FooterChar">
    <w:name w:val="Footer Char"/>
    <w:basedOn w:val="DefaultParagraphFont"/>
    <w:link w:val="Footer"/>
    <w:uiPriority w:val="99"/>
    <w:semiHidden/>
    <w:rsid w:val="00211BBB"/>
    <w:rPr>
      <w:rFonts w:eastAsiaTheme="minorEastAsia"/>
    </w:rPr>
  </w:style>
  <w:style w:type="character" w:styleId="PageNumber">
    <w:name w:val="page number"/>
    <w:basedOn w:val="DefaultParagraphFont"/>
    <w:uiPriority w:val="99"/>
    <w:semiHidden/>
    <w:unhideWhenUsed/>
    <w:rsid w:val="00211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3/08/04/world/americas/as-cost-of-importing-food-soars-jamaica-turns-to-the-earth.html" TargetMode="External"/><Relationship Id="rId7" Type="http://schemas.openxmlformats.org/officeDocument/2006/relationships/hyperlink" Target="https://vimeo.com/121945219" TargetMode="External"/><Relationship Id="rId8" Type="http://schemas.openxmlformats.org/officeDocument/2006/relationships/hyperlink" Target="http://caribjournal.com/2013/09/30/tourism-and-the-caribbean-economy/" TargetMode="External"/><Relationship Id="rId9" Type="http://schemas.openxmlformats.org/officeDocument/2006/relationships/hyperlink" Target="http://www.zerohungerchallengelac.org/ab/doc/FoodNutritionSecurityPolicyAG.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1867</Words>
  <Characters>10647</Characters>
  <Application>Microsoft Macintosh Word</Application>
  <DocSecurity>0</DocSecurity>
  <Lines>88</Lines>
  <Paragraphs>24</Paragraphs>
  <ScaleCrop>false</ScaleCrop>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low</dc:creator>
  <cp:keywords/>
  <dc:description/>
  <cp:lastModifiedBy>Joel Hoekstra</cp:lastModifiedBy>
  <cp:revision>9</cp:revision>
  <dcterms:created xsi:type="dcterms:W3CDTF">2016-07-14T17:11:00Z</dcterms:created>
  <dcterms:modified xsi:type="dcterms:W3CDTF">2016-11-30T21:43:00Z</dcterms:modified>
</cp:coreProperties>
</file>