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20" w:rsidRPr="009C1680" w:rsidRDefault="009C1680" w:rsidP="009C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80">
        <w:rPr>
          <w:rFonts w:ascii="Times New Roman" w:hAnsi="Times New Roman" w:cs="Times New Roman"/>
          <w:b/>
          <w:sz w:val="24"/>
          <w:szCs w:val="24"/>
        </w:rPr>
        <w:t>Reading Questions</w:t>
      </w:r>
    </w:p>
    <w:p w:rsidR="009C1680" w:rsidRDefault="009C16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1996. Productivity and sustainability influenced by biodiversity in grassland ecosyst</w:t>
      </w:r>
      <w:r w:rsidR="000C41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ms. Nature. 379: 718-720.</w:t>
      </w:r>
    </w:p>
    <w:p w:rsidR="009C1680" w:rsidRPr="000C4187" w:rsidRDefault="009C1680" w:rsidP="009C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187">
        <w:rPr>
          <w:rFonts w:ascii="Times New Roman" w:hAnsi="Times New Roman" w:cs="Times New Roman"/>
          <w:b/>
          <w:sz w:val="24"/>
          <w:szCs w:val="24"/>
        </w:rPr>
        <w:t>What is the big picture question being asked by these authors?</w:t>
      </w:r>
    </w:p>
    <w:p w:rsidR="000C4187" w:rsidRDefault="000C4187" w:rsidP="000C41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680" w:rsidRPr="000C4187" w:rsidRDefault="009C1680" w:rsidP="009C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187">
        <w:rPr>
          <w:rFonts w:ascii="Times New Roman" w:hAnsi="Times New Roman" w:cs="Times New Roman"/>
          <w:b/>
          <w:sz w:val="24"/>
          <w:szCs w:val="24"/>
        </w:rPr>
        <w:t>What are some of the strengths of this research and the author’s experimental design?</w:t>
      </w:r>
    </w:p>
    <w:p w:rsidR="000C4187" w:rsidRDefault="000C4187" w:rsidP="000C41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680" w:rsidRPr="000C4187" w:rsidRDefault="0011568F" w:rsidP="009C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</w:t>
      </w:r>
      <w:r w:rsidR="009C1680" w:rsidRPr="000C4187">
        <w:rPr>
          <w:rFonts w:ascii="Times New Roman" w:hAnsi="Times New Roman" w:cs="Times New Roman"/>
          <w:b/>
          <w:sz w:val="24"/>
          <w:szCs w:val="24"/>
        </w:rPr>
        <w:t xml:space="preserve"> are grasses and grassland ecosystems ideal model systems to test the effect of species diversity on ecosystem functioning and nutrient retention?</w:t>
      </w:r>
    </w:p>
    <w:p w:rsidR="00BB4EB5" w:rsidRPr="00BB4EB5" w:rsidRDefault="00BB4EB5" w:rsidP="00BB4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45BD" w:rsidRPr="000C4187" w:rsidRDefault="002345BD" w:rsidP="00234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187">
        <w:rPr>
          <w:rFonts w:ascii="Times New Roman" w:hAnsi="Times New Roman" w:cs="Times New Roman"/>
          <w:b/>
          <w:sz w:val="24"/>
          <w:szCs w:val="24"/>
        </w:rPr>
        <w:t>From an environmental stability point-of-view why should scientists and land managers be concerned about nutrient retention and/or losses (especially nitrogen)?</w:t>
      </w:r>
    </w:p>
    <w:p w:rsidR="000C4187" w:rsidRDefault="000C4187" w:rsidP="000C41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242A7" w:rsidRPr="000C4187" w:rsidRDefault="000242A7" w:rsidP="00024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187">
        <w:rPr>
          <w:rFonts w:ascii="Times New Roman" w:hAnsi="Times New Roman" w:cs="Times New Roman"/>
          <w:b/>
          <w:sz w:val="24"/>
          <w:szCs w:val="24"/>
        </w:rPr>
        <w:t>Have students compare figures 1c and 2b and ask the following questions:</w:t>
      </w:r>
    </w:p>
    <w:p w:rsidR="000242A7" w:rsidRPr="009C1680" w:rsidRDefault="000242A7" w:rsidP="00BB4EB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2A7" w:rsidRPr="009C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6770"/>
    <w:multiLevelType w:val="hybridMultilevel"/>
    <w:tmpl w:val="744C0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80"/>
    <w:rsid w:val="000242A7"/>
    <w:rsid w:val="000C4187"/>
    <w:rsid w:val="0011568F"/>
    <w:rsid w:val="002345BD"/>
    <w:rsid w:val="003F5F65"/>
    <w:rsid w:val="009C1680"/>
    <w:rsid w:val="00BB4EB5"/>
    <w:rsid w:val="00F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AB68-6E18-4ECE-9246-FEA0656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aswymore@hotmail.com</dc:creator>
  <cp:keywords/>
  <dc:description/>
  <cp:lastModifiedBy>Adam Wymore</cp:lastModifiedBy>
  <cp:revision>6</cp:revision>
  <dcterms:created xsi:type="dcterms:W3CDTF">2013-10-08T13:12:00Z</dcterms:created>
  <dcterms:modified xsi:type="dcterms:W3CDTF">2016-07-25T13:14:00Z</dcterms:modified>
</cp:coreProperties>
</file>