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FE817" w14:textId="20C81426" w:rsidR="00726CDF" w:rsidRDefault="005D3B45" w:rsidP="00005684">
      <w:pPr>
        <w:jc w:val="center"/>
      </w:pPr>
      <w:r>
        <w:rPr>
          <w:b/>
        </w:rPr>
        <w:t>Deuce</w:t>
      </w:r>
      <w:r w:rsidR="00005684" w:rsidRPr="00005684">
        <w:rPr>
          <w:b/>
        </w:rPr>
        <w:t xml:space="preserve"> Energy Handout</w:t>
      </w:r>
    </w:p>
    <w:p w14:paraId="2087B038" w14:textId="77777777" w:rsidR="00005684" w:rsidRDefault="00005684" w:rsidP="00005684"/>
    <w:p w14:paraId="1080238C" w14:textId="77777777" w:rsidR="002418B7" w:rsidRPr="00B02EE2" w:rsidRDefault="002418B7" w:rsidP="002418B7">
      <w:pPr>
        <w:widowControl w:val="0"/>
        <w:autoSpaceDE w:val="0"/>
        <w:autoSpaceDN w:val="0"/>
        <w:adjustRightInd w:val="0"/>
        <w:rPr>
          <w:b/>
          <w:szCs w:val="24"/>
        </w:rPr>
      </w:pPr>
      <w:r w:rsidRPr="00B02EE2">
        <w:rPr>
          <w:b/>
          <w:szCs w:val="24"/>
        </w:rPr>
        <w:t>The Setting</w:t>
      </w:r>
    </w:p>
    <w:p w14:paraId="1EE0651D" w14:textId="3FA1FC70" w:rsidR="002418B7" w:rsidRDefault="002418B7" w:rsidP="002418B7">
      <w:pPr>
        <w:widowControl w:val="0"/>
        <w:autoSpaceDE w:val="0"/>
        <w:autoSpaceDN w:val="0"/>
        <w:adjustRightInd w:val="0"/>
        <w:rPr>
          <w:szCs w:val="24"/>
        </w:rPr>
      </w:pPr>
      <w:r>
        <w:rPr>
          <w:szCs w:val="24"/>
        </w:rPr>
        <w:t xml:space="preserve">Your company, </w:t>
      </w:r>
      <w:r w:rsidR="005D3B45">
        <w:rPr>
          <w:szCs w:val="24"/>
        </w:rPr>
        <w:t>Deuce</w:t>
      </w:r>
      <w:r>
        <w:rPr>
          <w:szCs w:val="24"/>
        </w:rPr>
        <w:t xml:space="preserve"> Energy, and your rival, </w:t>
      </w:r>
      <w:r w:rsidR="00C94E9F">
        <w:rPr>
          <w:szCs w:val="24"/>
        </w:rPr>
        <w:t>Ace</w:t>
      </w:r>
      <w:bookmarkStart w:id="0" w:name="_GoBack"/>
      <w:bookmarkEnd w:id="0"/>
      <w:r>
        <w:rPr>
          <w:szCs w:val="24"/>
        </w:rPr>
        <w:t xml:space="preserve"> Energy, are the two utilities operating in an economy, which has no regulations on carbon emissions at the present time. Each utility has been emitting 15 million tons of carbon each year in the past, but recently Congress has decided that the combined annual emissions of 30 million tons is harmful for human health. Consequently, Congress has passed a new regulation that limits emissions to 10 million tons</w:t>
      </w:r>
      <w:r w:rsidR="00052A77">
        <w:rPr>
          <w:szCs w:val="24"/>
        </w:rPr>
        <w:t xml:space="preserve"> total</w:t>
      </w:r>
      <w:r>
        <w:rPr>
          <w:szCs w:val="24"/>
        </w:rPr>
        <w:t>.</w:t>
      </w:r>
    </w:p>
    <w:p w14:paraId="2193C64E" w14:textId="77777777" w:rsidR="00005684" w:rsidRDefault="00005684" w:rsidP="00005684"/>
    <w:p w14:paraId="0809046F" w14:textId="6F7FED3B" w:rsidR="00834C60" w:rsidRDefault="00834C60" w:rsidP="00834C60">
      <w:pPr>
        <w:widowControl w:val="0"/>
        <w:autoSpaceDE w:val="0"/>
        <w:autoSpaceDN w:val="0"/>
        <w:adjustRightInd w:val="0"/>
        <w:rPr>
          <w:szCs w:val="24"/>
        </w:rPr>
      </w:pPr>
      <w:r>
        <w:rPr>
          <w:szCs w:val="24"/>
        </w:rPr>
        <w:t>In order to comply with the new regulation, you have access to the following technologies: instituting demand-side management (DSM) options, concentrated solar power (CSP), and retrofitting coal-fired power plants (RCP). Your</w:t>
      </w:r>
      <w:r w:rsidRPr="001F1A64">
        <w:rPr>
          <w:szCs w:val="24"/>
        </w:rPr>
        <w:t xml:space="preserve"> abatement costs</w:t>
      </w:r>
      <w:r>
        <w:rPr>
          <w:szCs w:val="24"/>
        </w:rPr>
        <w:t>, shown below,</w:t>
      </w:r>
      <w:r w:rsidRPr="001F1A64">
        <w:rPr>
          <w:szCs w:val="24"/>
        </w:rPr>
        <w:t xml:space="preserve"> are priva</w:t>
      </w:r>
      <w:r w:rsidR="00EB6631">
        <w:rPr>
          <w:szCs w:val="24"/>
        </w:rPr>
        <w:t>te information</w:t>
      </w:r>
      <w:r w:rsidRPr="001F1A64">
        <w:rPr>
          <w:szCs w:val="24"/>
        </w:rPr>
        <w:t xml:space="preserve"> and ne</w:t>
      </w:r>
      <w:r>
        <w:rPr>
          <w:szCs w:val="24"/>
        </w:rPr>
        <w:t>ither of the other players knows</w:t>
      </w:r>
      <w:r w:rsidRPr="001F1A64">
        <w:rPr>
          <w:szCs w:val="24"/>
        </w:rPr>
        <w:t xml:space="preserve"> wh</w:t>
      </w:r>
      <w:r>
        <w:rPr>
          <w:szCs w:val="24"/>
        </w:rPr>
        <w:t>at they are.</w:t>
      </w:r>
    </w:p>
    <w:p w14:paraId="5CFBDC29" w14:textId="77777777" w:rsidR="00834C60" w:rsidRDefault="00834C60" w:rsidP="00834C60">
      <w:pPr>
        <w:widowControl w:val="0"/>
        <w:autoSpaceDE w:val="0"/>
        <w:autoSpaceDN w:val="0"/>
        <w:adjustRightInd w:val="0"/>
        <w:rPr>
          <w:szCs w:val="24"/>
        </w:rPr>
      </w:pPr>
    </w:p>
    <w:p w14:paraId="4539E674" w14:textId="12EC1CB3" w:rsidR="00834C60" w:rsidRPr="003E6838" w:rsidRDefault="00834C60" w:rsidP="00834C60">
      <w:pPr>
        <w:widowControl w:val="0"/>
        <w:autoSpaceDE w:val="0"/>
        <w:autoSpaceDN w:val="0"/>
        <w:adjustRightInd w:val="0"/>
        <w:jc w:val="center"/>
        <w:rPr>
          <w:b/>
          <w:sz w:val="22"/>
        </w:rPr>
      </w:pPr>
      <w:r w:rsidRPr="003E6838">
        <w:rPr>
          <w:b/>
          <w:sz w:val="22"/>
        </w:rPr>
        <w:t xml:space="preserve">Table 1: </w:t>
      </w:r>
      <w:r w:rsidR="005D3B45">
        <w:rPr>
          <w:b/>
          <w:sz w:val="22"/>
        </w:rPr>
        <w:t>Deuce</w:t>
      </w:r>
      <w:r w:rsidRPr="003E6838">
        <w:rPr>
          <w:b/>
          <w:sz w:val="22"/>
        </w:rPr>
        <w:t>’s abatement opt</w:t>
      </w:r>
      <w:r>
        <w:rPr>
          <w:b/>
          <w:sz w:val="22"/>
        </w:rPr>
        <w:t>ions and their associated costs</w:t>
      </w:r>
    </w:p>
    <w:tbl>
      <w:tblPr>
        <w:tblW w:w="9285" w:type="dxa"/>
        <w:tblInd w:w="93" w:type="dxa"/>
        <w:tblLayout w:type="fixed"/>
        <w:tblLook w:val="04A0" w:firstRow="1" w:lastRow="0" w:firstColumn="1" w:lastColumn="0" w:noHBand="0" w:noVBand="1"/>
      </w:tblPr>
      <w:tblGrid>
        <w:gridCol w:w="1369"/>
        <w:gridCol w:w="2516"/>
        <w:gridCol w:w="2520"/>
        <w:gridCol w:w="2880"/>
      </w:tblGrid>
      <w:tr w:rsidR="00834C60" w:rsidRPr="004924B6" w14:paraId="7772590B" w14:textId="77777777" w:rsidTr="009B367B">
        <w:trPr>
          <w:trHeight w:val="680"/>
        </w:trPr>
        <w:tc>
          <w:tcPr>
            <w:tcW w:w="1369" w:type="dxa"/>
            <w:tcBorders>
              <w:top w:val="double" w:sz="4" w:space="0" w:color="auto"/>
              <w:left w:val="nil"/>
              <w:bottom w:val="double" w:sz="4" w:space="0" w:color="auto"/>
              <w:right w:val="nil"/>
            </w:tcBorders>
            <w:shd w:val="clear" w:color="auto" w:fill="auto"/>
            <w:noWrap/>
            <w:vAlign w:val="bottom"/>
            <w:hideMark/>
          </w:tcPr>
          <w:p w14:paraId="594ACB54" w14:textId="77777777" w:rsidR="00834C60" w:rsidRDefault="00834C60" w:rsidP="009B367B">
            <w:pPr>
              <w:jc w:val="center"/>
              <w:rPr>
                <w:rFonts w:eastAsia="Times New Roman" w:cs="Times New Roman"/>
                <w:b/>
                <w:color w:val="000000"/>
                <w:sz w:val="20"/>
                <w:szCs w:val="20"/>
              </w:rPr>
            </w:pPr>
            <w:r w:rsidRPr="004924B6">
              <w:rPr>
                <w:rFonts w:eastAsia="Times New Roman" w:cs="Times New Roman"/>
                <w:b/>
                <w:color w:val="000000"/>
                <w:sz w:val="20"/>
                <w:szCs w:val="20"/>
              </w:rPr>
              <w:t>Technology</w:t>
            </w:r>
          </w:p>
          <w:p w14:paraId="25673188" w14:textId="77777777" w:rsidR="00834C60" w:rsidRPr="004924B6" w:rsidRDefault="00834C60" w:rsidP="009B367B">
            <w:pPr>
              <w:jc w:val="center"/>
              <w:rPr>
                <w:rFonts w:eastAsia="Times New Roman" w:cs="Times New Roman"/>
                <w:b/>
                <w:color w:val="000000"/>
                <w:sz w:val="20"/>
                <w:szCs w:val="20"/>
              </w:rPr>
            </w:pPr>
          </w:p>
        </w:tc>
        <w:tc>
          <w:tcPr>
            <w:tcW w:w="2516" w:type="dxa"/>
            <w:tcBorders>
              <w:top w:val="double" w:sz="4" w:space="0" w:color="auto"/>
              <w:left w:val="nil"/>
              <w:bottom w:val="double" w:sz="4" w:space="0" w:color="auto"/>
              <w:right w:val="nil"/>
            </w:tcBorders>
            <w:shd w:val="clear" w:color="auto" w:fill="auto"/>
            <w:vAlign w:val="bottom"/>
            <w:hideMark/>
          </w:tcPr>
          <w:p w14:paraId="02E3E3FC" w14:textId="77777777" w:rsidR="00834C60" w:rsidRPr="004924B6" w:rsidRDefault="00834C60" w:rsidP="009B367B">
            <w:pPr>
              <w:jc w:val="center"/>
              <w:rPr>
                <w:rFonts w:eastAsia="Times New Roman" w:cs="Times New Roman"/>
                <w:b/>
                <w:color w:val="000000"/>
                <w:sz w:val="20"/>
                <w:szCs w:val="20"/>
              </w:rPr>
            </w:pPr>
            <w:r w:rsidRPr="004924B6">
              <w:rPr>
                <w:rFonts w:eastAsia="Times New Roman" w:cs="Times New Roman"/>
                <w:b/>
                <w:color w:val="000000"/>
                <w:sz w:val="20"/>
                <w:szCs w:val="20"/>
              </w:rPr>
              <w:t>Abatement potential</w:t>
            </w:r>
          </w:p>
          <w:p w14:paraId="7BADE926" w14:textId="77777777" w:rsidR="00834C60" w:rsidRPr="004924B6" w:rsidRDefault="00834C60" w:rsidP="009B367B">
            <w:pPr>
              <w:jc w:val="center"/>
              <w:rPr>
                <w:rFonts w:eastAsia="Times New Roman" w:cs="Times New Roman"/>
                <w:b/>
                <w:color w:val="000000"/>
                <w:sz w:val="20"/>
                <w:szCs w:val="20"/>
              </w:rPr>
            </w:pPr>
            <w:r w:rsidRPr="004924B6">
              <w:rPr>
                <w:rFonts w:eastAsia="Times New Roman" w:cs="Times New Roman"/>
                <w:b/>
                <w:color w:val="000000"/>
                <w:sz w:val="20"/>
                <w:szCs w:val="20"/>
              </w:rPr>
              <w:t>(millions of tons)</w:t>
            </w:r>
          </w:p>
        </w:tc>
        <w:tc>
          <w:tcPr>
            <w:tcW w:w="2520" w:type="dxa"/>
            <w:tcBorders>
              <w:top w:val="double" w:sz="4" w:space="0" w:color="auto"/>
              <w:left w:val="nil"/>
              <w:bottom w:val="double" w:sz="4" w:space="0" w:color="auto"/>
              <w:right w:val="nil"/>
            </w:tcBorders>
            <w:shd w:val="clear" w:color="auto" w:fill="auto"/>
            <w:vAlign w:val="bottom"/>
            <w:hideMark/>
          </w:tcPr>
          <w:p w14:paraId="59D65642" w14:textId="77777777" w:rsidR="00834C60" w:rsidRPr="004924B6" w:rsidRDefault="00834C60" w:rsidP="009B367B">
            <w:pPr>
              <w:jc w:val="center"/>
              <w:rPr>
                <w:rFonts w:eastAsia="Times New Roman" w:cs="Times New Roman"/>
                <w:b/>
                <w:color w:val="000000"/>
                <w:sz w:val="20"/>
                <w:szCs w:val="20"/>
              </w:rPr>
            </w:pPr>
            <w:r w:rsidRPr="004924B6">
              <w:rPr>
                <w:rFonts w:eastAsia="Times New Roman" w:cs="Times New Roman"/>
                <w:b/>
                <w:color w:val="000000"/>
                <w:sz w:val="20"/>
                <w:szCs w:val="20"/>
              </w:rPr>
              <w:t>Total abatement costs (millions of dollars)</w:t>
            </w:r>
          </w:p>
        </w:tc>
        <w:tc>
          <w:tcPr>
            <w:tcW w:w="2880" w:type="dxa"/>
            <w:tcBorders>
              <w:top w:val="double" w:sz="4" w:space="0" w:color="auto"/>
              <w:left w:val="nil"/>
              <w:bottom w:val="double" w:sz="4" w:space="0" w:color="auto"/>
              <w:right w:val="nil"/>
            </w:tcBorders>
            <w:shd w:val="clear" w:color="auto" w:fill="auto"/>
            <w:vAlign w:val="bottom"/>
            <w:hideMark/>
          </w:tcPr>
          <w:p w14:paraId="0EB811B3" w14:textId="77777777" w:rsidR="00834C60" w:rsidRPr="004924B6" w:rsidRDefault="00834C60" w:rsidP="009B367B">
            <w:pPr>
              <w:jc w:val="center"/>
              <w:rPr>
                <w:rFonts w:eastAsia="Times New Roman" w:cs="Times New Roman"/>
                <w:b/>
                <w:color w:val="000000"/>
                <w:sz w:val="20"/>
                <w:szCs w:val="20"/>
              </w:rPr>
            </w:pPr>
            <w:r w:rsidRPr="004924B6">
              <w:rPr>
                <w:rFonts w:eastAsia="Times New Roman" w:cs="Times New Roman"/>
                <w:b/>
                <w:color w:val="000000"/>
                <w:sz w:val="20"/>
                <w:szCs w:val="20"/>
              </w:rPr>
              <w:t>M</w:t>
            </w:r>
            <w:r>
              <w:rPr>
                <w:rFonts w:eastAsia="Times New Roman" w:cs="Times New Roman"/>
                <w:b/>
                <w:color w:val="000000"/>
                <w:sz w:val="20"/>
                <w:szCs w:val="20"/>
              </w:rPr>
              <w:t xml:space="preserve">arginal </w:t>
            </w:r>
            <w:r w:rsidRPr="004924B6">
              <w:rPr>
                <w:rFonts w:eastAsia="Times New Roman" w:cs="Times New Roman"/>
                <w:b/>
                <w:color w:val="000000"/>
                <w:sz w:val="20"/>
                <w:szCs w:val="20"/>
              </w:rPr>
              <w:t>A</w:t>
            </w:r>
            <w:r>
              <w:rPr>
                <w:rFonts w:eastAsia="Times New Roman" w:cs="Times New Roman"/>
                <w:b/>
                <w:color w:val="000000"/>
                <w:sz w:val="20"/>
                <w:szCs w:val="20"/>
              </w:rPr>
              <w:t xml:space="preserve">batement </w:t>
            </w:r>
            <w:r w:rsidRPr="004924B6">
              <w:rPr>
                <w:rFonts w:eastAsia="Times New Roman" w:cs="Times New Roman"/>
                <w:b/>
                <w:color w:val="000000"/>
                <w:sz w:val="20"/>
                <w:szCs w:val="20"/>
              </w:rPr>
              <w:t>C</w:t>
            </w:r>
            <w:r>
              <w:rPr>
                <w:rFonts w:eastAsia="Times New Roman" w:cs="Times New Roman"/>
                <w:b/>
                <w:color w:val="000000"/>
                <w:sz w:val="20"/>
                <w:szCs w:val="20"/>
              </w:rPr>
              <w:t>ost</w:t>
            </w:r>
          </w:p>
          <w:p w14:paraId="468BACD6" w14:textId="77777777" w:rsidR="00834C60" w:rsidRPr="004924B6" w:rsidRDefault="00834C60" w:rsidP="009B367B">
            <w:pPr>
              <w:jc w:val="center"/>
              <w:rPr>
                <w:rFonts w:eastAsia="Times New Roman" w:cs="Times New Roman"/>
                <w:b/>
                <w:color w:val="000000"/>
                <w:sz w:val="20"/>
                <w:szCs w:val="20"/>
              </w:rPr>
            </w:pPr>
            <w:r w:rsidRPr="004924B6">
              <w:rPr>
                <w:rFonts w:eastAsia="Times New Roman" w:cs="Times New Roman"/>
                <w:b/>
                <w:color w:val="000000"/>
                <w:sz w:val="20"/>
                <w:szCs w:val="20"/>
              </w:rPr>
              <w:t>(dollars per ton)</w:t>
            </w:r>
          </w:p>
        </w:tc>
      </w:tr>
      <w:tr w:rsidR="005D3B45" w:rsidRPr="004924B6" w14:paraId="4364FBFD" w14:textId="77777777" w:rsidTr="009B367B">
        <w:trPr>
          <w:trHeight w:val="340"/>
        </w:trPr>
        <w:tc>
          <w:tcPr>
            <w:tcW w:w="1369" w:type="dxa"/>
            <w:tcBorders>
              <w:top w:val="double" w:sz="4" w:space="0" w:color="auto"/>
              <w:left w:val="nil"/>
              <w:bottom w:val="nil"/>
              <w:right w:val="nil"/>
            </w:tcBorders>
            <w:shd w:val="clear" w:color="auto" w:fill="auto"/>
            <w:noWrap/>
            <w:vAlign w:val="bottom"/>
            <w:hideMark/>
          </w:tcPr>
          <w:p w14:paraId="78CEE9E3" w14:textId="1E19CBCE" w:rsidR="005D3B45" w:rsidRPr="004924B6" w:rsidRDefault="005D3B45" w:rsidP="009B367B">
            <w:pPr>
              <w:jc w:val="center"/>
              <w:rPr>
                <w:rFonts w:eastAsia="Times New Roman" w:cs="Times New Roman"/>
                <w:color w:val="000000"/>
                <w:sz w:val="20"/>
                <w:szCs w:val="20"/>
              </w:rPr>
            </w:pPr>
            <w:r w:rsidRPr="00D20FF7">
              <w:rPr>
                <w:rFonts w:eastAsia="Times New Roman" w:cs="Times New Roman"/>
                <w:color w:val="000000"/>
                <w:sz w:val="20"/>
                <w:szCs w:val="20"/>
              </w:rPr>
              <w:t>DSM</w:t>
            </w:r>
          </w:p>
        </w:tc>
        <w:tc>
          <w:tcPr>
            <w:tcW w:w="2516" w:type="dxa"/>
            <w:tcBorders>
              <w:top w:val="double" w:sz="4" w:space="0" w:color="auto"/>
              <w:left w:val="nil"/>
              <w:bottom w:val="nil"/>
              <w:right w:val="nil"/>
            </w:tcBorders>
            <w:shd w:val="clear" w:color="auto" w:fill="auto"/>
            <w:noWrap/>
            <w:vAlign w:val="bottom"/>
            <w:hideMark/>
          </w:tcPr>
          <w:p w14:paraId="34EFA313" w14:textId="14CC2F52" w:rsidR="005D3B45" w:rsidRPr="004924B6" w:rsidRDefault="005D3B45" w:rsidP="009B367B">
            <w:pPr>
              <w:jc w:val="center"/>
              <w:rPr>
                <w:rFonts w:eastAsia="Times New Roman" w:cs="Times New Roman"/>
                <w:color w:val="000000"/>
                <w:sz w:val="20"/>
                <w:szCs w:val="20"/>
              </w:rPr>
            </w:pPr>
            <w:r>
              <w:rPr>
                <w:rFonts w:eastAsia="Times New Roman" w:cs="Times New Roman"/>
                <w:color w:val="000000"/>
                <w:sz w:val="20"/>
                <w:szCs w:val="20"/>
              </w:rPr>
              <w:t xml:space="preserve"> </w:t>
            </w:r>
            <w:r w:rsidRPr="00D20FF7">
              <w:rPr>
                <w:rFonts w:eastAsia="Times New Roman" w:cs="Times New Roman"/>
                <w:color w:val="000000"/>
                <w:sz w:val="20"/>
                <w:szCs w:val="20"/>
              </w:rPr>
              <w:t>3</w:t>
            </w:r>
          </w:p>
        </w:tc>
        <w:tc>
          <w:tcPr>
            <w:tcW w:w="2520" w:type="dxa"/>
            <w:tcBorders>
              <w:top w:val="double" w:sz="4" w:space="0" w:color="auto"/>
              <w:left w:val="nil"/>
              <w:bottom w:val="nil"/>
              <w:right w:val="nil"/>
            </w:tcBorders>
            <w:shd w:val="clear" w:color="auto" w:fill="auto"/>
            <w:noWrap/>
            <w:vAlign w:val="bottom"/>
            <w:hideMark/>
          </w:tcPr>
          <w:p w14:paraId="684FE23F" w14:textId="509F65A1" w:rsidR="005D3B45" w:rsidRPr="004924B6" w:rsidRDefault="005D3B45" w:rsidP="009B367B">
            <w:pPr>
              <w:jc w:val="center"/>
              <w:rPr>
                <w:rFonts w:eastAsia="Times New Roman" w:cs="Times New Roman"/>
                <w:color w:val="000000"/>
                <w:sz w:val="20"/>
                <w:szCs w:val="20"/>
              </w:rPr>
            </w:pPr>
            <w:r>
              <w:rPr>
                <w:rFonts w:eastAsia="Times New Roman" w:cs="Times New Roman"/>
                <w:color w:val="000000"/>
                <w:sz w:val="20"/>
                <w:szCs w:val="20"/>
              </w:rPr>
              <w:t xml:space="preserve">  </w:t>
            </w:r>
            <w:r w:rsidRPr="00D20FF7">
              <w:rPr>
                <w:rFonts w:eastAsia="Times New Roman" w:cs="Times New Roman"/>
                <w:color w:val="000000"/>
                <w:sz w:val="20"/>
                <w:szCs w:val="20"/>
              </w:rPr>
              <w:t>90</w:t>
            </w:r>
          </w:p>
        </w:tc>
        <w:tc>
          <w:tcPr>
            <w:tcW w:w="2880" w:type="dxa"/>
            <w:tcBorders>
              <w:top w:val="double" w:sz="4" w:space="0" w:color="auto"/>
              <w:left w:val="nil"/>
              <w:bottom w:val="nil"/>
              <w:right w:val="nil"/>
            </w:tcBorders>
            <w:shd w:val="clear" w:color="auto" w:fill="auto"/>
            <w:noWrap/>
            <w:vAlign w:val="bottom"/>
            <w:hideMark/>
          </w:tcPr>
          <w:p w14:paraId="5BA77CA0" w14:textId="49531316" w:rsidR="005D3B45" w:rsidRPr="004924B6" w:rsidRDefault="005D3B45" w:rsidP="009B367B">
            <w:pPr>
              <w:jc w:val="center"/>
              <w:rPr>
                <w:rFonts w:eastAsia="Times New Roman" w:cs="Times New Roman"/>
                <w:color w:val="000000"/>
                <w:sz w:val="20"/>
                <w:szCs w:val="20"/>
              </w:rPr>
            </w:pPr>
            <w:r>
              <w:rPr>
                <w:rFonts w:eastAsia="Times New Roman" w:cs="Times New Roman"/>
                <w:color w:val="000000"/>
                <w:sz w:val="20"/>
                <w:szCs w:val="20"/>
              </w:rPr>
              <w:t xml:space="preserve"> </w:t>
            </w:r>
            <w:r w:rsidRPr="00D20FF7">
              <w:rPr>
                <w:rFonts w:eastAsia="Times New Roman" w:cs="Times New Roman"/>
                <w:color w:val="000000"/>
                <w:sz w:val="20"/>
                <w:szCs w:val="20"/>
              </w:rPr>
              <w:t>30</w:t>
            </w:r>
          </w:p>
        </w:tc>
      </w:tr>
      <w:tr w:rsidR="005D3B45" w:rsidRPr="004924B6" w14:paraId="0C806FC3" w14:textId="77777777" w:rsidTr="009B367B">
        <w:trPr>
          <w:trHeight w:val="340"/>
        </w:trPr>
        <w:tc>
          <w:tcPr>
            <w:tcW w:w="1369" w:type="dxa"/>
            <w:tcBorders>
              <w:top w:val="nil"/>
              <w:left w:val="nil"/>
              <w:right w:val="nil"/>
            </w:tcBorders>
            <w:shd w:val="clear" w:color="auto" w:fill="auto"/>
            <w:noWrap/>
            <w:vAlign w:val="bottom"/>
            <w:hideMark/>
          </w:tcPr>
          <w:p w14:paraId="1423E80A" w14:textId="690B6196" w:rsidR="005D3B45" w:rsidRPr="004924B6" w:rsidRDefault="005D3B45" w:rsidP="009B367B">
            <w:pPr>
              <w:jc w:val="center"/>
              <w:rPr>
                <w:rFonts w:eastAsia="Times New Roman" w:cs="Times New Roman"/>
                <w:color w:val="000000"/>
                <w:sz w:val="20"/>
                <w:szCs w:val="20"/>
              </w:rPr>
            </w:pPr>
            <w:r w:rsidRPr="00D20FF7">
              <w:rPr>
                <w:rFonts w:eastAsia="Times New Roman" w:cs="Times New Roman"/>
                <w:color w:val="000000"/>
                <w:sz w:val="20"/>
                <w:szCs w:val="20"/>
              </w:rPr>
              <w:t>LFG</w:t>
            </w:r>
          </w:p>
        </w:tc>
        <w:tc>
          <w:tcPr>
            <w:tcW w:w="2516" w:type="dxa"/>
            <w:tcBorders>
              <w:top w:val="nil"/>
              <w:left w:val="nil"/>
              <w:right w:val="nil"/>
            </w:tcBorders>
            <w:shd w:val="clear" w:color="auto" w:fill="auto"/>
            <w:noWrap/>
            <w:vAlign w:val="bottom"/>
            <w:hideMark/>
          </w:tcPr>
          <w:p w14:paraId="408973EA" w14:textId="75663660" w:rsidR="005D3B45" w:rsidRPr="004924B6" w:rsidRDefault="005D3B45" w:rsidP="009B367B">
            <w:pPr>
              <w:jc w:val="center"/>
              <w:rPr>
                <w:rFonts w:eastAsia="Times New Roman" w:cs="Times New Roman"/>
                <w:color w:val="000000"/>
                <w:sz w:val="20"/>
                <w:szCs w:val="20"/>
              </w:rPr>
            </w:pPr>
            <w:r>
              <w:rPr>
                <w:rFonts w:eastAsia="Times New Roman" w:cs="Times New Roman"/>
                <w:color w:val="000000"/>
                <w:sz w:val="20"/>
                <w:szCs w:val="20"/>
              </w:rPr>
              <w:t xml:space="preserve"> 8</w:t>
            </w:r>
          </w:p>
        </w:tc>
        <w:tc>
          <w:tcPr>
            <w:tcW w:w="2520" w:type="dxa"/>
            <w:tcBorders>
              <w:top w:val="nil"/>
              <w:left w:val="nil"/>
              <w:right w:val="nil"/>
            </w:tcBorders>
            <w:shd w:val="clear" w:color="auto" w:fill="auto"/>
            <w:noWrap/>
            <w:vAlign w:val="bottom"/>
            <w:hideMark/>
          </w:tcPr>
          <w:p w14:paraId="7430BF42" w14:textId="7012C22F" w:rsidR="005D3B45" w:rsidRPr="004924B6" w:rsidRDefault="005D3B45" w:rsidP="009B367B">
            <w:pPr>
              <w:jc w:val="center"/>
              <w:rPr>
                <w:rFonts w:eastAsia="Times New Roman" w:cs="Times New Roman"/>
                <w:color w:val="000000"/>
                <w:sz w:val="20"/>
                <w:szCs w:val="20"/>
              </w:rPr>
            </w:pPr>
            <w:r>
              <w:rPr>
                <w:rFonts w:eastAsia="Times New Roman" w:cs="Times New Roman"/>
                <w:color w:val="000000"/>
                <w:sz w:val="20"/>
                <w:szCs w:val="20"/>
              </w:rPr>
              <w:t>16</w:t>
            </w:r>
            <w:r w:rsidRPr="00D20FF7">
              <w:rPr>
                <w:rFonts w:eastAsia="Times New Roman" w:cs="Times New Roman"/>
                <w:color w:val="000000"/>
                <w:sz w:val="20"/>
                <w:szCs w:val="20"/>
              </w:rPr>
              <w:t>00</w:t>
            </w:r>
          </w:p>
        </w:tc>
        <w:tc>
          <w:tcPr>
            <w:tcW w:w="2880" w:type="dxa"/>
            <w:tcBorders>
              <w:top w:val="nil"/>
              <w:left w:val="nil"/>
              <w:right w:val="nil"/>
            </w:tcBorders>
            <w:shd w:val="clear" w:color="auto" w:fill="auto"/>
            <w:noWrap/>
            <w:vAlign w:val="bottom"/>
            <w:hideMark/>
          </w:tcPr>
          <w:p w14:paraId="0D262C5C" w14:textId="008E4B33" w:rsidR="005D3B45" w:rsidRPr="004924B6" w:rsidRDefault="005D3B45" w:rsidP="009B367B">
            <w:pPr>
              <w:jc w:val="center"/>
              <w:rPr>
                <w:rFonts w:eastAsia="Times New Roman" w:cs="Times New Roman"/>
                <w:color w:val="000000"/>
                <w:sz w:val="20"/>
                <w:szCs w:val="20"/>
              </w:rPr>
            </w:pPr>
            <w:r w:rsidRPr="00D20FF7">
              <w:rPr>
                <w:rFonts w:eastAsia="Times New Roman" w:cs="Times New Roman"/>
                <w:color w:val="000000"/>
                <w:sz w:val="20"/>
                <w:szCs w:val="20"/>
              </w:rPr>
              <w:t>200</w:t>
            </w:r>
          </w:p>
        </w:tc>
      </w:tr>
      <w:tr w:rsidR="005D3B45" w:rsidRPr="004924B6" w14:paraId="5AACE759" w14:textId="77777777" w:rsidTr="009B367B">
        <w:trPr>
          <w:trHeight w:val="340"/>
        </w:trPr>
        <w:tc>
          <w:tcPr>
            <w:tcW w:w="1369" w:type="dxa"/>
            <w:tcBorders>
              <w:top w:val="nil"/>
              <w:left w:val="nil"/>
              <w:bottom w:val="double" w:sz="4" w:space="0" w:color="auto"/>
              <w:right w:val="nil"/>
            </w:tcBorders>
            <w:shd w:val="clear" w:color="auto" w:fill="auto"/>
            <w:noWrap/>
            <w:vAlign w:val="bottom"/>
            <w:hideMark/>
          </w:tcPr>
          <w:p w14:paraId="364C3101" w14:textId="68CF7094" w:rsidR="005D3B45" w:rsidRPr="004924B6" w:rsidRDefault="005D3B45" w:rsidP="009B367B">
            <w:pPr>
              <w:jc w:val="center"/>
              <w:rPr>
                <w:rFonts w:eastAsia="Times New Roman" w:cs="Times New Roman"/>
                <w:color w:val="000000"/>
                <w:sz w:val="20"/>
                <w:szCs w:val="20"/>
              </w:rPr>
            </w:pPr>
            <w:r w:rsidRPr="00D20FF7">
              <w:rPr>
                <w:rFonts w:eastAsia="Times New Roman" w:cs="Times New Roman"/>
                <w:color w:val="000000"/>
                <w:sz w:val="20"/>
                <w:szCs w:val="20"/>
              </w:rPr>
              <w:t>RCP</w:t>
            </w:r>
          </w:p>
        </w:tc>
        <w:tc>
          <w:tcPr>
            <w:tcW w:w="2516" w:type="dxa"/>
            <w:tcBorders>
              <w:top w:val="nil"/>
              <w:left w:val="nil"/>
              <w:bottom w:val="double" w:sz="4" w:space="0" w:color="auto"/>
              <w:right w:val="nil"/>
            </w:tcBorders>
            <w:shd w:val="clear" w:color="auto" w:fill="auto"/>
            <w:noWrap/>
            <w:vAlign w:val="bottom"/>
            <w:hideMark/>
          </w:tcPr>
          <w:p w14:paraId="2400D0CD" w14:textId="2BE6766E" w:rsidR="005D3B45" w:rsidRPr="004924B6" w:rsidRDefault="005D3B45" w:rsidP="009B367B">
            <w:pPr>
              <w:jc w:val="center"/>
              <w:rPr>
                <w:rFonts w:eastAsia="Times New Roman" w:cs="Times New Roman"/>
                <w:color w:val="000000"/>
                <w:sz w:val="20"/>
                <w:szCs w:val="20"/>
              </w:rPr>
            </w:pPr>
            <w:r w:rsidRPr="00D20FF7">
              <w:rPr>
                <w:rFonts w:eastAsia="Times New Roman" w:cs="Times New Roman"/>
                <w:color w:val="000000"/>
                <w:sz w:val="20"/>
                <w:szCs w:val="20"/>
              </w:rPr>
              <w:t>15</w:t>
            </w:r>
          </w:p>
        </w:tc>
        <w:tc>
          <w:tcPr>
            <w:tcW w:w="2520" w:type="dxa"/>
            <w:tcBorders>
              <w:top w:val="nil"/>
              <w:left w:val="nil"/>
              <w:bottom w:val="double" w:sz="4" w:space="0" w:color="auto"/>
              <w:right w:val="nil"/>
            </w:tcBorders>
            <w:shd w:val="clear" w:color="auto" w:fill="auto"/>
            <w:noWrap/>
            <w:vAlign w:val="bottom"/>
            <w:hideMark/>
          </w:tcPr>
          <w:p w14:paraId="4E570F5B" w14:textId="7226C352" w:rsidR="005D3B45" w:rsidRPr="004924B6" w:rsidRDefault="005D3B45" w:rsidP="009B367B">
            <w:pPr>
              <w:jc w:val="center"/>
              <w:rPr>
                <w:rFonts w:eastAsia="Times New Roman" w:cs="Times New Roman"/>
                <w:color w:val="000000"/>
                <w:sz w:val="20"/>
                <w:szCs w:val="20"/>
              </w:rPr>
            </w:pPr>
            <w:r w:rsidRPr="00D20FF7">
              <w:rPr>
                <w:rFonts w:eastAsia="Times New Roman" w:cs="Times New Roman"/>
                <w:color w:val="000000"/>
                <w:sz w:val="20"/>
                <w:szCs w:val="20"/>
              </w:rPr>
              <w:t>6000</w:t>
            </w:r>
          </w:p>
        </w:tc>
        <w:tc>
          <w:tcPr>
            <w:tcW w:w="2880" w:type="dxa"/>
            <w:tcBorders>
              <w:top w:val="nil"/>
              <w:left w:val="nil"/>
              <w:bottom w:val="double" w:sz="4" w:space="0" w:color="auto"/>
              <w:right w:val="nil"/>
            </w:tcBorders>
            <w:shd w:val="clear" w:color="auto" w:fill="auto"/>
            <w:noWrap/>
            <w:vAlign w:val="bottom"/>
            <w:hideMark/>
          </w:tcPr>
          <w:p w14:paraId="7CF4E973" w14:textId="6DB5D801" w:rsidR="005D3B45" w:rsidRPr="004924B6" w:rsidRDefault="005D3B45" w:rsidP="009B367B">
            <w:pPr>
              <w:jc w:val="center"/>
              <w:rPr>
                <w:rFonts w:eastAsia="Times New Roman" w:cs="Times New Roman"/>
                <w:color w:val="000000"/>
                <w:sz w:val="20"/>
                <w:szCs w:val="20"/>
              </w:rPr>
            </w:pPr>
            <w:r w:rsidRPr="00D20FF7">
              <w:rPr>
                <w:rFonts w:eastAsia="Times New Roman" w:cs="Times New Roman"/>
                <w:color w:val="000000"/>
                <w:sz w:val="20"/>
                <w:szCs w:val="20"/>
              </w:rPr>
              <w:t>400</w:t>
            </w:r>
          </w:p>
        </w:tc>
      </w:tr>
    </w:tbl>
    <w:p w14:paraId="3AFD5ECE" w14:textId="01CF47FA" w:rsidR="00834C60" w:rsidRPr="00583E05" w:rsidRDefault="00834C60" w:rsidP="00834C60">
      <w:pPr>
        <w:widowControl w:val="0"/>
        <w:autoSpaceDE w:val="0"/>
        <w:autoSpaceDN w:val="0"/>
        <w:adjustRightInd w:val="0"/>
        <w:rPr>
          <w:szCs w:val="24"/>
        </w:rPr>
      </w:pPr>
    </w:p>
    <w:p w14:paraId="372D3D7F" w14:textId="6DFB2379" w:rsidR="00834C60" w:rsidRDefault="00834C60" w:rsidP="00834C60">
      <w:pPr>
        <w:widowControl w:val="0"/>
        <w:autoSpaceDE w:val="0"/>
        <w:autoSpaceDN w:val="0"/>
        <w:adjustRightInd w:val="0"/>
        <w:rPr>
          <w:szCs w:val="24"/>
        </w:rPr>
      </w:pPr>
      <w:r>
        <w:rPr>
          <w:szCs w:val="24"/>
        </w:rPr>
        <w:t xml:space="preserve">Your goal </w:t>
      </w:r>
      <w:r w:rsidRPr="001F1A64">
        <w:rPr>
          <w:szCs w:val="24"/>
        </w:rPr>
        <w:t>is to minimize the cost spent on complyin</w:t>
      </w:r>
      <w:r w:rsidR="00EB6631">
        <w:rPr>
          <w:szCs w:val="24"/>
        </w:rPr>
        <w:t>g with the law. Compliance costs have</w:t>
      </w:r>
      <w:r w:rsidRPr="001F1A64">
        <w:rPr>
          <w:szCs w:val="24"/>
        </w:rPr>
        <w:t xml:space="preserve"> two components. </w:t>
      </w:r>
      <w:r>
        <w:rPr>
          <w:szCs w:val="24"/>
        </w:rPr>
        <w:t>You</w:t>
      </w:r>
      <w:r w:rsidRPr="001F1A64">
        <w:rPr>
          <w:szCs w:val="24"/>
        </w:rPr>
        <w:t xml:space="preserve"> might decide to abate some </w:t>
      </w:r>
      <w:r>
        <w:rPr>
          <w:szCs w:val="24"/>
        </w:rPr>
        <w:t>of your</w:t>
      </w:r>
      <w:r w:rsidR="00EB6631">
        <w:rPr>
          <w:szCs w:val="24"/>
        </w:rPr>
        <w:t xml:space="preserve"> emissions</w:t>
      </w:r>
      <w:r w:rsidRPr="001F1A64">
        <w:rPr>
          <w:szCs w:val="24"/>
        </w:rPr>
        <w:t xml:space="preserve"> and pay taxes (or buy permits) for the amount </w:t>
      </w:r>
      <w:r>
        <w:rPr>
          <w:szCs w:val="24"/>
        </w:rPr>
        <w:t>you emit</w:t>
      </w:r>
      <w:r w:rsidRPr="001F1A64">
        <w:rPr>
          <w:szCs w:val="24"/>
        </w:rPr>
        <w:t xml:space="preserve">. </w:t>
      </w:r>
      <w:r>
        <w:rPr>
          <w:szCs w:val="24"/>
        </w:rPr>
        <w:t>You</w:t>
      </w:r>
      <w:r w:rsidR="00EB6631">
        <w:rPr>
          <w:szCs w:val="24"/>
        </w:rPr>
        <w:t xml:space="preserve"> must account for both costs</w:t>
      </w:r>
      <w:r w:rsidRPr="001F1A64">
        <w:rPr>
          <w:szCs w:val="24"/>
        </w:rPr>
        <w:t xml:space="preserve"> and must strive to minimize </w:t>
      </w:r>
      <w:r>
        <w:rPr>
          <w:szCs w:val="24"/>
        </w:rPr>
        <w:t>your</w:t>
      </w:r>
      <w:r w:rsidRPr="001F1A64">
        <w:rPr>
          <w:szCs w:val="24"/>
        </w:rPr>
        <w:t xml:space="preserve"> overall complian</w:t>
      </w:r>
      <w:r w:rsidR="00EB6631">
        <w:rPr>
          <w:szCs w:val="24"/>
        </w:rPr>
        <w:t>ce cost, which is the sum of your</w:t>
      </w:r>
      <w:r w:rsidRPr="001F1A64">
        <w:rPr>
          <w:szCs w:val="24"/>
        </w:rPr>
        <w:t xml:space="preserve"> abatement cost and the tax li</w:t>
      </w:r>
      <w:r>
        <w:rPr>
          <w:szCs w:val="24"/>
        </w:rPr>
        <w:t>ability/expenditure on permits.</w:t>
      </w:r>
    </w:p>
    <w:p w14:paraId="5D9D0847" w14:textId="77777777" w:rsidR="00834C60" w:rsidRDefault="00834C60" w:rsidP="00834C60">
      <w:pPr>
        <w:widowControl w:val="0"/>
        <w:autoSpaceDE w:val="0"/>
        <w:autoSpaceDN w:val="0"/>
        <w:adjustRightInd w:val="0"/>
        <w:rPr>
          <w:szCs w:val="24"/>
        </w:rPr>
      </w:pPr>
    </w:p>
    <w:p w14:paraId="1D08F86C" w14:textId="77777777" w:rsidR="00834C60" w:rsidRPr="008D550B" w:rsidRDefault="00834C60" w:rsidP="00834C60">
      <w:pPr>
        <w:widowControl w:val="0"/>
        <w:autoSpaceDE w:val="0"/>
        <w:autoSpaceDN w:val="0"/>
        <w:adjustRightInd w:val="0"/>
        <w:rPr>
          <w:b/>
          <w:szCs w:val="24"/>
        </w:rPr>
      </w:pPr>
      <w:r w:rsidRPr="008D550B">
        <w:rPr>
          <w:b/>
          <w:szCs w:val="24"/>
        </w:rPr>
        <w:t>Command and control (CAC)</w:t>
      </w:r>
    </w:p>
    <w:p w14:paraId="7C2F008D" w14:textId="644A8DB7" w:rsidR="00834C60" w:rsidRDefault="00834C60" w:rsidP="00834C60">
      <w:pPr>
        <w:widowControl w:val="0"/>
        <w:autoSpaceDE w:val="0"/>
        <w:autoSpaceDN w:val="0"/>
        <w:adjustRightInd w:val="0"/>
        <w:rPr>
          <w:szCs w:val="24"/>
        </w:rPr>
      </w:pPr>
      <w:r>
        <w:rPr>
          <w:szCs w:val="24"/>
        </w:rPr>
        <w:t xml:space="preserve">CAC policies, such as </w:t>
      </w:r>
      <w:hyperlink r:id="rId8" w:history="1">
        <w:r w:rsidRPr="00583E05">
          <w:rPr>
            <w:rStyle w:val="Hyperlink"/>
            <w:szCs w:val="24"/>
          </w:rPr>
          <w:t>Best Available Technology (BAT</w:t>
        </w:r>
      </w:hyperlink>
      <w:r>
        <w:rPr>
          <w:szCs w:val="24"/>
        </w:rPr>
        <w:t xml:space="preserve">), typically ignore </w:t>
      </w:r>
      <w:r w:rsidR="00EB6631">
        <w:rPr>
          <w:szCs w:val="24"/>
        </w:rPr>
        <w:t xml:space="preserve">the </w:t>
      </w:r>
      <w:r>
        <w:rPr>
          <w:szCs w:val="24"/>
        </w:rPr>
        <w:t>cost</w:t>
      </w:r>
      <w:r w:rsidR="00EB6631">
        <w:rPr>
          <w:szCs w:val="24"/>
        </w:rPr>
        <w:t xml:space="preserve"> to firms</w:t>
      </w:r>
      <w:r>
        <w:rPr>
          <w:szCs w:val="24"/>
        </w:rPr>
        <w:t xml:space="preserve">. </w:t>
      </w:r>
    </w:p>
    <w:p w14:paraId="32351FB4" w14:textId="77777777" w:rsidR="00834C60" w:rsidRDefault="00834C60" w:rsidP="00834C60">
      <w:pPr>
        <w:widowControl w:val="0"/>
        <w:autoSpaceDE w:val="0"/>
        <w:autoSpaceDN w:val="0"/>
        <w:adjustRightInd w:val="0"/>
        <w:rPr>
          <w:szCs w:val="24"/>
        </w:rPr>
      </w:pPr>
    </w:p>
    <w:p w14:paraId="40FDF011" w14:textId="7D3BAD64" w:rsidR="00935EE7" w:rsidRDefault="00834C60" w:rsidP="00834C60">
      <w:pPr>
        <w:widowControl w:val="0"/>
        <w:autoSpaceDE w:val="0"/>
        <w:autoSpaceDN w:val="0"/>
        <w:adjustRightInd w:val="0"/>
        <w:rPr>
          <w:szCs w:val="24"/>
        </w:rPr>
      </w:pPr>
      <w:r w:rsidRPr="00834C60">
        <w:rPr>
          <w:szCs w:val="24"/>
        </w:rPr>
        <w:t>In the</w:t>
      </w:r>
      <w:r>
        <w:rPr>
          <w:szCs w:val="24"/>
        </w:rPr>
        <w:t xml:space="preserve"> first round of the game, the regulator will choose a best-available technology, and mandate you </w:t>
      </w:r>
      <w:r w:rsidR="00EB6631">
        <w:rPr>
          <w:szCs w:val="24"/>
        </w:rPr>
        <w:t>and the other firm must employ it</w:t>
      </w:r>
      <w:r>
        <w:rPr>
          <w:szCs w:val="24"/>
        </w:rPr>
        <w:t xml:space="preserve"> to abate 10 million tons each. You must calculate</w:t>
      </w:r>
      <w:r w:rsidRPr="008D550B">
        <w:rPr>
          <w:szCs w:val="24"/>
        </w:rPr>
        <w:t xml:space="preserve"> </w:t>
      </w:r>
      <w:r>
        <w:rPr>
          <w:szCs w:val="24"/>
        </w:rPr>
        <w:t xml:space="preserve">the cost of abating 10 million tons using </w:t>
      </w:r>
      <w:r w:rsidR="00EB6631">
        <w:rPr>
          <w:szCs w:val="24"/>
        </w:rPr>
        <w:t>the BAT</w:t>
      </w:r>
      <w:r>
        <w:rPr>
          <w:szCs w:val="24"/>
        </w:rPr>
        <w:t xml:space="preserve"> and report it to the instructor.</w:t>
      </w:r>
    </w:p>
    <w:p w14:paraId="11E10E85" w14:textId="77777777" w:rsidR="00EB6631" w:rsidRDefault="00EB6631" w:rsidP="00935EE7">
      <w:pPr>
        <w:widowControl w:val="0"/>
        <w:autoSpaceDE w:val="0"/>
        <w:autoSpaceDN w:val="0"/>
        <w:adjustRightInd w:val="0"/>
        <w:rPr>
          <w:szCs w:val="24"/>
        </w:rPr>
      </w:pPr>
    </w:p>
    <w:p w14:paraId="20F29B85" w14:textId="10DD3904" w:rsidR="00935EE7" w:rsidRDefault="00935EE7" w:rsidP="00935EE7">
      <w:pPr>
        <w:widowControl w:val="0"/>
        <w:autoSpaceDE w:val="0"/>
        <w:autoSpaceDN w:val="0"/>
        <w:adjustRightInd w:val="0"/>
        <w:rPr>
          <w:b/>
          <w:szCs w:val="24"/>
        </w:rPr>
      </w:pPr>
      <w:r>
        <w:rPr>
          <w:b/>
          <w:szCs w:val="24"/>
        </w:rPr>
        <w:t>Carbon taxes</w:t>
      </w:r>
    </w:p>
    <w:p w14:paraId="687A4AE6" w14:textId="02C9926D" w:rsidR="00935EE7" w:rsidRDefault="00935EE7" w:rsidP="00935EE7">
      <w:pPr>
        <w:widowControl w:val="0"/>
        <w:autoSpaceDE w:val="0"/>
        <w:autoSpaceDN w:val="0"/>
        <w:adjustRightInd w:val="0"/>
        <w:rPr>
          <w:szCs w:val="24"/>
        </w:rPr>
      </w:pPr>
      <w:r>
        <w:rPr>
          <w:szCs w:val="24"/>
        </w:rPr>
        <w:t>In the second round of the game, the regulators will probe you to estimate your abatement cost curve. Here are some sample questions you may be asked:</w:t>
      </w:r>
    </w:p>
    <w:p w14:paraId="36985616" w14:textId="77777777" w:rsidR="00935EE7" w:rsidRDefault="00935EE7" w:rsidP="00935EE7">
      <w:pPr>
        <w:widowControl w:val="0"/>
        <w:autoSpaceDE w:val="0"/>
        <w:autoSpaceDN w:val="0"/>
        <w:adjustRightInd w:val="0"/>
        <w:rPr>
          <w:szCs w:val="24"/>
        </w:rPr>
      </w:pPr>
    </w:p>
    <w:p w14:paraId="0D2B5F7D" w14:textId="37393DFA" w:rsidR="00935EE7" w:rsidRDefault="00935EE7" w:rsidP="00935EE7">
      <w:pPr>
        <w:pStyle w:val="ListParagraph"/>
        <w:widowControl w:val="0"/>
        <w:numPr>
          <w:ilvl w:val="0"/>
          <w:numId w:val="1"/>
        </w:numPr>
        <w:autoSpaceDE w:val="0"/>
        <w:autoSpaceDN w:val="0"/>
        <w:adjustRightInd w:val="0"/>
        <w:spacing w:line="240" w:lineRule="auto"/>
        <w:ind w:left="360"/>
        <w:rPr>
          <w:rFonts w:ascii="CMU Serif Roman" w:hAnsi="CMU Serif Roman"/>
          <w:szCs w:val="24"/>
        </w:rPr>
      </w:pPr>
      <w:r>
        <w:rPr>
          <w:rFonts w:ascii="CMU Serif Roman" w:hAnsi="CMU Serif Roman"/>
          <w:szCs w:val="24"/>
        </w:rPr>
        <w:t>What i</w:t>
      </w:r>
      <w:r w:rsidRPr="000C3498">
        <w:rPr>
          <w:rFonts w:ascii="CMU Serif Roman" w:hAnsi="CMU Serif Roman"/>
          <w:szCs w:val="24"/>
        </w:rPr>
        <w:t>s your total cost of red</w:t>
      </w:r>
      <w:r>
        <w:rPr>
          <w:rFonts w:ascii="CMU Serif Roman" w:hAnsi="CMU Serif Roman"/>
          <w:szCs w:val="24"/>
        </w:rPr>
        <w:t xml:space="preserve">ucing pollution by 5 </w:t>
      </w:r>
      <w:r w:rsidR="00B11CBB">
        <w:rPr>
          <w:rFonts w:ascii="CMU Serif Roman" w:hAnsi="CMU Serif Roman"/>
          <w:szCs w:val="24"/>
        </w:rPr>
        <w:t xml:space="preserve">million </w:t>
      </w:r>
      <w:r>
        <w:rPr>
          <w:rFonts w:ascii="CMU Serif Roman" w:hAnsi="CMU Serif Roman"/>
          <w:szCs w:val="24"/>
        </w:rPr>
        <w:t>tons?</w:t>
      </w:r>
    </w:p>
    <w:p w14:paraId="53FAFB8D" w14:textId="0FD90237" w:rsidR="00935EE7" w:rsidRDefault="00935EE7" w:rsidP="00935EE7">
      <w:pPr>
        <w:pStyle w:val="ListParagraph"/>
        <w:widowControl w:val="0"/>
        <w:numPr>
          <w:ilvl w:val="0"/>
          <w:numId w:val="1"/>
        </w:numPr>
        <w:autoSpaceDE w:val="0"/>
        <w:autoSpaceDN w:val="0"/>
        <w:adjustRightInd w:val="0"/>
        <w:spacing w:line="240" w:lineRule="auto"/>
        <w:ind w:left="360"/>
        <w:rPr>
          <w:rFonts w:ascii="CMU Serif Roman" w:hAnsi="CMU Serif Roman"/>
          <w:szCs w:val="24"/>
        </w:rPr>
      </w:pPr>
      <w:r>
        <w:rPr>
          <w:rFonts w:ascii="CMU Serif Roman" w:hAnsi="CMU Serif Roman"/>
          <w:szCs w:val="24"/>
        </w:rPr>
        <w:t>What i</w:t>
      </w:r>
      <w:r w:rsidRPr="000C3498">
        <w:rPr>
          <w:rFonts w:ascii="CMU Serif Roman" w:hAnsi="CMU Serif Roman"/>
          <w:szCs w:val="24"/>
        </w:rPr>
        <w:t xml:space="preserve">s the additional </w:t>
      </w:r>
      <w:r w:rsidR="00B11CBB">
        <w:rPr>
          <w:rFonts w:ascii="CMU Serif Roman" w:hAnsi="CMU Serif Roman"/>
          <w:szCs w:val="24"/>
        </w:rPr>
        <w:t xml:space="preserve">abatement </w:t>
      </w:r>
      <w:r w:rsidRPr="000C3498">
        <w:rPr>
          <w:rFonts w:ascii="CMU Serif Roman" w:hAnsi="CMU Serif Roman"/>
          <w:szCs w:val="24"/>
        </w:rPr>
        <w:t>cost o</w:t>
      </w:r>
      <w:r>
        <w:rPr>
          <w:rFonts w:ascii="CMU Serif Roman" w:hAnsi="CMU Serif Roman"/>
          <w:szCs w:val="24"/>
        </w:rPr>
        <w:t xml:space="preserve">f the 9 </w:t>
      </w:r>
      <w:r w:rsidR="00B11CBB">
        <w:rPr>
          <w:rFonts w:ascii="CMU Serif Roman" w:hAnsi="CMU Serif Roman"/>
          <w:szCs w:val="24"/>
        </w:rPr>
        <w:t xml:space="preserve">millionth </w:t>
      </w:r>
      <w:r>
        <w:rPr>
          <w:rFonts w:ascii="CMU Serif Roman" w:hAnsi="CMU Serif Roman"/>
          <w:szCs w:val="24"/>
        </w:rPr>
        <w:t>ton?</w:t>
      </w:r>
    </w:p>
    <w:p w14:paraId="5E913274" w14:textId="77777777" w:rsidR="00935EE7" w:rsidRDefault="00935EE7" w:rsidP="00935EE7">
      <w:pPr>
        <w:pStyle w:val="ListParagraph"/>
        <w:widowControl w:val="0"/>
        <w:numPr>
          <w:ilvl w:val="0"/>
          <w:numId w:val="1"/>
        </w:numPr>
        <w:autoSpaceDE w:val="0"/>
        <w:autoSpaceDN w:val="0"/>
        <w:adjustRightInd w:val="0"/>
        <w:spacing w:line="240" w:lineRule="auto"/>
        <w:ind w:left="360"/>
        <w:rPr>
          <w:rFonts w:ascii="CMU Serif Roman" w:hAnsi="CMU Serif Roman"/>
          <w:szCs w:val="24"/>
        </w:rPr>
      </w:pPr>
      <w:r>
        <w:rPr>
          <w:rFonts w:ascii="CMU Serif Roman" w:hAnsi="CMU Serif Roman"/>
          <w:szCs w:val="24"/>
        </w:rPr>
        <w:t>How many tons can you abate using DSM?</w:t>
      </w:r>
    </w:p>
    <w:p w14:paraId="03496B01" w14:textId="77777777" w:rsidR="00935EE7" w:rsidRDefault="00935EE7" w:rsidP="00935EE7">
      <w:pPr>
        <w:pStyle w:val="ListParagraph"/>
        <w:widowControl w:val="0"/>
        <w:numPr>
          <w:ilvl w:val="0"/>
          <w:numId w:val="1"/>
        </w:numPr>
        <w:autoSpaceDE w:val="0"/>
        <w:autoSpaceDN w:val="0"/>
        <w:adjustRightInd w:val="0"/>
        <w:spacing w:line="240" w:lineRule="auto"/>
        <w:ind w:left="360"/>
        <w:rPr>
          <w:rFonts w:ascii="CMU Serif Roman" w:hAnsi="CMU Serif Roman"/>
          <w:szCs w:val="24"/>
        </w:rPr>
      </w:pPr>
      <w:r>
        <w:rPr>
          <w:rFonts w:ascii="CMU Serif Roman" w:hAnsi="CMU Serif Roman"/>
          <w:szCs w:val="24"/>
        </w:rPr>
        <w:t>What is the cost per ton of abating carbon if you use RCP?</w:t>
      </w:r>
    </w:p>
    <w:p w14:paraId="1336A6BD" w14:textId="77777777" w:rsidR="00B11CBB" w:rsidRPr="000C3498" w:rsidRDefault="00B11CBB" w:rsidP="00B11CBB">
      <w:pPr>
        <w:pStyle w:val="ListParagraph"/>
        <w:widowControl w:val="0"/>
        <w:autoSpaceDE w:val="0"/>
        <w:autoSpaceDN w:val="0"/>
        <w:adjustRightInd w:val="0"/>
        <w:spacing w:line="240" w:lineRule="auto"/>
        <w:ind w:left="360"/>
        <w:rPr>
          <w:rFonts w:ascii="CMU Serif Roman" w:hAnsi="CMU Serif Roman"/>
          <w:szCs w:val="24"/>
        </w:rPr>
      </w:pPr>
    </w:p>
    <w:p w14:paraId="54408B3A" w14:textId="6007E856" w:rsidR="009B367B" w:rsidRDefault="00EB6631" w:rsidP="009B367B">
      <w:pPr>
        <w:rPr>
          <w:szCs w:val="24"/>
        </w:rPr>
      </w:pPr>
      <w:r>
        <w:t>Legally, y</w:t>
      </w:r>
      <w:r w:rsidR="00935EE7">
        <w:t>ou are not obli</w:t>
      </w:r>
      <w:r>
        <w:t>gated to reveal your true costs</w:t>
      </w:r>
      <w:r w:rsidR="00935EE7">
        <w:t xml:space="preserve"> and can misrepresent them in any way you deem fit if you think you will be able to reduce your </w:t>
      </w:r>
      <w:r>
        <w:t xml:space="preserve">compliance </w:t>
      </w:r>
      <w:r w:rsidR="00935EE7">
        <w:t>cost</w:t>
      </w:r>
      <w:r>
        <w:t>s</w:t>
      </w:r>
      <w:r w:rsidR="009B367B">
        <w:t xml:space="preserve"> </w:t>
      </w:r>
      <w:r w:rsidR="00935EE7">
        <w:t>by doing so.</w:t>
      </w:r>
      <w:r w:rsidR="009B367B">
        <w:t xml:space="preserve"> Once you have answered the regulator’s questions, the regulator will announce a certain amount of carbon tax to be levied on each ton of your emissions. Based on the tax, you must </w:t>
      </w:r>
      <w:r w:rsidR="009B367B">
        <w:rPr>
          <w:szCs w:val="24"/>
        </w:rPr>
        <w:t xml:space="preserve">calculate your optimal abatement strategy. This is done by considering the cost of abating versus the cost of emitting (which equals the tax). You should choose only those abatement options that are cheaper or as just as expensive as the tax. </w:t>
      </w:r>
    </w:p>
    <w:p w14:paraId="25FEEA80" w14:textId="77777777" w:rsidR="009B367B" w:rsidRDefault="009B367B" w:rsidP="009B367B">
      <w:pPr>
        <w:widowControl w:val="0"/>
        <w:autoSpaceDE w:val="0"/>
        <w:autoSpaceDN w:val="0"/>
        <w:adjustRightInd w:val="0"/>
        <w:rPr>
          <w:szCs w:val="24"/>
        </w:rPr>
      </w:pPr>
    </w:p>
    <w:p w14:paraId="5573E980" w14:textId="77777777" w:rsidR="009B367B" w:rsidRDefault="009B367B" w:rsidP="009B367B">
      <w:pPr>
        <w:widowControl w:val="0"/>
        <w:autoSpaceDE w:val="0"/>
        <w:autoSpaceDN w:val="0"/>
        <w:adjustRightInd w:val="0"/>
        <w:rPr>
          <w:szCs w:val="24"/>
        </w:rPr>
      </w:pPr>
    </w:p>
    <w:p w14:paraId="5AD1BCEC" w14:textId="70E9721D" w:rsidR="009B367B" w:rsidRDefault="005D502B" w:rsidP="009B367B">
      <w:pPr>
        <w:widowControl w:val="0"/>
        <w:autoSpaceDE w:val="0"/>
        <w:autoSpaceDN w:val="0"/>
        <w:adjustRightInd w:val="0"/>
        <w:jc w:val="center"/>
        <w:rPr>
          <w:szCs w:val="24"/>
        </w:rPr>
      </w:pPr>
      <w:r>
        <w:rPr>
          <w:noProof/>
          <w:szCs w:val="24"/>
        </w:rPr>
        <w:drawing>
          <wp:inline distT="0" distB="0" distL="0" distR="0" wp14:anchorId="5B07E80B" wp14:editId="6AFA6E5C">
            <wp:extent cx="5376672" cy="4206240"/>
            <wp:effectExtent l="0" t="0" r="825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6672" cy="4206240"/>
                    </a:xfrm>
                    <a:prstGeom prst="rect">
                      <a:avLst/>
                    </a:prstGeom>
                    <a:noFill/>
                    <a:ln>
                      <a:noFill/>
                    </a:ln>
                  </pic:spPr>
                </pic:pic>
              </a:graphicData>
            </a:graphic>
          </wp:inline>
        </w:drawing>
      </w:r>
    </w:p>
    <w:p w14:paraId="3B499961" w14:textId="77777777" w:rsidR="009B367B" w:rsidRDefault="009B367B" w:rsidP="009B367B">
      <w:pPr>
        <w:widowControl w:val="0"/>
        <w:autoSpaceDE w:val="0"/>
        <w:autoSpaceDN w:val="0"/>
        <w:adjustRightInd w:val="0"/>
        <w:rPr>
          <w:szCs w:val="24"/>
        </w:rPr>
      </w:pPr>
    </w:p>
    <w:p w14:paraId="118DEA72" w14:textId="3E15C706" w:rsidR="009B367B" w:rsidRDefault="00A217D5" w:rsidP="009B367B">
      <w:pPr>
        <w:widowControl w:val="0"/>
        <w:autoSpaceDE w:val="0"/>
        <w:autoSpaceDN w:val="0"/>
        <w:adjustRightInd w:val="0"/>
        <w:rPr>
          <w:szCs w:val="24"/>
        </w:rPr>
      </w:pPr>
      <w:r>
        <w:rPr>
          <w:szCs w:val="24"/>
        </w:rPr>
        <w:t xml:space="preserve">For example, if the regulator announces a tax of $200 per ton, you </w:t>
      </w:r>
      <w:r w:rsidR="005D502B">
        <w:rPr>
          <w:szCs w:val="24"/>
        </w:rPr>
        <w:t>must choose only the DSM and LFG options; at $400</w:t>
      </w:r>
      <w:r>
        <w:rPr>
          <w:szCs w:val="24"/>
        </w:rPr>
        <w:t xml:space="preserve"> per ton, the RCP is much more expensive than simply emitting a</w:t>
      </w:r>
      <w:r w:rsidR="00EB6631">
        <w:rPr>
          <w:szCs w:val="24"/>
        </w:rPr>
        <w:t>nd</w:t>
      </w:r>
      <w:r>
        <w:rPr>
          <w:szCs w:val="24"/>
        </w:rPr>
        <w:t xml:space="preserve"> paying a tax of $200 per ton (see figure). </w:t>
      </w:r>
      <w:r w:rsidR="009B367B">
        <w:rPr>
          <w:szCs w:val="24"/>
        </w:rPr>
        <w:t xml:space="preserve">The figure shows that if the tax is set at $200 per ton, you will abate </w:t>
      </w:r>
      <w:r w:rsidR="005D502B">
        <w:rPr>
          <w:szCs w:val="24"/>
        </w:rPr>
        <w:t>11</w:t>
      </w:r>
      <w:r w:rsidR="009B367B">
        <w:rPr>
          <w:szCs w:val="24"/>
        </w:rPr>
        <w:t xml:space="preserve"> million tons per y</w:t>
      </w:r>
      <w:r>
        <w:rPr>
          <w:szCs w:val="24"/>
        </w:rPr>
        <w:t>ear</w:t>
      </w:r>
      <w:r w:rsidR="009B367B">
        <w:rPr>
          <w:szCs w:val="24"/>
        </w:rPr>
        <w:t xml:space="preserve"> </w:t>
      </w:r>
      <w:r>
        <w:rPr>
          <w:szCs w:val="24"/>
        </w:rPr>
        <w:t>by</w:t>
      </w:r>
      <w:r w:rsidR="009B367B">
        <w:rPr>
          <w:szCs w:val="24"/>
        </w:rPr>
        <w:t xml:space="preserve"> deploy</w:t>
      </w:r>
      <w:r>
        <w:rPr>
          <w:szCs w:val="24"/>
        </w:rPr>
        <w:t>ing</w:t>
      </w:r>
      <w:r w:rsidR="009B367B">
        <w:rPr>
          <w:szCs w:val="24"/>
        </w:rPr>
        <w:t xml:space="preserve"> DSM and </w:t>
      </w:r>
      <w:r w:rsidR="005D502B">
        <w:rPr>
          <w:szCs w:val="24"/>
        </w:rPr>
        <w:t>LFG</w:t>
      </w:r>
      <w:r w:rsidR="009B367B">
        <w:rPr>
          <w:szCs w:val="24"/>
        </w:rPr>
        <w:t xml:space="preserve">, </w:t>
      </w:r>
      <w:r w:rsidR="005D502B">
        <w:rPr>
          <w:szCs w:val="24"/>
        </w:rPr>
        <w:t>which will cost a total of $1.69 billion. On the remaining 4</w:t>
      </w:r>
      <w:r w:rsidR="009B367B">
        <w:rPr>
          <w:szCs w:val="24"/>
        </w:rPr>
        <w:t xml:space="preserve"> million tons, </w:t>
      </w:r>
      <w:r>
        <w:rPr>
          <w:szCs w:val="24"/>
        </w:rPr>
        <w:t>you</w:t>
      </w:r>
      <w:r w:rsidR="009B367B">
        <w:rPr>
          <w:szCs w:val="24"/>
        </w:rPr>
        <w:t xml:space="preserve"> will pay the tax of $200 per ton, making </w:t>
      </w:r>
      <w:r>
        <w:rPr>
          <w:szCs w:val="24"/>
        </w:rPr>
        <w:t>your</w:t>
      </w:r>
      <w:r w:rsidR="009B367B">
        <w:rPr>
          <w:szCs w:val="24"/>
        </w:rPr>
        <w:t xml:space="preserve"> total tax liability $</w:t>
      </w:r>
      <w:r w:rsidR="005D502B">
        <w:rPr>
          <w:szCs w:val="24"/>
        </w:rPr>
        <w:t>800 million</w:t>
      </w:r>
      <w:r w:rsidR="009B367B">
        <w:rPr>
          <w:szCs w:val="24"/>
        </w:rPr>
        <w:t xml:space="preserve">. Thus, the overall cost of compliance for </w:t>
      </w:r>
      <w:r>
        <w:rPr>
          <w:szCs w:val="24"/>
        </w:rPr>
        <w:t>you</w:t>
      </w:r>
      <w:r w:rsidR="009B367B">
        <w:rPr>
          <w:szCs w:val="24"/>
        </w:rPr>
        <w:t xml:space="preserve"> will be $2.</w:t>
      </w:r>
      <w:r w:rsidR="005D502B">
        <w:rPr>
          <w:szCs w:val="24"/>
        </w:rPr>
        <w:t>49</w:t>
      </w:r>
      <w:r w:rsidR="009B367B">
        <w:rPr>
          <w:szCs w:val="24"/>
        </w:rPr>
        <w:t xml:space="preserve"> billion.</w:t>
      </w:r>
    </w:p>
    <w:p w14:paraId="3F8C97AC" w14:textId="77777777" w:rsidR="001A1AE3" w:rsidRDefault="001A1AE3" w:rsidP="009B367B">
      <w:pPr>
        <w:widowControl w:val="0"/>
        <w:autoSpaceDE w:val="0"/>
        <w:autoSpaceDN w:val="0"/>
        <w:adjustRightInd w:val="0"/>
        <w:rPr>
          <w:szCs w:val="24"/>
        </w:rPr>
      </w:pPr>
    </w:p>
    <w:p w14:paraId="0FA3848B" w14:textId="7997EE6D" w:rsidR="001A1AE3" w:rsidRDefault="001A1AE3" w:rsidP="009B367B">
      <w:pPr>
        <w:widowControl w:val="0"/>
        <w:autoSpaceDE w:val="0"/>
        <w:autoSpaceDN w:val="0"/>
        <w:adjustRightInd w:val="0"/>
        <w:rPr>
          <w:szCs w:val="24"/>
        </w:rPr>
      </w:pPr>
      <w:r>
        <w:rPr>
          <w:szCs w:val="24"/>
        </w:rPr>
        <w:t>Calculate and report both these costs to the instructor after you have calculate</w:t>
      </w:r>
      <w:r w:rsidR="00EB6631">
        <w:rPr>
          <w:szCs w:val="24"/>
        </w:rPr>
        <w:t>d your optimal abatement strategy</w:t>
      </w:r>
      <w:r>
        <w:rPr>
          <w:szCs w:val="24"/>
        </w:rPr>
        <w:t>.</w:t>
      </w:r>
    </w:p>
    <w:p w14:paraId="4E5E201C" w14:textId="77777777" w:rsidR="009114D4" w:rsidRDefault="009114D4" w:rsidP="009B367B">
      <w:pPr>
        <w:widowControl w:val="0"/>
        <w:autoSpaceDE w:val="0"/>
        <w:autoSpaceDN w:val="0"/>
        <w:adjustRightInd w:val="0"/>
        <w:rPr>
          <w:szCs w:val="24"/>
        </w:rPr>
      </w:pPr>
    </w:p>
    <w:p w14:paraId="743E2509" w14:textId="77777777" w:rsidR="002F62DC" w:rsidRPr="003F50DF" w:rsidRDefault="002F62DC" w:rsidP="002F62DC">
      <w:pPr>
        <w:widowControl w:val="0"/>
        <w:autoSpaceDE w:val="0"/>
        <w:autoSpaceDN w:val="0"/>
        <w:adjustRightInd w:val="0"/>
        <w:rPr>
          <w:b/>
          <w:szCs w:val="24"/>
        </w:rPr>
      </w:pPr>
      <w:r w:rsidRPr="003F50DF">
        <w:rPr>
          <w:b/>
          <w:szCs w:val="24"/>
        </w:rPr>
        <w:t>Emissions trading</w:t>
      </w:r>
    </w:p>
    <w:p w14:paraId="0F1FD052" w14:textId="36D0979F" w:rsidR="002F62DC" w:rsidRDefault="002F62DC" w:rsidP="002F62DC">
      <w:pPr>
        <w:widowControl w:val="0"/>
        <w:autoSpaceDE w:val="0"/>
        <w:autoSpaceDN w:val="0"/>
        <w:adjustRightInd w:val="0"/>
        <w:rPr>
          <w:szCs w:val="24"/>
        </w:rPr>
      </w:pPr>
      <w:r>
        <w:rPr>
          <w:szCs w:val="24"/>
        </w:rPr>
        <w:t>In this round of the game, the regulator will impose a direct emissions cap on you and your rival by allocating a specific amount of emissio</w:t>
      </w:r>
      <w:r w:rsidR="00EB6631">
        <w:rPr>
          <w:szCs w:val="24"/>
        </w:rPr>
        <w:t>ns permits</w:t>
      </w:r>
      <w:r>
        <w:rPr>
          <w:szCs w:val="24"/>
        </w:rPr>
        <w:t xml:space="preserve">. Since Congress has set a cap of 10 million tons annual, the regulator will </w:t>
      </w:r>
      <w:r w:rsidR="00EB6631">
        <w:rPr>
          <w:szCs w:val="24"/>
        </w:rPr>
        <w:t xml:space="preserve">release </w:t>
      </w:r>
      <w:r>
        <w:rPr>
          <w:szCs w:val="24"/>
        </w:rPr>
        <w:t>10 permits, each of which allows its holder to emit 1 million tons per year.</w:t>
      </w:r>
    </w:p>
    <w:p w14:paraId="52878B9E" w14:textId="77777777" w:rsidR="002F62DC" w:rsidRDefault="002F62DC" w:rsidP="002F62DC">
      <w:pPr>
        <w:widowControl w:val="0"/>
        <w:autoSpaceDE w:val="0"/>
        <w:autoSpaceDN w:val="0"/>
        <w:adjustRightInd w:val="0"/>
        <w:rPr>
          <w:szCs w:val="24"/>
        </w:rPr>
      </w:pPr>
    </w:p>
    <w:p w14:paraId="753C91AB" w14:textId="428A4811" w:rsidR="002F62DC" w:rsidRDefault="002F62DC" w:rsidP="002F62DC">
      <w:pPr>
        <w:widowControl w:val="0"/>
        <w:autoSpaceDE w:val="0"/>
        <w:autoSpaceDN w:val="0"/>
        <w:adjustRightInd w:val="0"/>
        <w:rPr>
          <w:szCs w:val="24"/>
        </w:rPr>
      </w:pPr>
      <w:r>
        <w:rPr>
          <w:szCs w:val="24"/>
        </w:rPr>
        <w:t>The regulator may choose to either give</w:t>
      </w:r>
      <w:r w:rsidRPr="003F50DF">
        <w:rPr>
          <w:szCs w:val="24"/>
        </w:rPr>
        <w:t xml:space="preserve"> away </w:t>
      </w:r>
      <w:r>
        <w:rPr>
          <w:szCs w:val="24"/>
        </w:rPr>
        <w:t>permit</w:t>
      </w:r>
      <w:r w:rsidR="00EB6631">
        <w:rPr>
          <w:szCs w:val="24"/>
        </w:rPr>
        <w:t>s based on</w:t>
      </w:r>
      <w:r>
        <w:rPr>
          <w:szCs w:val="24"/>
        </w:rPr>
        <w:t xml:space="preserve"> historical emissions, a practice known as </w:t>
      </w:r>
      <w:hyperlink r:id="rId10" w:history="1">
        <w:r w:rsidRPr="00A5784B">
          <w:rPr>
            <w:rStyle w:val="Hyperlink"/>
            <w:szCs w:val="24"/>
          </w:rPr>
          <w:t>grandfathering</w:t>
        </w:r>
      </w:hyperlink>
      <w:r w:rsidRPr="00DE7217">
        <w:rPr>
          <w:szCs w:val="24"/>
        </w:rPr>
        <w:t>,</w:t>
      </w:r>
      <w:r w:rsidRPr="003F50DF">
        <w:rPr>
          <w:szCs w:val="24"/>
        </w:rPr>
        <w:t xml:space="preserve"> </w:t>
      </w:r>
      <w:r>
        <w:rPr>
          <w:szCs w:val="24"/>
        </w:rPr>
        <w:t>or auction them off.</w:t>
      </w:r>
    </w:p>
    <w:p w14:paraId="2FAD3978" w14:textId="67756F7F" w:rsidR="002F62DC" w:rsidRDefault="002F62DC" w:rsidP="002F62DC">
      <w:pPr>
        <w:pStyle w:val="ListParagraph"/>
        <w:widowControl w:val="0"/>
        <w:numPr>
          <w:ilvl w:val="0"/>
          <w:numId w:val="2"/>
        </w:numPr>
        <w:autoSpaceDE w:val="0"/>
        <w:autoSpaceDN w:val="0"/>
        <w:adjustRightInd w:val="0"/>
        <w:spacing w:line="240" w:lineRule="auto"/>
        <w:ind w:left="360"/>
        <w:rPr>
          <w:rFonts w:ascii="CMU Serif Roman" w:hAnsi="CMU Serif Roman"/>
          <w:szCs w:val="24"/>
        </w:rPr>
      </w:pPr>
      <w:r w:rsidRPr="00066B4B">
        <w:rPr>
          <w:rFonts w:ascii="CMU Serif Roman" w:hAnsi="CMU Serif Roman"/>
          <w:szCs w:val="24"/>
        </w:rPr>
        <w:t xml:space="preserve">If the permits are grandfathered, </w:t>
      </w:r>
      <w:r>
        <w:rPr>
          <w:rFonts w:ascii="CMU Serif Roman" w:hAnsi="CMU Serif Roman"/>
          <w:szCs w:val="24"/>
        </w:rPr>
        <w:t>you and your rival</w:t>
      </w:r>
      <w:r w:rsidRPr="00066B4B">
        <w:rPr>
          <w:rFonts w:ascii="CMU Serif Roman" w:hAnsi="CMU Serif Roman"/>
          <w:szCs w:val="24"/>
        </w:rPr>
        <w:t xml:space="preserve"> </w:t>
      </w:r>
      <w:r>
        <w:rPr>
          <w:rFonts w:ascii="CMU Serif Roman" w:hAnsi="CMU Serif Roman"/>
          <w:szCs w:val="24"/>
        </w:rPr>
        <w:t>will each</w:t>
      </w:r>
      <w:r w:rsidRPr="00066B4B">
        <w:rPr>
          <w:rFonts w:ascii="CMU Serif Roman" w:hAnsi="CMU Serif Roman"/>
          <w:szCs w:val="24"/>
        </w:rPr>
        <w:t xml:space="preserve"> get </w:t>
      </w:r>
      <w:r>
        <w:rPr>
          <w:rFonts w:ascii="CMU Serif Roman" w:hAnsi="CMU Serif Roman"/>
          <w:szCs w:val="24"/>
        </w:rPr>
        <w:t>5</w:t>
      </w:r>
      <w:r w:rsidRPr="00066B4B">
        <w:rPr>
          <w:rFonts w:ascii="CMU Serif Roman" w:hAnsi="CMU Serif Roman"/>
          <w:szCs w:val="24"/>
        </w:rPr>
        <w:t xml:space="preserve"> permits.</w:t>
      </w:r>
    </w:p>
    <w:p w14:paraId="23827D3F" w14:textId="11443926" w:rsidR="002F62DC" w:rsidRPr="00066B4B" w:rsidRDefault="002F62DC" w:rsidP="002F62DC">
      <w:pPr>
        <w:pStyle w:val="ListParagraph"/>
        <w:widowControl w:val="0"/>
        <w:numPr>
          <w:ilvl w:val="0"/>
          <w:numId w:val="2"/>
        </w:numPr>
        <w:autoSpaceDE w:val="0"/>
        <w:autoSpaceDN w:val="0"/>
        <w:adjustRightInd w:val="0"/>
        <w:spacing w:line="240" w:lineRule="auto"/>
        <w:ind w:left="360"/>
        <w:rPr>
          <w:rFonts w:ascii="CMU Serif Roman" w:hAnsi="CMU Serif Roman"/>
          <w:szCs w:val="24"/>
        </w:rPr>
      </w:pPr>
      <w:r w:rsidRPr="00066B4B">
        <w:rPr>
          <w:rFonts w:ascii="CMU Serif Roman" w:hAnsi="CMU Serif Roman"/>
          <w:szCs w:val="24"/>
        </w:rPr>
        <w:t xml:space="preserve">If the permits are auctioned, </w:t>
      </w:r>
      <w:r>
        <w:rPr>
          <w:rFonts w:ascii="CMU Serif Roman" w:hAnsi="CMU Serif Roman"/>
          <w:szCs w:val="24"/>
        </w:rPr>
        <w:t>assign one member of your team to bid in the auction. This member should make sure they understand the rules of the auction and should try to procure the most number of permits at the lowest price. But, of course, your rival will be doing the same, so your representative will need to be smart and strategic</w:t>
      </w:r>
      <w:r w:rsidR="00EB6631">
        <w:rPr>
          <w:rFonts w:ascii="CMU Serif Roman" w:hAnsi="CMU Serif Roman"/>
          <w:szCs w:val="24"/>
        </w:rPr>
        <w:t>, taking into account the firm’s abatement costs</w:t>
      </w:r>
      <w:r>
        <w:rPr>
          <w:rFonts w:ascii="CMU Serif Roman" w:hAnsi="CMU Serif Roman"/>
          <w:szCs w:val="24"/>
        </w:rPr>
        <w:t>.</w:t>
      </w:r>
    </w:p>
    <w:p w14:paraId="600BACC1" w14:textId="77777777" w:rsidR="002F62DC" w:rsidRDefault="002F62DC" w:rsidP="002F62DC">
      <w:pPr>
        <w:widowControl w:val="0"/>
        <w:autoSpaceDE w:val="0"/>
        <w:autoSpaceDN w:val="0"/>
        <w:adjustRightInd w:val="0"/>
        <w:rPr>
          <w:i/>
          <w:szCs w:val="24"/>
        </w:rPr>
      </w:pPr>
    </w:p>
    <w:p w14:paraId="0CE68416" w14:textId="6F8F83F3" w:rsidR="002F62DC" w:rsidRDefault="002F62DC" w:rsidP="002F62DC">
      <w:pPr>
        <w:widowControl w:val="0"/>
        <w:autoSpaceDE w:val="0"/>
        <w:autoSpaceDN w:val="0"/>
        <w:adjustRightInd w:val="0"/>
        <w:rPr>
          <w:szCs w:val="24"/>
        </w:rPr>
      </w:pPr>
      <w:r>
        <w:rPr>
          <w:szCs w:val="24"/>
        </w:rPr>
        <w:t xml:space="preserve">Once the permits have been distributed, </w:t>
      </w:r>
      <w:r w:rsidR="009E63D1">
        <w:rPr>
          <w:szCs w:val="24"/>
        </w:rPr>
        <w:t>you will need to</w:t>
      </w:r>
      <w:r>
        <w:rPr>
          <w:szCs w:val="24"/>
        </w:rPr>
        <w:t xml:space="preserve"> </w:t>
      </w:r>
      <w:r w:rsidR="009E63D1">
        <w:rPr>
          <w:szCs w:val="24"/>
        </w:rPr>
        <w:t>decide if you want to trade any permits with your rival or not.</w:t>
      </w:r>
    </w:p>
    <w:p w14:paraId="0265EB61" w14:textId="5D677EAB" w:rsidR="002F62DC" w:rsidRDefault="009E63D1" w:rsidP="009E63D1">
      <w:pPr>
        <w:pStyle w:val="ListParagraph"/>
        <w:widowControl w:val="0"/>
        <w:numPr>
          <w:ilvl w:val="0"/>
          <w:numId w:val="3"/>
        </w:numPr>
        <w:autoSpaceDE w:val="0"/>
        <w:autoSpaceDN w:val="0"/>
        <w:adjustRightInd w:val="0"/>
        <w:spacing w:line="240" w:lineRule="auto"/>
        <w:ind w:left="360"/>
        <w:rPr>
          <w:rFonts w:ascii="CMU Serif Roman" w:hAnsi="CMU Serif Roman"/>
          <w:szCs w:val="24"/>
        </w:rPr>
      </w:pPr>
      <w:r>
        <w:rPr>
          <w:rFonts w:ascii="CMU Serif Roman" w:hAnsi="CMU Serif Roman"/>
          <w:szCs w:val="24"/>
        </w:rPr>
        <w:t>If you decide not to trade any permits, calculate</w:t>
      </w:r>
      <w:r w:rsidR="002F62DC">
        <w:rPr>
          <w:rFonts w:ascii="CMU Serif Roman" w:hAnsi="CMU Serif Roman"/>
          <w:szCs w:val="24"/>
        </w:rPr>
        <w:t xml:space="preserve"> how many tons of emissions </w:t>
      </w:r>
      <w:r>
        <w:rPr>
          <w:rFonts w:ascii="CMU Serif Roman" w:hAnsi="CMU Serif Roman"/>
          <w:szCs w:val="24"/>
        </w:rPr>
        <w:t>you</w:t>
      </w:r>
      <w:r w:rsidR="00B11CBB">
        <w:rPr>
          <w:rFonts w:ascii="CMU Serif Roman" w:hAnsi="CMU Serif Roman"/>
          <w:szCs w:val="24"/>
        </w:rPr>
        <w:t xml:space="preserve"> need</w:t>
      </w:r>
      <w:r w:rsidR="002F62DC">
        <w:rPr>
          <w:rFonts w:ascii="CMU Serif Roman" w:hAnsi="CMU Serif Roman"/>
          <w:szCs w:val="24"/>
        </w:rPr>
        <w:t xml:space="preserve"> to abate</w:t>
      </w:r>
      <w:r>
        <w:rPr>
          <w:rFonts w:ascii="CMU Serif Roman" w:hAnsi="CMU Serif Roman"/>
          <w:szCs w:val="24"/>
        </w:rPr>
        <w:t>, calculate your abatement and tax liability as before and report it to the instructor</w:t>
      </w:r>
    </w:p>
    <w:p w14:paraId="401009D5" w14:textId="77777777" w:rsidR="009E63D1" w:rsidRDefault="009E63D1" w:rsidP="009E63D1">
      <w:pPr>
        <w:pStyle w:val="ListParagraph"/>
        <w:widowControl w:val="0"/>
        <w:numPr>
          <w:ilvl w:val="0"/>
          <w:numId w:val="3"/>
        </w:numPr>
        <w:autoSpaceDE w:val="0"/>
        <w:autoSpaceDN w:val="0"/>
        <w:adjustRightInd w:val="0"/>
        <w:spacing w:line="240" w:lineRule="auto"/>
        <w:ind w:left="360"/>
        <w:rPr>
          <w:rFonts w:ascii="CMU Serif Roman" w:hAnsi="CMU Serif Roman"/>
          <w:szCs w:val="24"/>
        </w:rPr>
      </w:pPr>
      <w:r>
        <w:rPr>
          <w:rFonts w:ascii="CMU Serif Roman" w:hAnsi="CMU Serif Roman"/>
          <w:szCs w:val="24"/>
        </w:rPr>
        <w:t xml:space="preserve">If you decide to trade some permits, </w:t>
      </w:r>
    </w:p>
    <w:p w14:paraId="1B03A23C" w14:textId="1DEBBF08" w:rsidR="002F62DC" w:rsidRDefault="009E63D1" w:rsidP="009E63D1">
      <w:pPr>
        <w:pStyle w:val="ListParagraph"/>
        <w:widowControl w:val="0"/>
        <w:numPr>
          <w:ilvl w:val="1"/>
          <w:numId w:val="3"/>
        </w:numPr>
        <w:autoSpaceDE w:val="0"/>
        <w:autoSpaceDN w:val="0"/>
        <w:adjustRightInd w:val="0"/>
        <w:spacing w:line="240" w:lineRule="auto"/>
        <w:ind w:left="720"/>
        <w:rPr>
          <w:rFonts w:ascii="CMU Serif Roman" w:hAnsi="CMU Serif Roman"/>
          <w:szCs w:val="24"/>
        </w:rPr>
      </w:pPr>
      <w:r>
        <w:rPr>
          <w:rFonts w:ascii="CMU Serif Roman" w:hAnsi="CMU Serif Roman"/>
          <w:szCs w:val="24"/>
        </w:rPr>
        <w:t>Calculate</w:t>
      </w:r>
      <w:r w:rsidR="002F62DC">
        <w:rPr>
          <w:rFonts w:ascii="CMU Serif Roman" w:hAnsi="CMU Serif Roman"/>
          <w:szCs w:val="24"/>
        </w:rPr>
        <w:t xml:space="preserve"> the cost of abatement for </w:t>
      </w:r>
      <w:r w:rsidR="00EB6631">
        <w:rPr>
          <w:rFonts w:ascii="CMU Serif Roman" w:hAnsi="CMU Serif Roman"/>
          <w:szCs w:val="24"/>
        </w:rPr>
        <w:t>the</w:t>
      </w:r>
      <w:r w:rsidR="002F62DC">
        <w:rPr>
          <w:rFonts w:ascii="CMU Serif Roman" w:hAnsi="CMU Serif Roman"/>
          <w:szCs w:val="24"/>
        </w:rPr>
        <w:t xml:space="preserve"> last millionth ton abated</w:t>
      </w:r>
    </w:p>
    <w:p w14:paraId="7573A1E6" w14:textId="77777777" w:rsidR="002F62DC" w:rsidRPr="00C670D9" w:rsidRDefault="002F62DC" w:rsidP="009E63D1">
      <w:pPr>
        <w:pStyle w:val="ListParagraph"/>
        <w:widowControl w:val="0"/>
        <w:numPr>
          <w:ilvl w:val="1"/>
          <w:numId w:val="3"/>
        </w:numPr>
        <w:autoSpaceDE w:val="0"/>
        <w:autoSpaceDN w:val="0"/>
        <w:adjustRightInd w:val="0"/>
        <w:spacing w:line="240" w:lineRule="auto"/>
        <w:ind w:left="720"/>
        <w:rPr>
          <w:rFonts w:ascii="CMU Serif Roman" w:hAnsi="CMU Serif Roman"/>
          <w:szCs w:val="24"/>
        </w:rPr>
      </w:pPr>
      <w:r>
        <w:rPr>
          <w:rFonts w:ascii="CMU Serif Roman" w:hAnsi="CMU Serif Roman"/>
          <w:szCs w:val="24"/>
        </w:rPr>
        <w:t>Calculates the cost of abating an additional million tons</w:t>
      </w:r>
    </w:p>
    <w:p w14:paraId="7016FE0C" w14:textId="780C53F2" w:rsidR="002F62DC" w:rsidRPr="00127DCF" w:rsidRDefault="009E63D1" w:rsidP="009E63D1">
      <w:pPr>
        <w:pStyle w:val="ListParagraph"/>
        <w:widowControl w:val="0"/>
        <w:numPr>
          <w:ilvl w:val="1"/>
          <w:numId w:val="3"/>
        </w:numPr>
        <w:autoSpaceDE w:val="0"/>
        <w:autoSpaceDN w:val="0"/>
        <w:adjustRightInd w:val="0"/>
        <w:spacing w:line="240" w:lineRule="auto"/>
        <w:ind w:left="720"/>
        <w:rPr>
          <w:rFonts w:ascii="CMU Serif Roman" w:hAnsi="CMU Serif Roman"/>
          <w:szCs w:val="24"/>
        </w:rPr>
      </w:pPr>
      <w:r>
        <w:rPr>
          <w:rFonts w:ascii="CMU Serif Roman" w:hAnsi="CMU Serif Roman"/>
          <w:szCs w:val="24"/>
        </w:rPr>
        <w:t>Appoint</w:t>
      </w:r>
      <w:r w:rsidR="002F62DC">
        <w:rPr>
          <w:rFonts w:ascii="CMU Serif Roman" w:hAnsi="CMU Serif Roman"/>
          <w:szCs w:val="24"/>
        </w:rPr>
        <w:t xml:space="preserve"> a member of </w:t>
      </w:r>
      <w:r>
        <w:rPr>
          <w:rFonts w:ascii="CMU Serif Roman" w:hAnsi="CMU Serif Roman"/>
          <w:szCs w:val="24"/>
        </w:rPr>
        <w:t>your</w:t>
      </w:r>
      <w:r w:rsidR="002F62DC">
        <w:rPr>
          <w:rFonts w:ascii="CMU Serif Roman" w:hAnsi="CMU Serif Roman"/>
          <w:szCs w:val="24"/>
        </w:rPr>
        <w:t xml:space="preserve"> team to negotiate the sale or purchase of a permit with the other team’s representative</w:t>
      </w:r>
      <w:r w:rsidR="00EB6631">
        <w:rPr>
          <w:rFonts w:ascii="CMU Serif Roman" w:hAnsi="CMU Serif Roman"/>
          <w:szCs w:val="24"/>
        </w:rPr>
        <w:t xml:space="preserve"> that make sense given these marginal costs.</w:t>
      </w:r>
    </w:p>
    <w:p w14:paraId="3D1CF830" w14:textId="77777777" w:rsidR="002F62DC" w:rsidRDefault="002F62DC" w:rsidP="002F62DC">
      <w:pPr>
        <w:widowControl w:val="0"/>
        <w:autoSpaceDE w:val="0"/>
        <w:autoSpaceDN w:val="0"/>
        <w:adjustRightInd w:val="0"/>
        <w:rPr>
          <w:szCs w:val="24"/>
        </w:rPr>
      </w:pPr>
    </w:p>
    <w:p w14:paraId="1B6A1D96" w14:textId="12717C7B" w:rsidR="002F62DC" w:rsidRDefault="009E63D1" w:rsidP="002F62DC">
      <w:pPr>
        <w:widowControl w:val="0"/>
        <w:autoSpaceDE w:val="0"/>
        <w:autoSpaceDN w:val="0"/>
        <w:adjustRightInd w:val="0"/>
        <w:rPr>
          <w:szCs w:val="24"/>
        </w:rPr>
      </w:pPr>
      <w:r>
        <w:rPr>
          <w:szCs w:val="24"/>
        </w:rPr>
        <w:t xml:space="preserve">When you and your rival are both ready, </w:t>
      </w:r>
      <w:r w:rsidR="002F62DC">
        <w:rPr>
          <w:szCs w:val="24"/>
        </w:rPr>
        <w:t xml:space="preserve">the instructor </w:t>
      </w:r>
      <w:r>
        <w:rPr>
          <w:szCs w:val="24"/>
        </w:rPr>
        <w:t>will open</w:t>
      </w:r>
      <w:r w:rsidR="00EB6631">
        <w:rPr>
          <w:szCs w:val="24"/>
        </w:rPr>
        <w:t xml:space="preserve"> up the permit market</w:t>
      </w:r>
      <w:r w:rsidR="002F62DC">
        <w:rPr>
          <w:szCs w:val="24"/>
        </w:rPr>
        <w:t xml:space="preserve"> and </w:t>
      </w:r>
      <w:r>
        <w:rPr>
          <w:szCs w:val="24"/>
        </w:rPr>
        <w:t>your negotiator</w:t>
      </w:r>
      <w:r w:rsidR="002F62DC">
        <w:rPr>
          <w:szCs w:val="24"/>
        </w:rPr>
        <w:t xml:space="preserve"> </w:t>
      </w:r>
      <w:r>
        <w:rPr>
          <w:szCs w:val="24"/>
        </w:rPr>
        <w:t>should</w:t>
      </w:r>
      <w:r w:rsidR="002F62DC">
        <w:rPr>
          <w:szCs w:val="24"/>
        </w:rPr>
        <w:t xml:space="preserve"> assess if </w:t>
      </w:r>
      <w:r>
        <w:rPr>
          <w:szCs w:val="24"/>
        </w:rPr>
        <w:t>you</w:t>
      </w:r>
      <w:r w:rsidR="002F62DC">
        <w:rPr>
          <w:szCs w:val="24"/>
        </w:rPr>
        <w:t xml:space="preserve"> should buy or sell the other utility a permit. The point</w:t>
      </w:r>
      <w:r w:rsidR="00EB6631">
        <w:rPr>
          <w:szCs w:val="24"/>
        </w:rPr>
        <w:t xml:space="preserve"> of this exercise is for a high-</w:t>
      </w:r>
      <w:r w:rsidR="002F62DC">
        <w:rPr>
          <w:szCs w:val="24"/>
        </w:rPr>
        <w:t>cost abater to buy a permit at a</w:t>
      </w:r>
      <w:r w:rsidR="00EB6631">
        <w:rPr>
          <w:szCs w:val="24"/>
        </w:rPr>
        <w:t xml:space="preserve"> lower cost from the other firm and the low-</w:t>
      </w:r>
      <w:r w:rsidR="002F62DC">
        <w:rPr>
          <w:szCs w:val="24"/>
        </w:rPr>
        <w:t xml:space="preserve">cost abater to abate an additional million tons for profit. </w:t>
      </w:r>
      <w:r>
        <w:rPr>
          <w:szCs w:val="24"/>
        </w:rPr>
        <w:t>Your representative may ask the other utility’s representative questions like the following.</w:t>
      </w:r>
    </w:p>
    <w:p w14:paraId="50FDB64B" w14:textId="77777777" w:rsidR="002F62DC" w:rsidRDefault="002F62DC" w:rsidP="002F62DC">
      <w:pPr>
        <w:pStyle w:val="ListParagraph"/>
        <w:widowControl w:val="0"/>
        <w:numPr>
          <w:ilvl w:val="0"/>
          <w:numId w:val="5"/>
        </w:numPr>
        <w:autoSpaceDE w:val="0"/>
        <w:autoSpaceDN w:val="0"/>
        <w:adjustRightInd w:val="0"/>
        <w:spacing w:line="240" w:lineRule="auto"/>
        <w:ind w:left="360"/>
        <w:rPr>
          <w:rFonts w:ascii="CMU Serif Roman" w:hAnsi="CMU Serif Roman"/>
          <w:szCs w:val="24"/>
        </w:rPr>
      </w:pPr>
      <w:r w:rsidRPr="006550CF">
        <w:rPr>
          <w:rFonts w:ascii="CMU Serif Roman" w:hAnsi="CMU Serif Roman"/>
          <w:szCs w:val="24"/>
        </w:rPr>
        <w:t>What</w:t>
      </w:r>
      <w:r>
        <w:rPr>
          <w:rFonts w:ascii="CMU Serif Roman" w:hAnsi="CMU Serif Roman"/>
          <w:szCs w:val="24"/>
        </w:rPr>
        <w:t xml:space="preserve"> is</w:t>
      </w:r>
      <w:r w:rsidRPr="006550CF">
        <w:rPr>
          <w:rFonts w:ascii="CMU Serif Roman" w:hAnsi="CMU Serif Roman"/>
          <w:szCs w:val="24"/>
        </w:rPr>
        <w:t xml:space="preserve"> the lowest price you</w:t>
      </w:r>
      <w:r>
        <w:rPr>
          <w:rFonts w:ascii="CMU Serif Roman" w:hAnsi="CMU Serif Roman"/>
          <w:szCs w:val="24"/>
        </w:rPr>
        <w:t xml:space="preserve"> would</w:t>
      </w:r>
      <w:r w:rsidRPr="006550CF">
        <w:rPr>
          <w:rFonts w:ascii="CMU Serif Roman" w:hAnsi="CMU Serif Roman"/>
          <w:szCs w:val="24"/>
        </w:rPr>
        <w:t xml:space="preserve"> be willing to sell one permit for?</w:t>
      </w:r>
    </w:p>
    <w:p w14:paraId="30473AEE" w14:textId="77777777" w:rsidR="002F62DC" w:rsidRDefault="002F62DC" w:rsidP="002F62DC">
      <w:pPr>
        <w:pStyle w:val="ListParagraph"/>
        <w:widowControl w:val="0"/>
        <w:numPr>
          <w:ilvl w:val="0"/>
          <w:numId w:val="5"/>
        </w:numPr>
        <w:autoSpaceDE w:val="0"/>
        <w:autoSpaceDN w:val="0"/>
        <w:adjustRightInd w:val="0"/>
        <w:spacing w:line="240" w:lineRule="auto"/>
        <w:ind w:left="360"/>
        <w:rPr>
          <w:rFonts w:ascii="CMU Serif Roman" w:hAnsi="CMU Serif Roman"/>
          <w:szCs w:val="24"/>
        </w:rPr>
      </w:pPr>
      <w:r w:rsidRPr="006550CF">
        <w:rPr>
          <w:rFonts w:ascii="CMU Serif Roman" w:hAnsi="CMU Serif Roman"/>
          <w:szCs w:val="24"/>
        </w:rPr>
        <w:t>What</w:t>
      </w:r>
      <w:r>
        <w:rPr>
          <w:rFonts w:ascii="CMU Serif Roman" w:hAnsi="CMU Serif Roman"/>
          <w:szCs w:val="24"/>
        </w:rPr>
        <w:t xml:space="preserve"> is</w:t>
      </w:r>
      <w:r w:rsidRPr="006550CF">
        <w:rPr>
          <w:rFonts w:ascii="CMU Serif Roman" w:hAnsi="CMU Serif Roman"/>
          <w:szCs w:val="24"/>
        </w:rPr>
        <w:t xml:space="preserve"> the highest price you</w:t>
      </w:r>
      <w:r>
        <w:rPr>
          <w:rFonts w:ascii="CMU Serif Roman" w:hAnsi="CMU Serif Roman"/>
          <w:szCs w:val="24"/>
        </w:rPr>
        <w:t xml:space="preserve"> would</w:t>
      </w:r>
      <w:r w:rsidRPr="006550CF">
        <w:rPr>
          <w:rFonts w:ascii="CMU Serif Roman" w:hAnsi="CMU Serif Roman"/>
          <w:szCs w:val="24"/>
        </w:rPr>
        <w:t xml:space="preserve"> be willing to pay for </w:t>
      </w:r>
      <w:r>
        <w:rPr>
          <w:rFonts w:ascii="CMU Serif Roman" w:hAnsi="CMU Serif Roman"/>
          <w:szCs w:val="24"/>
        </w:rPr>
        <w:t>a permit</w:t>
      </w:r>
      <w:r w:rsidRPr="006550CF">
        <w:rPr>
          <w:rFonts w:ascii="CMU Serif Roman" w:hAnsi="CMU Serif Roman"/>
          <w:szCs w:val="24"/>
        </w:rPr>
        <w:t>?</w:t>
      </w:r>
    </w:p>
    <w:p w14:paraId="37AC9494" w14:textId="77777777" w:rsidR="002F62DC" w:rsidRDefault="002F62DC" w:rsidP="002F62DC">
      <w:pPr>
        <w:widowControl w:val="0"/>
        <w:autoSpaceDE w:val="0"/>
        <w:autoSpaceDN w:val="0"/>
        <w:adjustRightInd w:val="0"/>
        <w:rPr>
          <w:szCs w:val="24"/>
        </w:rPr>
      </w:pPr>
    </w:p>
    <w:p w14:paraId="37367760" w14:textId="1053EDE9" w:rsidR="002F62DC" w:rsidRPr="00EA06BE" w:rsidRDefault="009E63D1" w:rsidP="002F62DC">
      <w:pPr>
        <w:widowControl w:val="0"/>
        <w:autoSpaceDE w:val="0"/>
        <w:autoSpaceDN w:val="0"/>
        <w:adjustRightInd w:val="0"/>
        <w:rPr>
          <w:szCs w:val="24"/>
        </w:rPr>
      </w:pPr>
      <w:r>
        <w:rPr>
          <w:szCs w:val="24"/>
        </w:rPr>
        <w:t>Your negotiator</w:t>
      </w:r>
      <w:r w:rsidR="002F62DC" w:rsidRPr="006550CF">
        <w:rPr>
          <w:szCs w:val="24"/>
        </w:rPr>
        <w:t xml:space="preserve"> </w:t>
      </w:r>
      <w:r w:rsidR="002F62DC">
        <w:rPr>
          <w:szCs w:val="24"/>
        </w:rPr>
        <w:t>should feel free</w:t>
      </w:r>
      <w:r w:rsidR="002F62DC" w:rsidRPr="006550CF">
        <w:rPr>
          <w:szCs w:val="24"/>
        </w:rPr>
        <w:t xml:space="preserve"> to respond to </w:t>
      </w:r>
      <w:r>
        <w:rPr>
          <w:szCs w:val="24"/>
        </w:rPr>
        <w:t>any</w:t>
      </w:r>
      <w:r w:rsidR="002F62DC" w:rsidRPr="006550CF">
        <w:rPr>
          <w:szCs w:val="24"/>
        </w:rPr>
        <w:t xml:space="preserve"> questions </w:t>
      </w:r>
      <w:r>
        <w:rPr>
          <w:szCs w:val="24"/>
        </w:rPr>
        <w:t xml:space="preserve">asked of them </w:t>
      </w:r>
      <w:r w:rsidR="002F62DC" w:rsidRPr="006550CF">
        <w:rPr>
          <w:szCs w:val="24"/>
        </w:rPr>
        <w:t xml:space="preserve">strategically, </w:t>
      </w:r>
      <w:r w:rsidR="002F62DC">
        <w:rPr>
          <w:szCs w:val="24"/>
        </w:rPr>
        <w:t>gradually evolving to an</w:t>
      </w:r>
      <w:r w:rsidR="002F62DC" w:rsidRPr="006550CF">
        <w:rPr>
          <w:szCs w:val="24"/>
        </w:rPr>
        <w:t xml:space="preserve"> agreement. </w:t>
      </w:r>
      <w:r w:rsidR="002F62DC">
        <w:rPr>
          <w:szCs w:val="24"/>
        </w:rPr>
        <w:t>In the interest of time, t</w:t>
      </w:r>
      <w:r w:rsidR="002F62DC" w:rsidRPr="006550CF">
        <w:rPr>
          <w:szCs w:val="24"/>
        </w:rPr>
        <w:t>he instructor may wish to limit these negotiations to five</w:t>
      </w:r>
      <w:r w:rsidR="002F62DC">
        <w:rPr>
          <w:szCs w:val="24"/>
        </w:rPr>
        <w:t xml:space="preserve"> minutes</w:t>
      </w:r>
      <w:r w:rsidR="002F62DC" w:rsidRPr="006550CF">
        <w:rPr>
          <w:szCs w:val="24"/>
        </w:rPr>
        <w:t xml:space="preserve">. </w:t>
      </w:r>
      <w:r>
        <w:rPr>
          <w:szCs w:val="24"/>
        </w:rPr>
        <w:t>After you have struck a deal, calculate your abatement costs and the cost of buying permits (or the profits from selling permits), and report these to the instructor.</w:t>
      </w:r>
    </w:p>
    <w:p w14:paraId="3F8E625C" w14:textId="77777777" w:rsidR="002F62DC" w:rsidRDefault="002F62DC" w:rsidP="002F62DC">
      <w:pPr>
        <w:widowControl w:val="0"/>
        <w:autoSpaceDE w:val="0"/>
        <w:autoSpaceDN w:val="0"/>
        <w:adjustRightInd w:val="0"/>
        <w:rPr>
          <w:szCs w:val="24"/>
        </w:rPr>
      </w:pPr>
    </w:p>
    <w:p w14:paraId="71DF6B53" w14:textId="247E3765" w:rsidR="00935EE7" w:rsidRPr="00005684" w:rsidRDefault="00935EE7" w:rsidP="00005684"/>
    <w:sectPr w:rsidR="00935EE7" w:rsidRPr="00005684" w:rsidSect="00433A1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D741C" w14:textId="77777777" w:rsidR="001A56DE" w:rsidRDefault="001A56DE" w:rsidP="00B72F96">
      <w:r>
        <w:separator/>
      </w:r>
    </w:p>
  </w:endnote>
  <w:endnote w:type="continuationSeparator" w:id="0">
    <w:p w14:paraId="210328F1" w14:textId="77777777" w:rsidR="001A56DE" w:rsidRDefault="001A56DE" w:rsidP="00B7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MU Serif Roman">
    <w:altName w:val="Times New Roman"/>
    <w:charset w:val="00"/>
    <w:family w:val="auto"/>
    <w:pitch w:val="variable"/>
    <w:sig w:usb0="E10002FF" w:usb1="5201E9EB" w:usb2="02000004"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9D8C" w14:textId="77777777" w:rsidR="00B72F96" w:rsidRDefault="00B72F96" w:rsidP="00DD3B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59883" w14:textId="77777777" w:rsidR="00B72F96" w:rsidRDefault="00B72F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F149" w14:textId="77777777" w:rsidR="00B72F96" w:rsidRDefault="00B72F96" w:rsidP="00DD3B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E9F">
      <w:rPr>
        <w:rStyle w:val="PageNumber"/>
        <w:noProof/>
      </w:rPr>
      <w:t>1</w:t>
    </w:r>
    <w:r>
      <w:rPr>
        <w:rStyle w:val="PageNumber"/>
      </w:rPr>
      <w:fldChar w:fldCharType="end"/>
    </w:r>
  </w:p>
  <w:p w14:paraId="5842DC51" w14:textId="20440BB6" w:rsidR="00B72F96" w:rsidRDefault="00B00CFE">
    <w:pPr>
      <w:pStyle w:val="Footer"/>
    </w:pPr>
    <w:r>
      <w:t>Unit 6: Deuce Energy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D2BDD" w14:textId="77777777" w:rsidR="001A56DE" w:rsidRDefault="001A56DE" w:rsidP="00B72F96">
      <w:r>
        <w:separator/>
      </w:r>
    </w:p>
  </w:footnote>
  <w:footnote w:type="continuationSeparator" w:id="0">
    <w:p w14:paraId="60928AFA" w14:textId="77777777" w:rsidR="001A56DE" w:rsidRDefault="001A56DE" w:rsidP="00B72F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FFB"/>
    <w:multiLevelType w:val="hybridMultilevel"/>
    <w:tmpl w:val="641A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15FD1"/>
    <w:multiLevelType w:val="hybridMultilevel"/>
    <w:tmpl w:val="5204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57DC4"/>
    <w:multiLevelType w:val="hybridMultilevel"/>
    <w:tmpl w:val="1D0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B7D58"/>
    <w:multiLevelType w:val="hybridMultilevel"/>
    <w:tmpl w:val="B39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81C72"/>
    <w:multiLevelType w:val="hybridMultilevel"/>
    <w:tmpl w:val="F36A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84"/>
    <w:rsid w:val="00005684"/>
    <w:rsid w:val="00052A77"/>
    <w:rsid w:val="001A1AE3"/>
    <w:rsid w:val="001A56DE"/>
    <w:rsid w:val="002418B7"/>
    <w:rsid w:val="002F62DC"/>
    <w:rsid w:val="00433A15"/>
    <w:rsid w:val="005D3B45"/>
    <w:rsid w:val="005D502B"/>
    <w:rsid w:val="007178BF"/>
    <w:rsid w:val="00726CDF"/>
    <w:rsid w:val="00834C60"/>
    <w:rsid w:val="009114D4"/>
    <w:rsid w:val="00935EE7"/>
    <w:rsid w:val="009B367B"/>
    <w:rsid w:val="009E63D1"/>
    <w:rsid w:val="00A217D5"/>
    <w:rsid w:val="00A41499"/>
    <w:rsid w:val="00AD4D7B"/>
    <w:rsid w:val="00B00CFE"/>
    <w:rsid w:val="00B11CBB"/>
    <w:rsid w:val="00B72F96"/>
    <w:rsid w:val="00C94E9F"/>
    <w:rsid w:val="00D81819"/>
    <w:rsid w:val="00EB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A1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19"/>
    <w:rPr>
      <w:rFonts w:ascii="CMU Serif Roman" w:hAnsi="CMU Serif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C60"/>
    <w:rPr>
      <w:color w:val="0000FF" w:themeColor="hyperlink"/>
      <w:u w:val="single"/>
    </w:rPr>
  </w:style>
  <w:style w:type="paragraph" w:styleId="ListParagraph">
    <w:name w:val="List Paragraph"/>
    <w:basedOn w:val="Normal"/>
    <w:uiPriority w:val="34"/>
    <w:qFormat/>
    <w:rsid w:val="00935EE7"/>
    <w:pPr>
      <w:spacing w:line="480" w:lineRule="auto"/>
      <w:ind w:left="720"/>
      <w:contextualSpacing/>
    </w:pPr>
    <w:rPr>
      <w:rFonts w:ascii="Times New Roman" w:hAnsi="Times New Roman"/>
      <w:lang w:eastAsia="zh-CN"/>
    </w:rPr>
  </w:style>
  <w:style w:type="paragraph" w:styleId="BalloonText">
    <w:name w:val="Balloon Text"/>
    <w:basedOn w:val="Normal"/>
    <w:link w:val="BalloonTextChar"/>
    <w:uiPriority w:val="99"/>
    <w:semiHidden/>
    <w:unhideWhenUsed/>
    <w:rsid w:val="009B3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67B"/>
    <w:rPr>
      <w:rFonts w:ascii="Lucida Grande" w:hAnsi="Lucida Grande" w:cs="Lucida Grande"/>
      <w:sz w:val="18"/>
      <w:szCs w:val="18"/>
    </w:rPr>
  </w:style>
  <w:style w:type="paragraph" w:styleId="Footer">
    <w:name w:val="footer"/>
    <w:basedOn w:val="Normal"/>
    <w:link w:val="FooterChar"/>
    <w:uiPriority w:val="99"/>
    <w:unhideWhenUsed/>
    <w:rsid w:val="00B72F96"/>
    <w:pPr>
      <w:tabs>
        <w:tab w:val="center" w:pos="4320"/>
        <w:tab w:val="right" w:pos="8640"/>
      </w:tabs>
    </w:pPr>
  </w:style>
  <w:style w:type="character" w:customStyle="1" w:styleId="FooterChar">
    <w:name w:val="Footer Char"/>
    <w:basedOn w:val="DefaultParagraphFont"/>
    <w:link w:val="Footer"/>
    <w:uiPriority w:val="99"/>
    <w:rsid w:val="00B72F96"/>
    <w:rPr>
      <w:rFonts w:ascii="CMU Serif Roman" w:hAnsi="CMU Serif Roman"/>
      <w:szCs w:val="22"/>
    </w:rPr>
  </w:style>
  <w:style w:type="character" w:styleId="PageNumber">
    <w:name w:val="page number"/>
    <w:basedOn w:val="DefaultParagraphFont"/>
    <w:uiPriority w:val="99"/>
    <w:semiHidden/>
    <w:unhideWhenUsed/>
    <w:rsid w:val="00B72F96"/>
  </w:style>
  <w:style w:type="paragraph" w:styleId="Header">
    <w:name w:val="header"/>
    <w:basedOn w:val="Normal"/>
    <w:link w:val="HeaderChar"/>
    <w:uiPriority w:val="99"/>
    <w:unhideWhenUsed/>
    <w:rsid w:val="00B00CFE"/>
    <w:pPr>
      <w:tabs>
        <w:tab w:val="center" w:pos="4320"/>
        <w:tab w:val="right" w:pos="8640"/>
      </w:tabs>
    </w:pPr>
  </w:style>
  <w:style w:type="character" w:customStyle="1" w:styleId="HeaderChar">
    <w:name w:val="Header Char"/>
    <w:basedOn w:val="DefaultParagraphFont"/>
    <w:link w:val="Header"/>
    <w:uiPriority w:val="99"/>
    <w:rsid w:val="00B00CFE"/>
    <w:rPr>
      <w:rFonts w:ascii="CMU Serif Roman" w:hAnsi="CMU Serif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19"/>
    <w:rPr>
      <w:rFonts w:ascii="CMU Serif Roman" w:hAnsi="CMU Serif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C60"/>
    <w:rPr>
      <w:color w:val="0000FF" w:themeColor="hyperlink"/>
      <w:u w:val="single"/>
    </w:rPr>
  </w:style>
  <w:style w:type="paragraph" w:styleId="ListParagraph">
    <w:name w:val="List Paragraph"/>
    <w:basedOn w:val="Normal"/>
    <w:uiPriority w:val="34"/>
    <w:qFormat/>
    <w:rsid w:val="00935EE7"/>
    <w:pPr>
      <w:spacing w:line="480" w:lineRule="auto"/>
      <w:ind w:left="720"/>
      <w:contextualSpacing/>
    </w:pPr>
    <w:rPr>
      <w:rFonts w:ascii="Times New Roman" w:hAnsi="Times New Roman"/>
      <w:lang w:eastAsia="zh-CN"/>
    </w:rPr>
  </w:style>
  <w:style w:type="paragraph" w:styleId="BalloonText">
    <w:name w:val="Balloon Text"/>
    <w:basedOn w:val="Normal"/>
    <w:link w:val="BalloonTextChar"/>
    <w:uiPriority w:val="99"/>
    <w:semiHidden/>
    <w:unhideWhenUsed/>
    <w:rsid w:val="009B36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67B"/>
    <w:rPr>
      <w:rFonts w:ascii="Lucida Grande" w:hAnsi="Lucida Grande" w:cs="Lucida Grande"/>
      <w:sz w:val="18"/>
      <w:szCs w:val="18"/>
    </w:rPr>
  </w:style>
  <w:style w:type="paragraph" w:styleId="Footer">
    <w:name w:val="footer"/>
    <w:basedOn w:val="Normal"/>
    <w:link w:val="FooterChar"/>
    <w:uiPriority w:val="99"/>
    <w:unhideWhenUsed/>
    <w:rsid w:val="00B72F96"/>
    <w:pPr>
      <w:tabs>
        <w:tab w:val="center" w:pos="4320"/>
        <w:tab w:val="right" w:pos="8640"/>
      </w:tabs>
    </w:pPr>
  </w:style>
  <w:style w:type="character" w:customStyle="1" w:styleId="FooterChar">
    <w:name w:val="Footer Char"/>
    <w:basedOn w:val="DefaultParagraphFont"/>
    <w:link w:val="Footer"/>
    <w:uiPriority w:val="99"/>
    <w:rsid w:val="00B72F96"/>
    <w:rPr>
      <w:rFonts w:ascii="CMU Serif Roman" w:hAnsi="CMU Serif Roman"/>
      <w:szCs w:val="22"/>
    </w:rPr>
  </w:style>
  <w:style w:type="character" w:styleId="PageNumber">
    <w:name w:val="page number"/>
    <w:basedOn w:val="DefaultParagraphFont"/>
    <w:uiPriority w:val="99"/>
    <w:semiHidden/>
    <w:unhideWhenUsed/>
    <w:rsid w:val="00B72F96"/>
  </w:style>
  <w:style w:type="paragraph" w:styleId="Header">
    <w:name w:val="header"/>
    <w:basedOn w:val="Normal"/>
    <w:link w:val="HeaderChar"/>
    <w:uiPriority w:val="99"/>
    <w:unhideWhenUsed/>
    <w:rsid w:val="00B00CFE"/>
    <w:pPr>
      <w:tabs>
        <w:tab w:val="center" w:pos="4320"/>
        <w:tab w:val="right" w:pos="8640"/>
      </w:tabs>
    </w:pPr>
  </w:style>
  <w:style w:type="character" w:customStyle="1" w:styleId="HeaderChar">
    <w:name w:val="Header Char"/>
    <w:basedOn w:val="DefaultParagraphFont"/>
    <w:link w:val="Header"/>
    <w:uiPriority w:val="99"/>
    <w:rsid w:val="00B00CFE"/>
    <w:rPr>
      <w:rFonts w:ascii="CMU Serif Roman" w:hAnsi="CMU Serif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Best_available_technology" TargetMode="External"/><Relationship Id="rId9" Type="http://schemas.openxmlformats.org/officeDocument/2006/relationships/image" Target="media/image1.png"/><Relationship Id="rId10" Type="http://schemas.openxmlformats.org/officeDocument/2006/relationships/hyperlink" Target="https://en.wikipedia.org/wiki/Grandfather_cl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929</Words>
  <Characters>5298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Bard College</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Sethi</dc:creator>
  <cp:keywords/>
  <dc:description/>
  <cp:lastModifiedBy>Joel Hoekstra</cp:lastModifiedBy>
  <cp:revision>7</cp:revision>
  <dcterms:created xsi:type="dcterms:W3CDTF">2016-03-07T20:09:00Z</dcterms:created>
  <dcterms:modified xsi:type="dcterms:W3CDTF">2016-11-09T15:59:00Z</dcterms:modified>
</cp:coreProperties>
</file>