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412D3" w14:textId="03D5D0E4" w:rsidR="00EE78A6" w:rsidRPr="00EE78A6" w:rsidRDefault="002D608A" w:rsidP="008D170A">
      <w:pPr>
        <w:jc w:val="both"/>
        <w:rPr>
          <w:rFonts w:ascii="Times New Roman" w:hAnsi="Times New Roman" w:cs="Times New Roman"/>
          <w:b/>
          <w:bCs/>
          <w:sz w:val="24"/>
          <w:szCs w:val="24"/>
        </w:rPr>
      </w:pPr>
      <w:r w:rsidRPr="00EE78A6">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4CB3B382" wp14:editId="0F65257A">
                <wp:simplePos x="0" y="0"/>
                <wp:positionH relativeFrom="column">
                  <wp:posOffset>-76200</wp:posOffset>
                </wp:positionH>
                <wp:positionV relativeFrom="paragraph">
                  <wp:posOffset>-57150</wp:posOffset>
                </wp:positionV>
                <wp:extent cx="6122822" cy="8343900"/>
                <wp:effectExtent l="19050" t="19050" r="11430" b="19050"/>
                <wp:wrapNone/>
                <wp:docPr id="1" name="Rectangle 1"/>
                <wp:cNvGraphicFramePr/>
                <a:graphic xmlns:a="http://schemas.openxmlformats.org/drawingml/2006/main">
                  <a:graphicData uri="http://schemas.microsoft.com/office/word/2010/wordprocessingShape">
                    <wps:wsp>
                      <wps:cNvSpPr/>
                      <wps:spPr>
                        <a:xfrm>
                          <a:off x="0" y="0"/>
                          <a:ext cx="6122822" cy="83439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F5D4F" id="Rectangle 1" o:spid="_x0000_s1026" style="position:absolute;margin-left:-6pt;margin-top:-4.5pt;width:482.1pt;height:6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" filled="f" strokecolor="black [3213]" strokeweight="3pt"/>
            </w:pict>
          </mc:Fallback>
        </mc:AlternateContent>
      </w:r>
      <w:r w:rsidR="00EE78A6" w:rsidRPr="00EE78A6">
        <w:rPr>
          <w:rFonts w:ascii="Times New Roman" w:hAnsi="Times New Roman" w:cs="Times New Roman"/>
          <w:b/>
          <w:bCs/>
          <w:sz w:val="24"/>
          <w:szCs w:val="24"/>
        </w:rPr>
        <w:t>PART 1:</w:t>
      </w:r>
    </w:p>
    <w:p w14:paraId="43F17389" w14:textId="2072ED97" w:rsidR="008D170A" w:rsidRPr="008D170A" w:rsidRDefault="00EE78A6" w:rsidP="008D170A">
      <w:pPr>
        <w:jc w:val="both"/>
        <w:rPr>
          <w:rFonts w:ascii="Times New Roman" w:hAnsi="Times New Roman" w:cs="Times New Roman"/>
          <w:sz w:val="24"/>
          <w:szCs w:val="24"/>
        </w:rPr>
      </w:pPr>
      <w:r>
        <w:rPr>
          <w:rFonts w:ascii="Times New Roman" w:hAnsi="Times New Roman" w:cs="Times New Roman"/>
          <w:sz w:val="24"/>
          <w:szCs w:val="24"/>
        </w:rPr>
        <w:t>C</w:t>
      </w:r>
      <w:r w:rsidR="008D170A" w:rsidRPr="008D170A">
        <w:rPr>
          <w:rFonts w:ascii="Times New Roman" w:hAnsi="Times New Roman" w:cs="Times New Roman"/>
          <w:sz w:val="24"/>
          <w:szCs w:val="24"/>
        </w:rPr>
        <w:t>onsider an entrepreneur running a bagel shop that opened in May and had a successful six months. The business consists of a building which houses the kitchen and storage area, as well as several tables and a bar with a few chairs, and a covered patio with more tables. The business faces strong competition in the form of other cafés in town, most of which have larger indoor sitting areas. With the approach of winter the entrepreneur has to decide whether she wants to install heating lamps on the patio to make it comfortable in the cold months, close the patio and keep only the building area operating, or completely shut down the business from November to late March. Finally, the entrepreneur has the option of completely closing down the sandwich shop and selling the building.</w:t>
      </w:r>
    </w:p>
    <w:p w14:paraId="20EA1AC0" w14:textId="77777777" w:rsidR="008D170A" w:rsidRPr="008D170A" w:rsidRDefault="008D170A" w:rsidP="008D170A">
      <w:pPr>
        <w:jc w:val="both"/>
        <w:rPr>
          <w:rFonts w:ascii="Times New Roman" w:hAnsi="Times New Roman" w:cs="Times New Roman"/>
          <w:sz w:val="24"/>
          <w:szCs w:val="24"/>
        </w:rPr>
      </w:pPr>
      <w:r w:rsidRPr="008D170A">
        <w:rPr>
          <w:rFonts w:ascii="Times New Roman" w:hAnsi="Times New Roman" w:cs="Times New Roman"/>
          <w:sz w:val="24"/>
          <w:szCs w:val="24"/>
        </w:rPr>
        <w:t>Rank the following options based on the likelihood of them being chosen (from most to least likely). Prepare to defend your ordering with well-organized arguments regarding potential costs and revenues.</w:t>
      </w:r>
    </w:p>
    <w:p w14:paraId="5010F245" w14:textId="77777777" w:rsidR="008D170A" w:rsidRPr="008D170A" w:rsidRDefault="008D170A" w:rsidP="008D170A">
      <w:pPr>
        <w:numPr>
          <w:ilvl w:val="0"/>
          <w:numId w:val="1"/>
        </w:numPr>
        <w:jc w:val="both"/>
        <w:rPr>
          <w:rFonts w:ascii="Times New Roman" w:hAnsi="Times New Roman" w:cs="Times New Roman"/>
          <w:sz w:val="24"/>
          <w:szCs w:val="24"/>
        </w:rPr>
      </w:pPr>
      <w:r w:rsidRPr="008D170A">
        <w:rPr>
          <w:rFonts w:ascii="Times New Roman" w:hAnsi="Times New Roman" w:cs="Times New Roman"/>
          <w:sz w:val="24"/>
          <w:szCs w:val="24"/>
        </w:rPr>
        <w:t>Operate fully with the addition of multiple heating lamps on the patio.</w:t>
      </w:r>
    </w:p>
    <w:p w14:paraId="352B1596" w14:textId="77777777" w:rsidR="008D170A" w:rsidRPr="008D170A" w:rsidRDefault="008D170A" w:rsidP="008D170A">
      <w:pPr>
        <w:numPr>
          <w:ilvl w:val="0"/>
          <w:numId w:val="1"/>
        </w:numPr>
        <w:jc w:val="both"/>
        <w:rPr>
          <w:rFonts w:ascii="Times New Roman" w:hAnsi="Times New Roman" w:cs="Times New Roman"/>
          <w:sz w:val="24"/>
          <w:szCs w:val="24"/>
        </w:rPr>
      </w:pPr>
      <w:r w:rsidRPr="008D170A">
        <w:rPr>
          <w:rFonts w:ascii="Times New Roman" w:hAnsi="Times New Roman" w:cs="Times New Roman"/>
          <w:sz w:val="24"/>
          <w:szCs w:val="24"/>
        </w:rPr>
        <w:t>Partially shut down, closing the covered patio.</w:t>
      </w:r>
    </w:p>
    <w:p w14:paraId="50E7F122" w14:textId="77777777" w:rsidR="008D170A" w:rsidRPr="008D170A" w:rsidRDefault="008D170A" w:rsidP="008D170A">
      <w:pPr>
        <w:numPr>
          <w:ilvl w:val="0"/>
          <w:numId w:val="1"/>
        </w:numPr>
        <w:jc w:val="both"/>
        <w:rPr>
          <w:rFonts w:ascii="Times New Roman" w:hAnsi="Times New Roman" w:cs="Times New Roman"/>
          <w:sz w:val="24"/>
          <w:szCs w:val="24"/>
        </w:rPr>
      </w:pPr>
      <w:r w:rsidRPr="008D170A">
        <w:rPr>
          <w:rFonts w:ascii="Times New Roman" w:hAnsi="Times New Roman" w:cs="Times New Roman"/>
          <w:sz w:val="24"/>
          <w:szCs w:val="24"/>
        </w:rPr>
        <w:t>Fully shut down until late March.</w:t>
      </w:r>
    </w:p>
    <w:p w14:paraId="6D1A96CA" w14:textId="77777777" w:rsidR="008D170A" w:rsidRPr="008D170A" w:rsidRDefault="008D170A" w:rsidP="008D170A">
      <w:pPr>
        <w:numPr>
          <w:ilvl w:val="0"/>
          <w:numId w:val="1"/>
        </w:numPr>
        <w:jc w:val="both"/>
        <w:rPr>
          <w:rFonts w:ascii="Times New Roman" w:hAnsi="Times New Roman" w:cs="Times New Roman"/>
          <w:sz w:val="24"/>
          <w:szCs w:val="24"/>
        </w:rPr>
      </w:pPr>
      <w:r w:rsidRPr="008D170A">
        <w:rPr>
          <w:rFonts w:ascii="Times New Roman" w:hAnsi="Times New Roman" w:cs="Times New Roman"/>
          <w:sz w:val="24"/>
          <w:szCs w:val="24"/>
        </w:rPr>
        <w:t>Close down the store.</w:t>
      </w:r>
    </w:p>
    <w:p w14:paraId="7F974014" w14:textId="77777777" w:rsidR="00EE78A6" w:rsidRDefault="00EE78A6" w:rsidP="008D170A">
      <w:pPr>
        <w:jc w:val="both"/>
        <w:rPr>
          <w:rFonts w:ascii="Times New Roman" w:hAnsi="Times New Roman" w:cs="Times New Roman"/>
          <w:sz w:val="24"/>
          <w:szCs w:val="24"/>
        </w:rPr>
      </w:pPr>
    </w:p>
    <w:p w14:paraId="687348C8" w14:textId="59C23ECF" w:rsidR="00EE78A6" w:rsidRPr="00EE78A6" w:rsidRDefault="00EE78A6" w:rsidP="008D170A">
      <w:pPr>
        <w:jc w:val="both"/>
        <w:rPr>
          <w:rFonts w:ascii="Times New Roman" w:hAnsi="Times New Roman" w:cs="Times New Roman"/>
          <w:b/>
          <w:bCs/>
          <w:sz w:val="24"/>
          <w:szCs w:val="24"/>
        </w:rPr>
      </w:pPr>
      <w:r w:rsidRPr="00EE78A6">
        <w:rPr>
          <w:rFonts w:ascii="Times New Roman" w:hAnsi="Times New Roman" w:cs="Times New Roman"/>
          <w:b/>
          <w:bCs/>
          <w:sz w:val="24"/>
          <w:szCs w:val="24"/>
        </w:rPr>
        <w:t>PART 2:</w:t>
      </w:r>
    </w:p>
    <w:p w14:paraId="3017C3BC" w14:textId="293303B3" w:rsidR="008D170A" w:rsidRDefault="008D170A" w:rsidP="008D170A">
      <w:pPr>
        <w:jc w:val="both"/>
        <w:rPr>
          <w:rFonts w:ascii="Times New Roman" w:hAnsi="Times New Roman" w:cs="Times New Roman"/>
          <w:sz w:val="24"/>
          <w:szCs w:val="24"/>
        </w:rPr>
      </w:pPr>
      <w:r w:rsidRPr="008D170A">
        <w:rPr>
          <w:rFonts w:ascii="Times New Roman" w:hAnsi="Times New Roman" w:cs="Times New Roman"/>
          <w:sz w:val="24"/>
          <w:szCs w:val="24"/>
        </w:rPr>
        <w:t>Now, consider the numbers that the entrepreneur faces. The shop requires two employees, each of whom is paid $2,500 monthly. Equipment costs $1,000 monthly to maintain if it is in use. The building for the shop costs $3,050 monthly to maintain. These costs are incurred independently of the location being open or closed. The patio which contains 7 tables (out of 10 in the shop) costs nothing to maintain in the warmer months but would cost $1</w:t>
      </w:r>
      <w:r w:rsidR="007A7A75">
        <w:rPr>
          <w:rFonts w:ascii="Times New Roman" w:hAnsi="Times New Roman" w:cs="Times New Roman"/>
          <w:sz w:val="24"/>
          <w:szCs w:val="24"/>
        </w:rPr>
        <w:t>,</w:t>
      </w:r>
      <w:r w:rsidRPr="008D170A">
        <w:rPr>
          <w:rFonts w:ascii="Times New Roman" w:hAnsi="Times New Roman" w:cs="Times New Roman"/>
          <w:sz w:val="24"/>
          <w:szCs w:val="24"/>
        </w:rPr>
        <w:t>000 monthly (for heat lamps) from November to March.</w:t>
      </w:r>
    </w:p>
    <w:p w14:paraId="1ABCE2FC" w14:textId="77777777" w:rsidR="008D170A" w:rsidRPr="008D170A" w:rsidRDefault="008D170A" w:rsidP="008D170A">
      <w:pPr>
        <w:jc w:val="both"/>
        <w:rPr>
          <w:rFonts w:ascii="Times New Roman" w:hAnsi="Times New Roman" w:cs="Times New Roman"/>
          <w:sz w:val="24"/>
          <w:szCs w:val="24"/>
        </w:rPr>
      </w:pPr>
      <w:r w:rsidRPr="008D170A">
        <w:rPr>
          <w:rFonts w:ascii="Times New Roman" w:hAnsi="Times New Roman" w:cs="Times New Roman"/>
          <w:sz w:val="24"/>
          <w:szCs w:val="24"/>
        </w:rPr>
        <w:t>The monthly demand for sandwiches is</w:t>
      </w:r>
    </w:p>
    <w:p w14:paraId="5B5C8F4C" w14:textId="2FADBEDC" w:rsidR="008D170A" w:rsidRPr="008D170A" w:rsidRDefault="00112EB4" w:rsidP="008D170A">
      <w:pPr>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Q</m:t>
              </m:r>
            </m:e>
            <m:sup>
              <m:r>
                <w:rPr>
                  <w:rFonts w:ascii="Cambria Math" w:hAnsi="Cambria Math" w:cs="Times New Roman"/>
                  <w:sz w:val="24"/>
                  <w:szCs w:val="24"/>
                </w:rPr>
                <m:t>D</m:t>
              </m:r>
            </m:sup>
          </m:sSup>
          <m:r>
            <w:rPr>
              <w:rFonts w:ascii="Cambria Math" w:hAnsi="Cambria Math" w:cs="Times New Roman"/>
              <w:sz w:val="24"/>
              <w:szCs w:val="24"/>
            </w:rPr>
            <m:t>=6,000-200P+60T</m:t>
          </m:r>
        </m:oMath>
      </m:oMathPara>
    </w:p>
    <w:p w14:paraId="08F247D4" w14:textId="5607C66A" w:rsidR="008D170A" w:rsidRPr="008D170A" w:rsidRDefault="008D170A" w:rsidP="008D170A">
      <w:pPr>
        <w:jc w:val="both"/>
        <w:rPr>
          <w:rFonts w:ascii="Times New Roman" w:hAnsi="Times New Roman" w:cs="Times New Roman"/>
          <w:sz w:val="24"/>
          <w:szCs w:val="24"/>
        </w:rPr>
      </w:pPr>
      <w:r w:rsidRPr="008D170A">
        <w:rPr>
          <w:rFonts w:ascii="Times New Roman" w:hAnsi="Times New Roman" w:cs="Times New Roman"/>
          <w:sz w:val="24"/>
          <w:szCs w:val="24"/>
        </w:rPr>
        <w:t xml:space="preserve">Where </w:t>
      </w:r>
      <m:oMath>
        <m:r>
          <w:rPr>
            <w:rFonts w:ascii="Cambria Math" w:hAnsi="Cambria Math" w:cs="Times New Roman"/>
            <w:sz w:val="24"/>
            <w:szCs w:val="24"/>
          </w:rPr>
          <m:t>P</m:t>
        </m:r>
      </m:oMath>
      <w:r w:rsidRPr="008D170A">
        <w:rPr>
          <w:rFonts w:ascii="Times New Roman" w:hAnsi="Times New Roman" w:cs="Times New Roman"/>
          <w:sz w:val="24"/>
          <w:szCs w:val="24"/>
        </w:rPr>
        <w:t xml:space="preserve"> is price per sandwich and </w:t>
      </w:r>
      <m:oMath>
        <m:r>
          <w:rPr>
            <w:rFonts w:ascii="Cambria Math" w:hAnsi="Cambria Math" w:cs="Times New Roman"/>
            <w:sz w:val="24"/>
            <w:szCs w:val="24"/>
          </w:rPr>
          <m:t>T</m:t>
        </m:r>
      </m:oMath>
      <w:r w:rsidRPr="008D170A">
        <w:rPr>
          <w:rFonts w:ascii="Times New Roman" w:hAnsi="Times New Roman" w:cs="Times New Roman"/>
          <w:sz w:val="24"/>
          <w:szCs w:val="24"/>
        </w:rPr>
        <w:t xml:space="preserve"> is the number of tables available in the shop. Ingredients for each sandwich cost $6 and the market price for sandwiches in town has settled at $8.</w:t>
      </w:r>
      <w:r w:rsidR="00112EB4">
        <w:rPr>
          <w:rFonts w:ascii="Times New Roman" w:hAnsi="Times New Roman" w:cs="Times New Roman"/>
          <w:sz w:val="24"/>
          <w:szCs w:val="24"/>
        </w:rPr>
        <w:t xml:space="preserve"> The information about costs and price is summarized below:</w:t>
      </w:r>
      <w:bookmarkStart w:id="0" w:name="_GoBack"/>
      <w:bookmarkEnd w:id="0"/>
    </w:p>
    <w:tbl>
      <w:tblPr>
        <w:tblStyle w:val="TableGrid"/>
        <w:tblpPr w:leftFromText="180" w:rightFromText="180" w:vertAnchor="text" w:horzAnchor="margin" w:tblpXSpec="center" w:tblpY="4"/>
        <w:tblW w:w="8185" w:type="dxa"/>
        <w:tblLook w:val="04A0" w:firstRow="1" w:lastRow="0" w:firstColumn="1" w:lastColumn="0" w:noHBand="0" w:noVBand="1"/>
      </w:tblPr>
      <w:tblGrid>
        <w:gridCol w:w="2785"/>
        <w:gridCol w:w="1170"/>
        <w:gridCol w:w="635"/>
        <w:gridCol w:w="2520"/>
        <w:gridCol w:w="1075"/>
      </w:tblGrid>
      <w:tr w:rsidR="007A7A75" w14:paraId="2ECE68A8" w14:textId="77777777" w:rsidTr="007A7A75">
        <w:tc>
          <w:tcPr>
            <w:tcW w:w="2785" w:type="dxa"/>
          </w:tcPr>
          <w:p w14:paraId="41DC4FD2" w14:textId="77777777" w:rsidR="007A7A75" w:rsidRDefault="007A7A75" w:rsidP="007A7A75">
            <w:pPr>
              <w:jc w:val="both"/>
              <w:rPr>
                <w:rFonts w:ascii="Times New Roman" w:hAnsi="Times New Roman" w:cs="Times New Roman"/>
                <w:sz w:val="24"/>
                <w:szCs w:val="24"/>
              </w:rPr>
            </w:pPr>
            <w:r>
              <w:rPr>
                <w:rFonts w:ascii="Times New Roman" w:hAnsi="Times New Roman" w:cs="Times New Roman"/>
                <w:sz w:val="24"/>
                <w:szCs w:val="24"/>
              </w:rPr>
              <w:t>Salary (x2)</w:t>
            </w:r>
          </w:p>
        </w:tc>
        <w:tc>
          <w:tcPr>
            <w:tcW w:w="1170" w:type="dxa"/>
            <w:tcBorders>
              <w:right w:val="single" w:sz="4" w:space="0" w:color="auto"/>
            </w:tcBorders>
          </w:tcPr>
          <w:p w14:paraId="3BEF0E45" w14:textId="77777777" w:rsidR="007A7A75" w:rsidRDefault="007A7A75" w:rsidP="007A7A75">
            <w:pPr>
              <w:jc w:val="both"/>
              <w:rPr>
                <w:rFonts w:ascii="Times New Roman" w:hAnsi="Times New Roman" w:cs="Times New Roman"/>
                <w:sz w:val="24"/>
                <w:szCs w:val="24"/>
              </w:rPr>
            </w:pPr>
            <w:r>
              <w:rPr>
                <w:rFonts w:ascii="Times New Roman" w:hAnsi="Times New Roman" w:cs="Times New Roman"/>
                <w:sz w:val="24"/>
                <w:szCs w:val="24"/>
              </w:rPr>
              <w:t>$2,500</w:t>
            </w:r>
          </w:p>
        </w:tc>
        <w:tc>
          <w:tcPr>
            <w:tcW w:w="635" w:type="dxa"/>
            <w:tcBorders>
              <w:top w:val="nil"/>
              <w:left w:val="single" w:sz="4" w:space="0" w:color="auto"/>
              <w:bottom w:val="nil"/>
              <w:right w:val="single" w:sz="4" w:space="0" w:color="auto"/>
            </w:tcBorders>
          </w:tcPr>
          <w:p w14:paraId="5D0344E2" w14:textId="77777777" w:rsidR="007A7A75" w:rsidRDefault="007A7A75" w:rsidP="007A7A75">
            <w:pPr>
              <w:jc w:val="both"/>
              <w:rPr>
                <w:rFonts w:ascii="Times New Roman" w:hAnsi="Times New Roman" w:cs="Times New Roman"/>
                <w:sz w:val="24"/>
                <w:szCs w:val="24"/>
              </w:rPr>
            </w:pPr>
          </w:p>
        </w:tc>
        <w:tc>
          <w:tcPr>
            <w:tcW w:w="2520" w:type="dxa"/>
            <w:tcBorders>
              <w:left w:val="single" w:sz="4" w:space="0" w:color="auto"/>
            </w:tcBorders>
          </w:tcPr>
          <w:p w14:paraId="61766771" w14:textId="77777777" w:rsidR="007A7A75" w:rsidRDefault="007A7A75" w:rsidP="007A7A75">
            <w:pPr>
              <w:jc w:val="both"/>
              <w:rPr>
                <w:rFonts w:ascii="Times New Roman" w:hAnsi="Times New Roman" w:cs="Times New Roman"/>
                <w:sz w:val="24"/>
                <w:szCs w:val="24"/>
              </w:rPr>
            </w:pPr>
            <w:r>
              <w:rPr>
                <w:rFonts w:ascii="Times New Roman" w:hAnsi="Times New Roman" w:cs="Times New Roman"/>
                <w:sz w:val="24"/>
                <w:szCs w:val="24"/>
              </w:rPr>
              <w:t>Building Maintenance</w:t>
            </w:r>
          </w:p>
        </w:tc>
        <w:tc>
          <w:tcPr>
            <w:tcW w:w="1075" w:type="dxa"/>
          </w:tcPr>
          <w:p w14:paraId="166B55FC" w14:textId="77777777" w:rsidR="007A7A75" w:rsidRDefault="007A7A75" w:rsidP="007A7A75">
            <w:pPr>
              <w:jc w:val="both"/>
              <w:rPr>
                <w:rFonts w:ascii="Times New Roman" w:hAnsi="Times New Roman" w:cs="Times New Roman"/>
                <w:sz w:val="24"/>
                <w:szCs w:val="24"/>
              </w:rPr>
            </w:pPr>
            <w:r>
              <w:rPr>
                <w:rFonts w:ascii="Times New Roman" w:hAnsi="Times New Roman" w:cs="Times New Roman"/>
                <w:sz w:val="24"/>
                <w:szCs w:val="24"/>
              </w:rPr>
              <w:t>$3,050</w:t>
            </w:r>
          </w:p>
        </w:tc>
      </w:tr>
      <w:tr w:rsidR="007A7A75" w14:paraId="249B231F" w14:textId="77777777" w:rsidTr="007A7A75">
        <w:tc>
          <w:tcPr>
            <w:tcW w:w="2785" w:type="dxa"/>
          </w:tcPr>
          <w:p w14:paraId="3F91D324" w14:textId="77777777" w:rsidR="007A7A75" w:rsidRDefault="007A7A75" w:rsidP="007A7A75">
            <w:pPr>
              <w:jc w:val="both"/>
              <w:rPr>
                <w:rFonts w:ascii="Times New Roman" w:hAnsi="Times New Roman" w:cs="Times New Roman"/>
                <w:sz w:val="24"/>
                <w:szCs w:val="24"/>
              </w:rPr>
            </w:pPr>
            <w:r>
              <w:rPr>
                <w:rFonts w:ascii="Times New Roman" w:hAnsi="Times New Roman" w:cs="Times New Roman"/>
                <w:sz w:val="24"/>
                <w:szCs w:val="24"/>
              </w:rPr>
              <w:t>Equipment Operation</w:t>
            </w:r>
          </w:p>
        </w:tc>
        <w:tc>
          <w:tcPr>
            <w:tcW w:w="1170" w:type="dxa"/>
            <w:tcBorders>
              <w:right w:val="single" w:sz="4" w:space="0" w:color="auto"/>
            </w:tcBorders>
          </w:tcPr>
          <w:p w14:paraId="585DEB50" w14:textId="77777777" w:rsidR="007A7A75" w:rsidRDefault="007A7A75" w:rsidP="007A7A75">
            <w:pPr>
              <w:jc w:val="both"/>
              <w:rPr>
                <w:rFonts w:ascii="Times New Roman" w:hAnsi="Times New Roman" w:cs="Times New Roman"/>
                <w:sz w:val="24"/>
                <w:szCs w:val="24"/>
              </w:rPr>
            </w:pPr>
            <w:r>
              <w:rPr>
                <w:rFonts w:ascii="Times New Roman" w:hAnsi="Times New Roman" w:cs="Times New Roman"/>
                <w:sz w:val="24"/>
                <w:szCs w:val="24"/>
              </w:rPr>
              <w:t>$1,000</w:t>
            </w:r>
          </w:p>
        </w:tc>
        <w:tc>
          <w:tcPr>
            <w:tcW w:w="635" w:type="dxa"/>
            <w:tcBorders>
              <w:top w:val="nil"/>
              <w:left w:val="single" w:sz="4" w:space="0" w:color="auto"/>
              <w:bottom w:val="nil"/>
              <w:right w:val="single" w:sz="4" w:space="0" w:color="auto"/>
            </w:tcBorders>
          </w:tcPr>
          <w:p w14:paraId="261930BC" w14:textId="77777777" w:rsidR="007A7A75" w:rsidRDefault="007A7A75" w:rsidP="007A7A75">
            <w:pPr>
              <w:jc w:val="both"/>
              <w:rPr>
                <w:rFonts w:ascii="Times New Roman" w:hAnsi="Times New Roman" w:cs="Times New Roman"/>
                <w:sz w:val="24"/>
                <w:szCs w:val="24"/>
              </w:rPr>
            </w:pPr>
          </w:p>
        </w:tc>
        <w:tc>
          <w:tcPr>
            <w:tcW w:w="2520" w:type="dxa"/>
            <w:tcBorders>
              <w:left w:val="single" w:sz="4" w:space="0" w:color="auto"/>
            </w:tcBorders>
          </w:tcPr>
          <w:p w14:paraId="2F6F5984" w14:textId="77777777" w:rsidR="007A7A75" w:rsidRDefault="007A7A75" w:rsidP="007A7A75">
            <w:pPr>
              <w:jc w:val="both"/>
              <w:rPr>
                <w:rFonts w:ascii="Times New Roman" w:hAnsi="Times New Roman" w:cs="Times New Roman"/>
                <w:sz w:val="24"/>
                <w:szCs w:val="24"/>
              </w:rPr>
            </w:pPr>
            <w:r>
              <w:rPr>
                <w:rFonts w:ascii="Times New Roman" w:hAnsi="Times New Roman" w:cs="Times New Roman"/>
                <w:sz w:val="24"/>
                <w:szCs w:val="24"/>
              </w:rPr>
              <w:t>Heat Lamps</w:t>
            </w:r>
          </w:p>
        </w:tc>
        <w:tc>
          <w:tcPr>
            <w:tcW w:w="1075" w:type="dxa"/>
          </w:tcPr>
          <w:p w14:paraId="5DC9DFCA" w14:textId="77777777" w:rsidR="007A7A75" w:rsidRDefault="007A7A75" w:rsidP="007A7A75">
            <w:pPr>
              <w:jc w:val="both"/>
              <w:rPr>
                <w:rFonts w:ascii="Times New Roman" w:hAnsi="Times New Roman" w:cs="Times New Roman"/>
                <w:sz w:val="24"/>
                <w:szCs w:val="24"/>
              </w:rPr>
            </w:pPr>
            <w:r>
              <w:rPr>
                <w:rFonts w:ascii="Times New Roman" w:hAnsi="Times New Roman" w:cs="Times New Roman"/>
                <w:sz w:val="24"/>
                <w:szCs w:val="24"/>
              </w:rPr>
              <w:t>$1,000</w:t>
            </w:r>
          </w:p>
        </w:tc>
      </w:tr>
      <w:tr w:rsidR="007A7A75" w14:paraId="34F06BC3" w14:textId="77777777" w:rsidTr="007A7A75">
        <w:tc>
          <w:tcPr>
            <w:tcW w:w="2785" w:type="dxa"/>
          </w:tcPr>
          <w:p w14:paraId="6E9F34D3" w14:textId="77777777" w:rsidR="007A7A75" w:rsidRDefault="007A7A75" w:rsidP="007A7A75">
            <w:pPr>
              <w:jc w:val="both"/>
              <w:rPr>
                <w:rFonts w:ascii="Times New Roman" w:hAnsi="Times New Roman" w:cs="Times New Roman"/>
                <w:sz w:val="24"/>
                <w:szCs w:val="24"/>
              </w:rPr>
            </w:pPr>
            <w:r>
              <w:rPr>
                <w:rFonts w:ascii="Times New Roman" w:hAnsi="Times New Roman" w:cs="Times New Roman"/>
                <w:sz w:val="24"/>
                <w:szCs w:val="24"/>
              </w:rPr>
              <w:t>Ingredients (per sandwich)</w:t>
            </w:r>
          </w:p>
        </w:tc>
        <w:tc>
          <w:tcPr>
            <w:tcW w:w="1170" w:type="dxa"/>
            <w:tcBorders>
              <w:right w:val="single" w:sz="4" w:space="0" w:color="auto"/>
            </w:tcBorders>
          </w:tcPr>
          <w:p w14:paraId="6CBA7750" w14:textId="77777777" w:rsidR="007A7A75" w:rsidRDefault="007A7A75" w:rsidP="007A7A75">
            <w:pPr>
              <w:jc w:val="both"/>
              <w:rPr>
                <w:rFonts w:ascii="Times New Roman" w:hAnsi="Times New Roman" w:cs="Times New Roman"/>
                <w:sz w:val="24"/>
                <w:szCs w:val="24"/>
              </w:rPr>
            </w:pPr>
            <w:r>
              <w:rPr>
                <w:rFonts w:ascii="Times New Roman" w:hAnsi="Times New Roman" w:cs="Times New Roman"/>
                <w:sz w:val="24"/>
                <w:szCs w:val="24"/>
              </w:rPr>
              <w:t>$6</w:t>
            </w:r>
          </w:p>
        </w:tc>
        <w:tc>
          <w:tcPr>
            <w:tcW w:w="635" w:type="dxa"/>
            <w:tcBorders>
              <w:top w:val="nil"/>
              <w:left w:val="single" w:sz="4" w:space="0" w:color="auto"/>
              <w:bottom w:val="nil"/>
              <w:right w:val="single" w:sz="4" w:space="0" w:color="auto"/>
            </w:tcBorders>
          </w:tcPr>
          <w:p w14:paraId="48803139" w14:textId="77777777" w:rsidR="007A7A75" w:rsidRDefault="007A7A75" w:rsidP="007A7A75">
            <w:pPr>
              <w:jc w:val="both"/>
              <w:rPr>
                <w:rFonts w:ascii="Times New Roman" w:hAnsi="Times New Roman" w:cs="Times New Roman"/>
                <w:sz w:val="24"/>
                <w:szCs w:val="24"/>
              </w:rPr>
            </w:pPr>
          </w:p>
        </w:tc>
        <w:tc>
          <w:tcPr>
            <w:tcW w:w="2520" w:type="dxa"/>
            <w:tcBorders>
              <w:left w:val="single" w:sz="4" w:space="0" w:color="auto"/>
            </w:tcBorders>
          </w:tcPr>
          <w:p w14:paraId="78ED269A" w14:textId="77777777" w:rsidR="007A7A75" w:rsidRDefault="007A7A75" w:rsidP="007A7A75">
            <w:pPr>
              <w:jc w:val="both"/>
              <w:rPr>
                <w:rFonts w:ascii="Times New Roman" w:hAnsi="Times New Roman" w:cs="Times New Roman"/>
                <w:sz w:val="24"/>
                <w:szCs w:val="24"/>
              </w:rPr>
            </w:pPr>
            <w:r>
              <w:rPr>
                <w:rFonts w:ascii="Times New Roman" w:hAnsi="Times New Roman" w:cs="Times New Roman"/>
                <w:sz w:val="24"/>
                <w:szCs w:val="24"/>
              </w:rPr>
              <w:t>Price (per sandwich)</w:t>
            </w:r>
          </w:p>
        </w:tc>
        <w:tc>
          <w:tcPr>
            <w:tcW w:w="1075" w:type="dxa"/>
          </w:tcPr>
          <w:p w14:paraId="3CEEEC6A" w14:textId="77777777" w:rsidR="007A7A75" w:rsidRDefault="007A7A75" w:rsidP="007A7A75">
            <w:pPr>
              <w:jc w:val="both"/>
              <w:rPr>
                <w:rFonts w:ascii="Times New Roman" w:hAnsi="Times New Roman" w:cs="Times New Roman"/>
                <w:sz w:val="24"/>
                <w:szCs w:val="24"/>
              </w:rPr>
            </w:pPr>
            <w:r>
              <w:rPr>
                <w:rFonts w:ascii="Times New Roman" w:hAnsi="Times New Roman" w:cs="Times New Roman"/>
                <w:sz w:val="24"/>
                <w:szCs w:val="24"/>
              </w:rPr>
              <w:t>$8</w:t>
            </w:r>
          </w:p>
        </w:tc>
      </w:tr>
    </w:tbl>
    <w:p w14:paraId="584F4674" w14:textId="77777777" w:rsidR="007A7A75" w:rsidRPr="007A7A75" w:rsidRDefault="007A7A75" w:rsidP="008D170A">
      <w:pPr>
        <w:jc w:val="both"/>
        <w:rPr>
          <w:rFonts w:ascii="Times New Roman" w:hAnsi="Times New Roman" w:cs="Times New Roman"/>
          <w:sz w:val="12"/>
          <w:szCs w:val="12"/>
        </w:rPr>
      </w:pPr>
    </w:p>
    <w:p w14:paraId="75A2B367" w14:textId="77777777" w:rsidR="007A7A75" w:rsidRDefault="007A7A75" w:rsidP="008D170A">
      <w:pPr>
        <w:jc w:val="both"/>
        <w:rPr>
          <w:rFonts w:ascii="Times New Roman" w:hAnsi="Times New Roman" w:cs="Times New Roman"/>
          <w:sz w:val="24"/>
          <w:szCs w:val="24"/>
        </w:rPr>
      </w:pPr>
    </w:p>
    <w:p w14:paraId="35C158F6" w14:textId="77777777" w:rsidR="007A7A75" w:rsidRDefault="007A7A75" w:rsidP="008D170A">
      <w:pPr>
        <w:jc w:val="both"/>
        <w:rPr>
          <w:rFonts w:ascii="Times New Roman" w:hAnsi="Times New Roman" w:cs="Times New Roman"/>
          <w:sz w:val="24"/>
          <w:szCs w:val="24"/>
        </w:rPr>
      </w:pPr>
    </w:p>
    <w:p w14:paraId="5AA030DC" w14:textId="7DC97CB0" w:rsidR="00114C18" w:rsidRDefault="008D170A" w:rsidP="008D170A">
      <w:pPr>
        <w:jc w:val="both"/>
      </w:pPr>
      <w:r w:rsidRPr="008D170A">
        <w:rPr>
          <w:rFonts w:ascii="Times New Roman" w:hAnsi="Times New Roman" w:cs="Times New Roman"/>
          <w:sz w:val="24"/>
          <w:szCs w:val="24"/>
        </w:rPr>
        <w:t>Based on these numbers, what is the optimal strategy (from the list above) for the entrepreneur managing the sandwich shop?</w:t>
      </w:r>
    </w:p>
    <w:sectPr w:rsidR="00114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80C15"/>
    <w:multiLevelType w:val="hybridMultilevel"/>
    <w:tmpl w:val="47E0B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8A"/>
    <w:rsid w:val="00112EB4"/>
    <w:rsid w:val="00114C18"/>
    <w:rsid w:val="002D608A"/>
    <w:rsid w:val="007A7A75"/>
    <w:rsid w:val="008D170A"/>
    <w:rsid w:val="00A75AF6"/>
    <w:rsid w:val="00EE78A6"/>
    <w:rsid w:val="00F36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199B"/>
  <w15:chartTrackingRefBased/>
  <w15:docId w15:val="{FC3229EC-6F83-40B0-9623-45CE7953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6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08A"/>
    <w:pPr>
      <w:spacing w:after="0" w:line="240" w:lineRule="auto"/>
    </w:pPr>
  </w:style>
  <w:style w:type="paragraph" w:styleId="ListParagraph">
    <w:name w:val="List Paragraph"/>
    <w:basedOn w:val="Normal"/>
    <w:uiPriority w:val="34"/>
    <w:qFormat/>
    <w:rsid w:val="002D608A"/>
    <w:pPr>
      <w:ind w:left="720"/>
      <w:contextualSpacing/>
    </w:pPr>
  </w:style>
  <w:style w:type="table" w:styleId="TableGrid">
    <w:name w:val="Table Grid"/>
    <w:basedOn w:val="TableNormal"/>
    <w:uiPriority w:val="39"/>
    <w:rsid w:val="00F3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6</cp:revision>
  <dcterms:created xsi:type="dcterms:W3CDTF">2019-08-18T21:14:00Z</dcterms:created>
  <dcterms:modified xsi:type="dcterms:W3CDTF">2019-09-17T03:23:00Z</dcterms:modified>
</cp:coreProperties>
</file>