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34" w:rsidRDefault="00753A34">
      <w:pPr>
        <w:contextualSpacing/>
      </w:pPr>
      <w:r>
        <w:t xml:space="preserve">Nestle proposed to merge its U.S. ice cream business with </w:t>
      </w:r>
      <w:proofErr w:type="spellStart"/>
      <w:r>
        <w:t>Dreyers</w:t>
      </w:r>
      <w:proofErr w:type="spellEnd"/>
      <w:r>
        <w:t xml:space="preserve">’ ice cream. </w:t>
      </w:r>
    </w:p>
    <w:p w:rsidR="00753A34" w:rsidRDefault="00753A34">
      <w:pPr>
        <w:contextualSpacing/>
      </w:pPr>
    </w:p>
    <w:p w:rsidR="00725121" w:rsidRDefault="00753A34">
      <w:pPr>
        <w:contextualSpacing/>
      </w:pPr>
      <w:r>
        <w:t>Current market shares are:</w:t>
      </w:r>
    </w:p>
    <w:p w:rsidR="00753A34" w:rsidRDefault="00753A34">
      <w:pPr>
        <w:contextualSpacing/>
      </w:pPr>
    </w:p>
    <w:p w:rsidR="00753A34" w:rsidRDefault="00753A34">
      <w:pPr>
        <w:contextualSpacing/>
      </w:pPr>
      <w:r>
        <w:t>Premium (high fat) ice cream market</w:t>
      </w:r>
    </w:p>
    <w:p w:rsidR="00753A34" w:rsidRDefault="00753A34">
      <w:pPr>
        <w:contextualSpacing/>
      </w:pPr>
      <w:r>
        <w:tab/>
        <w:t xml:space="preserve">Unilever (makes Breyers and </w:t>
      </w:r>
      <w:proofErr w:type="spellStart"/>
      <w:r>
        <w:t>Ben&amp;</w:t>
      </w:r>
      <w:proofErr w:type="gramStart"/>
      <w:r>
        <w:t>Jerry’s</w:t>
      </w:r>
      <w:proofErr w:type="spellEnd"/>
      <w:r>
        <w:t>)  41</w:t>
      </w:r>
      <w:proofErr w:type="gramEnd"/>
      <w:r>
        <w:t>%</w:t>
      </w:r>
    </w:p>
    <w:p w:rsidR="00753A34" w:rsidRDefault="00753A34">
      <w:pPr>
        <w:contextualSpacing/>
      </w:pPr>
      <w:r>
        <w:tab/>
        <w:t>Nestles (makes Haa</w:t>
      </w:r>
      <w:r w:rsidR="000E4DB0">
        <w:t>g</w:t>
      </w:r>
      <w:bookmarkStart w:id="0" w:name="_GoBack"/>
      <w:bookmarkEnd w:id="0"/>
      <w:r>
        <w:t>en-Dazs) 37%</w:t>
      </w:r>
    </w:p>
    <w:p w:rsidR="00753A34" w:rsidRDefault="00753A34">
      <w:pPr>
        <w:contextualSpacing/>
      </w:pPr>
      <w:r>
        <w:tab/>
      </w:r>
      <w:proofErr w:type="spellStart"/>
      <w:proofErr w:type="gramStart"/>
      <w:r>
        <w:t>Dreyers</w:t>
      </w:r>
      <w:proofErr w:type="spellEnd"/>
      <w:r>
        <w:t xml:space="preserve">  19</w:t>
      </w:r>
      <w:proofErr w:type="gramEnd"/>
      <w:r>
        <w:t>%</w:t>
      </w:r>
    </w:p>
    <w:p w:rsidR="00753A34" w:rsidRDefault="00753A34">
      <w:pPr>
        <w:contextualSpacing/>
      </w:pPr>
      <w:r>
        <w:tab/>
        <w:t>Others 3%</w:t>
      </w:r>
    </w:p>
    <w:p w:rsidR="00753A34" w:rsidRDefault="00753A34">
      <w:pPr>
        <w:contextualSpacing/>
      </w:pPr>
    </w:p>
    <w:p w:rsidR="00753A34" w:rsidRDefault="00753A34">
      <w:pPr>
        <w:contextualSpacing/>
      </w:pPr>
      <w:r>
        <w:t>Total store-bought ice cream market</w:t>
      </w:r>
    </w:p>
    <w:p w:rsidR="00753A34" w:rsidRDefault="00753A34">
      <w:pPr>
        <w:contextualSpacing/>
      </w:pPr>
      <w:r>
        <w:tab/>
        <w:t>Unilever 21%</w:t>
      </w:r>
    </w:p>
    <w:p w:rsidR="00753A34" w:rsidRDefault="00753A34">
      <w:pPr>
        <w:contextualSpacing/>
      </w:pPr>
      <w:r>
        <w:tab/>
      </w:r>
      <w:proofErr w:type="spellStart"/>
      <w:r>
        <w:t>Dreyers</w:t>
      </w:r>
      <w:proofErr w:type="spellEnd"/>
      <w:r>
        <w:t xml:space="preserve"> 18%</w:t>
      </w:r>
    </w:p>
    <w:p w:rsidR="00753A34" w:rsidRDefault="00753A34">
      <w:pPr>
        <w:contextualSpacing/>
      </w:pPr>
      <w:r>
        <w:tab/>
      </w:r>
      <w:r>
        <w:t>Blue Bell 6%</w:t>
      </w:r>
    </w:p>
    <w:p w:rsidR="00753A34" w:rsidRDefault="00753A34" w:rsidP="00753A34">
      <w:pPr>
        <w:ind w:firstLine="720"/>
        <w:contextualSpacing/>
      </w:pPr>
      <w:r>
        <w:t>Nestle 4%</w:t>
      </w:r>
    </w:p>
    <w:p w:rsidR="00753A34" w:rsidRDefault="00753A34">
      <w:pPr>
        <w:contextualSpacing/>
      </w:pPr>
      <w:r>
        <w:tab/>
        <w:t>Wells 3%</w:t>
      </w:r>
    </w:p>
    <w:p w:rsidR="00753A34" w:rsidRDefault="00753A34">
      <w:pPr>
        <w:contextualSpacing/>
      </w:pPr>
      <w:r>
        <w:tab/>
      </w:r>
      <w:proofErr w:type="spellStart"/>
      <w:r>
        <w:t>Armour</w:t>
      </w:r>
      <w:proofErr w:type="spellEnd"/>
      <w:r>
        <w:t xml:space="preserve"> 3%</w:t>
      </w:r>
    </w:p>
    <w:p w:rsidR="00753A34" w:rsidRDefault="00753A34">
      <w:pPr>
        <w:contextualSpacing/>
      </w:pPr>
      <w:r>
        <w:tab/>
        <w:t>Other brands 45%</w:t>
      </w:r>
    </w:p>
    <w:sectPr w:rsidR="0075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34"/>
    <w:rsid w:val="000E4DB0"/>
    <w:rsid w:val="00725121"/>
    <w:rsid w:val="007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BD7E"/>
  <w15:chartTrackingRefBased/>
  <w15:docId w15:val="{DB1BC34C-0E72-42A1-BFB5-28A476F1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Maier</dc:creator>
  <cp:keywords/>
  <dc:description/>
  <cp:lastModifiedBy>Mark Maier</cp:lastModifiedBy>
  <cp:revision>2</cp:revision>
  <dcterms:created xsi:type="dcterms:W3CDTF">2018-01-21T19:36:00Z</dcterms:created>
  <dcterms:modified xsi:type="dcterms:W3CDTF">2018-01-21T19:43:00Z</dcterms:modified>
</cp:coreProperties>
</file>