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0" w:rsidRDefault="00721680" w:rsidP="00721680"/>
    <w:tbl>
      <w:tblPr>
        <w:tblStyle w:val="TableGrid"/>
        <w:tblW w:w="0" w:type="auto"/>
        <w:tblInd w:w="-7" w:type="dxa"/>
        <w:tblCellMar>
          <w:top w:w="72" w:type="dxa"/>
          <w:left w:w="360" w:type="dxa"/>
          <w:bottom w:w="72" w:type="dxa"/>
          <w:right w:w="360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721680" w:rsidTr="00464736">
        <w:trPr>
          <w:trHeight w:val="2448"/>
        </w:trPr>
        <w:tc>
          <w:tcPr>
            <w:tcW w:w="4788" w:type="dxa"/>
          </w:tcPr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  <w:r>
              <w:t>The Kane Street Journal reported that as a result of recent policy, the prime rate fell to a 30 year low.</w:t>
            </w:r>
          </w:p>
          <w:p w:rsidR="00721680" w:rsidRDefault="00721680" w:rsidP="00464736"/>
        </w:tc>
        <w:tc>
          <w:tcPr>
            <w:tcW w:w="4788" w:type="dxa"/>
          </w:tcPr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  <w:r>
              <w:t>The Department of Commerce reports that homes have become more affordable, as a result of a decrease in interest rates.</w:t>
            </w:r>
          </w:p>
          <w:p w:rsidR="00721680" w:rsidRDefault="00721680" w:rsidP="00464736">
            <w:pPr>
              <w:ind w:left="720"/>
            </w:pPr>
          </w:p>
        </w:tc>
      </w:tr>
      <w:tr w:rsidR="00721680" w:rsidTr="00464736">
        <w:trPr>
          <w:trHeight w:val="2448"/>
        </w:trPr>
        <w:tc>
          <w:tcPr>
            <w:tcW w:w="4788" w:type="dxa"/>
          </w:tcPr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  <w:r>
              <w:t>Following an expansion of military efforts, the consumer price index increased by 5% in the past year.</w:t>
            </w:r>
          </w:p>
          <w:p w:rsidR="00721680" w:rsidRDefault="00721680" w:rsidP="00464736"/>
        </w:tc>
        <w:tc>
          <w:tcPr>
            <w:tcW w:w="4788" w:type="dxa"/>
          </w:tcPr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  <w:r>
              <w:t>Lower tax rates have led to an increase in housing starts.</w:t>
            </w:r>
          </w:p>
          <w:p w:rsidR="00721680" w:rsidRDefault="00721680" w:rsidP="00464736"/>
        </w:tc>
      </w:tr>
      <w:tr w:rsidR="00721680" w:rsidTr="00464736">
        <w:trPr>
          <w:trHeight w:val="2448"/>
        </w:trPr>
        <w:tc>
          <w:tcPr>
            <w:tcW w:w="4788" w:type="dxa"/>
          </w:tcPr>
          <w:p w:rsidR="00721680" w:rsidRDefault="00721680" w:rsidP="00464736">
            <w:pPr>
              <w:pStyle w:val="ListParagraph"/>
            </w:pPr>
          </w:p>
          <w:p w:rsidR="00721680" w:rsidRDefault="00721680" w:rsidP="00464736">
            <w:pPr>
              <w:pStyle w:val="ListParagraph"/>
            </w:pPr>
          </w:p>
          <w:p w:rsidR="00721680" w:rsidRDefault="00721680" w:rsidP="00464736">
            <w:pPr>
              <w:pStyle w:val="ListParagraph"/>
            </w:pPr>
            <w:r>
              <w:t>Due to current policy changes, the interest rate on credit cards has increased?</w:t>
            </w:r>
          </w:p>
          <w:p w:rsidR="00721680" w:rsidRDefault="00721680" w:rsidP="00464736"/>
        </w:tc>
        <w:tc>
          <w:tcPr>
            <w:tcW w:w="4788" w:type="dxa"/>
          </w:tcPr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  <w:r>
              <w:t>Banks are now required to hold larger excess reserves, resulting in higher interest rates.</w:t>
            </w:r>
          </w:p>
        </w:tc>
      </w:tr>
      <w:tr w:rsidR="00721680" w:rsidTr="00464736">
        <w:trPr>
          <w:trHeight w:val="2448"/>
        </w:trPr>
        <w:tc>
          <w:tcPr>
            <w:tcW w:w="4788" w:type="dxa"/>
            <w:vAlign w:val="center"/>
          </w:tcPr>
          <w:p w:rsidR="00721680" w:rsidRDefault="00721680" w:rsidP="00464736">
            <w:pPr>
              <w:ind w:left="720"/>
            </w:pPr>
            <w:r>
              <w:t>The Federal Funds Rate dropped last week to 0.25%</w:t>
            </w:r>
          </w:p>
        </w:tc>
        <w:tc>
          <w:tcPr>
            <w:tcW w:w="4788" w:type="dxa"/>
            <w:vAlign w:val="center"/>
          </w:tcPr>
          <w:p w:rsidR="00721680" w:rsidRDefault="00721680" w:rsidP="00464736">
            <w:pPr>
              <w:ind w:left="720"/>
            </w:pPr>
            <w:r>
              <w:t>The Discount Rate has increased to 3.5%, to slow inflation.</w:t>
            </w:r>
          </w:p>
        </w:tc>
      </w:tr>
    </w:tbl>
    <w:p w:rsidR="00721680" w:rsidRDefault="00721680" w:rsidP="00721680">
      <w:r>
        <w:br w:type="page"/>
      </w:r>
    </w:p>
    <w:tbl>
      <w:tblPr>
        <w:tblStyle w:val="TableGrid"/>
        <w:tblW w:w="0" w:type="auto"/>
        <w:tblInd w:w="-7" w:type="dxa"/>
        <w:tblLook w:val="04A0" w:firstRow="1" w:lastRow="0" w:firstColumn="1" w:lastColumn="0" w:noHBand="0" w:noVBand="1"/>
      </w:tblPr>
      <w:tblGrid>
        <w:gridCol w:w="7"/>
        <w:gridCol w:w="4781"/>
        <w:gridCol w:w="7"/>
        <w:gridCol w:w="4781"/>
        <w:gridCol w:w="7"/>
      </w:tblGrid>
      <w:tr w:rsidR="00721680" w:rsidTr="00464736">
        <w:trPr>
          <w:gridBefore w:val="1"/>
          <w:wBefore w:w="7" w:type="dxa"/>
          <w:trHeight w:val="2448"/>
        </w:trPr>
        <w:tc>
          <w:tcPr>
            <w:tcW w:w="4788" w:type="dxa"/>
            <w:gridSpan w:val="2"/>
          </w:tcPr>
          <w:p w:rsidR="00721680" w:rsidRDefault="00721680" w:rsidP="00464736"/>
          <w:p w:rsidR="00721680" w:rsidRDefault="00721680" w:rsidP="00464736"/>
          <w:p w:rsidR="00721680" w:rsidRDefault="00721680" w:rsidP="00464736"/>
          <w:p w:rsidR="00721680" w:rsidRDefault="00721680" w:rsidP="00464736">
            <w:pPr>
              <w:ind w:left="720"/>
            </w:pPr>
            <w:r>
              <w:t>Congress passed a bill increasing the Federal Debt limit.</w:t>
            </w:r>
          </w:p>
        </w:tc>
        <w:tc>
          <w:tcPr>
            <w:tcW w:w="4788" w:type="dxa"/>
            <w:gridSpan w:val="2"/>
          </w:tcPr>
          <w:p w:rsidR="00721680" w:rsidRDefault="00721680" w:rsidP="00464736">
            <w:pPr>
              <w:jc w:val="both"/>
            </w:pPr>
          </w:p>
          <w:p w:rsidR="00721680" w:rsidRDefault="00721680" w:rsidP="00464736">
            <w:pPr>
              <w:jc w:val="both"/>
            </w:pPr>
          </w:p>
          <w:p w:rsidR="00721680" w:rsidRDefault="00721680" w:rsidP="00464736">
            <w:pPr>
              <w:jc w:val="both"/>
            </w:pPr>
          </w:p>
          <w:p w:rsidR="00721680" w:rsidRDefault="00721680" w:rsidP="00464736">
            <w:pPr>
              <w:ind w:left="720"/>
              <w:jc w:val="both"/>
            </w:pPr>
            <w:r>
              <w:t>As a result of the government policies because of a slowdown in the economy, the U.S. increased its deficit to a record 1.3 billion</w:t>
            </w:r>
          </w:p>
        </w:tc>
      </w:tr>
      <w:tr w:rsidR="00721680" w:rsidTr="00464736">
        <w:trPr>
          <w:gridAfter w:val="1"/>
          <w:wAfter w:w="7" w:type="dxa"/>
          <w:trHeight w:val="2448"/>
        </w:trPr>
        <w:tc>
          <w:tcPr>
            <w:tcW w:w="4788" w:type="dxa"/>
            <w:gridSpan w:val="2"/>
          </w:tcPr>
          <w:p w:rsidR="00721680" w:rsidRDefault="00721680" w:rsidP="00464736"/>
          <w:p w:rsidR="00721680" w:rsidRDefault="00721680" w:rsidP="00464736"/>
          <w:p w:rsidR="00721680" w:rsidRDefault="00721680" w:rsidP="00464736"/>
          <w:p w:rsidR="00721680" w:rsidRDefault="00721680" w:rsidP="00464736">
            <w:pPr>
              <w:ind w:left="720"/>
            </w:pPr>
            <w:r>
              <w:t>Government passed a budget that led to a greater deficit.</w:t>
            </w:r>
          </w:p>
        </w:tc>
        <w:tc>
          <w:tcPr>
            <w:tcW w:w="4788" w:type="dxa"/>
            <w:gridSpan w:val="2"/>
          </w:tcPr>
          <w:p w:rsidR="00721680" w:rsidRDefault="00721680" w:rsidP="00464736"/>
          <w:p w:rsidR="00721680" w:rsidRDefault="00721680" w:rsidP="00464736"/>
          <w:p w:rsidR="00721680" w:rsidRDefault="00721680" w:rsidP="00464736"/>
          <w:p w:rsidR="00721680" w:rsidRDefault="00721680" w:rsidP="00464736">
            <w:pPr>
              <w:ind w:left="720"/>
            </w:pPr>
            <w:r>
              <w:t>Funding for the military is increased.</w:t>
            </w:r>
          </w:p>
        </w:tc>
      </w:tr>
      <w:tr w:rsidR="00721680" w:rsidTr="00464736">
        <w:trPr>
          <w:gridAfter w:val="1"/>
          <w:wAfter w:w="7" w:type="dxa"/>
          <w:trHeight w:val="2448"/>
        </w:trPr>
        <w:tc>
          <w:tcPr>
            <w:tcW w:w="4788" w:type="dxa"/>
            <w:gridSpan w:val="2"/>
          </w:tcPr>
          <w:p w:rsidR="00721680" w:rsidRDefault="00721680" w:rsidP="00464736"/>
          <w:p w:rsidR="00721680" w:rsidRDefault="00721680" w:rsidP="00464736"/>
          <w:p w:rsidR="00721680" w:rsidRDefault="00721680" w:rsidP="00464736"/>
          <w:p w:rsidR="00721680" w:rsidRDefault="00721680" w:rsidP="00464736">
            <w:pPr>
              <w:ind w:left="720"/>
              <w:jc w:val="both"/>
            </w:pPr>
            <w:r>
              <w:t>The Inheritance Tax is eliminated.</w:t>
            </w:r>
          </w:p>
        </w:tc>
        <w:tc>
          <w:tcPr>
            <w:tcW w:w="4788" w:type="dxa"/>
            <w:gridSpan w:val="2"/>
          </w:tcPr>
          <w:p w:rsidR="00721680" w:rsidRDefault="00721680" w:rsidP="00464736"/>
          <w:p w:rsidR="00721680" w:rsidRDefault="00721680" w:rsidP="00464736"/>
          <w:p w:rsidR="00721680" w:rsidRDefault="00721680" w:rsidP="00464736"/>
          <w:p w:rsidR="00721680" w:rsidRDefault="00721680" w:rsidP="00464736">
            <w:pPr>
              <w:ind w:left="720"/>
            </w:pPr>
            <w:r>
              <w:t>The deduction for homeowner’s interest payments is eliminated.</w:t>
            </w:r>
          </w:p>
        </w:tc>
      </w:tr>
      <w:tr w:rsidR="00721680" w:rsidTr="00464736">
        <w:trPr>
          <w:gridAfter w:val="1"/>
          <w:wAfter w:w="7" w:type="dxa"/>
          <w:trHeight w:val="2448"/>
        </w:trPr>
        <w:tc>
          <w:tcPr>
            <w:tcW w:w="4788" w:type="dxa"/>
            <w:gridSpan w:val="2"/>
          </w:tcPr>
          <w:p w:rsidR="00721680" w:rsidRDefault="00721680" w:rsidP="00464736"/>
          <w:p w:rsidR="00721680" w:rsidRDefault="00721680" w:rsidP="00464736"/>
          <w:p w:rsidR="00721680" w:rsidRDefault="00721680" w:rsidP="00464736"/>
          <w:p w:rsidR="00721680" w:rsidRDefault="00721680" w:rsidP="00464736">
            <w:pPr>
              <w:ind w:left="720"/>
            </w:pPr>
            <w:r>
              <w:t>The tax rate on the top 5% of income earners is increased.</w:t>
            </w:r>
          </w:p>
        </w:tc>
        <w:tc>
          <w:tcPr>
            <w:tcW w:w="4788" w:type="dxa"/>
            <w:gridSpan w:val="2"/>
          </w:tcPr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  <w:r>
              <w:t>A subsidy is placed on corn used for making gasoline.</w:t>
            </w:r>
          </w:p>
        </w:tc>
      </w:tr>
      <w:tr w:rsidR="00721680" w:rsidTr="00464736">
        <w:trPr>
          <w:gridAfter w:val="1"/>
          <w:wAfter w:w="7" w:type="dxa"/>
          <w:trHeight w:val="2592"/>
        </w:trPr>
        <w:tc>
          <w:tcPr>
            <w:tcW w:w="4788" w:type="dxa"/>
            <w:gridSpan w:val="2"/>
          </w:tcPr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  <w:r>
              <w:t>Funding for Education is reduced.</w:t>
            </w:r>
          </w:p>
        </w:tc>
        <w:tc>
          <w:tcPr>
            <w:tcW w:w="4788" w:type="dxa"/>
            <w:gridSpan w:val="2"/>
          </w:tcPr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</w:p>
          <w:p w:rsidR="00721680" w:rsidRDefault="00721680" w:rsidP="00464736">
            <w:pPr>
              <w:ind w:left="720"/>
            </w:pPr>
            <w:r>
              <w:t xml:space="preserve">Funding for </w:t>
            </w:r>
            <w:proofErr w:type="spellStart"/>
            <w:r>
              <w:t>Obamacare</w:t>
            </w:r>
            <w:proofErr w:type="spellEnd"/>
            <w:r>
              <w:t xml:space="preserve"> is delayed.</w:t>
            </w:r>
          </w:p>
        </w:tc>
      </w:tr>
    </w:tbl>
    <w:p w:rsidR="00D57649" w:rsidRDefault="00721680">
      <w:r>
        <w:t>.</w:t>
      </w:r>
      <w:bookmarkStart w:id="0" w:name="_GoBack"/>
      <w:bookmarkEnd w:id="0"/>
    </w:p>
    <w:sectPr w:rsidR="00D57649" w:rsidSect="00A86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80"/>
    <w:rsid w:val="00721680"/>
    <w:rsid w:val="00D5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80"/>
    <w:pPr>
      <w:ind w:left="720"/>
      <w:contextualSpacing/>
    </w:pPr>
  </w:style>
  <w:style w:type="table" w:styleId="TableGrid">
    <w:name w:val="Table Grid"/>
    <w:basedOn w:val="TableNormal"/>
    <w:uiPriority w:val="59"/>
    <w:rsid w:val="007216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68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680"/>
    <w:pPr>
      <w:ind w:left="720"/>
      <w:contextualSpacing/>
    </w:pPr>
  </w:style>
  <w:style w:type="table" w:styleId="TableGrid">
    <w:name w:val="Table Grid"/>
    <w:basedOn w:val="TableNormal"/>
    <w:uiPriority w:val="59"/>
    <w:rsid w:val="0072168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1</cp:revision>
  <dcterms:created xsi:type="dcterms:W3CDTF">2013-11-25T03:39:00Z</dcterms:created>
  <dcterms:modified xsi:type="dcterms:W3CDTF">2013-11-25T03:42:00Z</dcterms:modified>
</cp:coreProperties>
</file>