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35" w:rsidRPr="002434D9" w:rsidRDefault="004C6BF6" w:rsidP="00457B3E">
      <w:pPr>
        <w:pStyle w:val="Title"/>
        <w:rPr>
          <w:color w:val="5B9BD5" w:themeColor="accent1"/>
          <w:sz w:val="40"/>
        </w:rPr>
      </w:pPr>
      <w:r w:rsidRPr="002434D9">
        <w:rPr>
          <w:color w:val="44546A" w:themeColor="text2"/>
          <w:sz w:val="40"/>
        </w:rPr>
        <w:t>Resources</w:t>
      </w:r>
      <w:r w:rsidR="00AF5167" w:rsidRPr="002434D9">
        <w:rPr>
          <w:color w:val="44546A" w:themeColor="text2"/>
          <w:sz w:val="40"/>
        </w:rPr>
        <w:t xml:space="preserve"> on Social Media Use in Education and Beyond</w:t>
      </w:r>
    </w:p>
    <w:p w:rsidR="00457B3E" w:rsidRPr="002434D9" w:rsidRDefault="00457B3E" w:rsidP="002434D9">
      <w:pPr>
        <w:pStyle w:val="Heading1"/>
        <w:spacing w:after="240"/>
        <w:rPr>
          <w:color w:val="5B9BD5" w:themeColor="accent1"/>
        </w:rPr>
      </w:pPr>
      <w:r w:rsidRPr="002434D9">
        <w:rPr>
          <w:color w:val="5B9BD5" w:themeColor="accent1"/>
        </w:rPr>
        <w:t>Good Practices for Social Media in Teaching and Learning</w:t>
      </w:r>
    </w:p>
    <w:p w:rsidR="002434D9" w:rsidRDefault="002434D9" w:rsidP="002434D9">
      <w:pPr>
        <w:rPr>
          <w:rStyle w:val="Hyperlink"/>
        </w:rPr>
      </w:pPr>
      <w:r>
        <w:t xml:space="preserve">Integrate webinar, “Communicating science to a broad audience: Social media for you and your students” (Wendy </w:t>
      </w:r>
      <w:proofErr w:type="spellStart"/>
      <w:r>
        <w:t>Bohon</w:t>
      </w:r>
      <w:proofErr w:type="spellEnd"/>
      <w:r>
        <w:t xml:space="preserve"> and Beth </w:t>
      </w:r>
      <w:proofErr w:type="spellStart"/>
      <w:r>
        <w:t>Bartel</w:t>
      </w:r>
      <w:proofErr w:type="spellEnd"/>
      <w:r>
        <w:t xml:space="preserve">): </w:t>
      </w:r>
      <w:hyperlink r:id="rId6" w:history="1">
        <w:r>
          <w:rPr>
            <w:rStyle w:val="Hyperlink"/>
          </w:rPr>
          <w:t>https://serc.carleton.edu/integrate/workshops/webinars/2017_2018/comm_science/index.html</w:t>
        </w:r>
      </w:hyperlink>
    </w:p>
    <w:p w:rsidR="00CF1E77" w:rsidRDefault="002434D9" w:rsidP="002434D9">
      <w:pPr>
        <w:spacing w:before="240"/>
      </w:pPr>
      <w:r>
        <w:t xml:space="preserve">Examples of Twitter and blog posts: </w:t>
      </w:r>
      <w:hyperlink r:id="rId7" w:history="1">
        <w:r w:rsidR="00CF1E77">
          <w:rPr>
            <w:rStyle w:val="Hyperlink"/>
          </w:rPr>
          <w:t>https://teaching.utoronto.ca/ed-tech/teaching-technology/teaching-social-media/best-practices-examples/</w:t>
        </w:r>
      </w:hyperlink>
      <w:r w:rsidR="00CF1E77">
        <w:t> </w:t>
      </w:r>
    </w:p>
    <w:p w:rsidR="00CF1E77" w:rsidRDefault="002434D9" w:rsidP="00CF1E77">
      <w:r>
        <w:t xml:space="preserve">Things to consider and examples: </w:t>
      </w:r>
      <w:hyperlink r:id="rId8" w:history="1">
        <w:r w:rsidR="00CF1E77">
          <w:rPr>
            <w:rStyle w:val="Hyperlink"/>
          </w:rPr>
          <w:t>https://www2.le.ac.uk/offices/lli/developing-learning-and-teaching/enhance/enhance-participation/social-media-in-teaching-and-learning</w:t>
        </w:r>
      </w:hyperlink>
    </w:p>
    <w:p w:rsidR="00CF1E77" w:rsidRDefault="002434D9" w:rsidP="00CF1E77">
      <w:r>
        <w:t xml:space="preserve">Example uses of social media in education: </w:t>
      </w:r>
      <w:hyperlink r:id="rId9" w:history="1">
        <w:r w:rsidR="00CF1E77">
          <w:rPr>
            <w:rStyle w:val="Hyperlink"/>
          </w:rPr>
          <w:t>https://www.lcibs.co.uk/the-role-of-social-media-in-education/</w:t>
        </w:r>
      </w:hyperlink>
    </w:p>
    <w:p w:rsidR="002434D9" w:rsidRDefault="002434D9" w:rsidP="002434D9">
      <w:pPr>
        <w:rPr>
          <w:lang w:eastAsia="en-GB"/>
        </w:rPr>
      </w:pPr>
      <w:r>
        <w:t xml:space="preserve">Good practices and example activities: </w:t>
      </w:r>
      <w:hyperlink r:id="rId10" w:history="1">
        <w:r>
          <w:rPr>
            <w:rStyle w:val="Hyperlink"/>
            <w:lang w:eastAsia="en-GB"/>
          </w:rPr>
          <w:t>https://odee.osu.edu/sites/default/files/odee_best_practices_for_social_media_in_teaching_and_learning.pdf</w:t>
        </w:r>
      </w:hyperlink>
      <w:r>
        <w:rPr>
          <w:lang w:eastAsia="en-GB"/>
        </w:rPr>
        <w:t> </w:t>
      </w:r>
    </w:p>
    <w:p w:rsidR="00CF1E77" w:rsidRDefault="002434D9" w:rsidP="00CF1E77">
      <w:r>
        <w:t xml:space="preserve">Example institutional guidelines on using social media in teaching and learning: </w:t>
      </w:r>
      <w:hyperlink r:id="rId11" w:history="1">
        <w:r w:rsidR="00CF1E77">
          <w:rPr>
            <w:rStyle w:val="Hyperlink"/>
          </w:rPr>
          <w:t>https://teaching.berkeley.edu/teaching-social-media</w:t>
        </w:r>
      </w:hyperlink>
    </w:p>
    <w:p w:rsidR="00457B3E" w:rsidRPr="002434D9" w:rsidRDefault="00457B3E" w:rsidP="002434D9">
      <w:pPr>
        <w:pStyle w:val="Heading1"/>
        <w:spacing w:after="240"/>
        <w:rPr>
          <w:color w:val="5B9BD5" w:themeColor="accent1"/>
          <w:lang w:eastAsia="en-GB"/>
        </w:rPr>
      </w:pPr>
      <w:r w:rsidRPr="002434D9">
        <w:rPr>
          <w:color w:val="5B9BD5" w:themeColor="accent1"/>
          <w:lang w:eastAsia="en-GB"/>
        </w:rPr>
        <w:t>Trends in Social Media and News Sources</w:t>
      </w:r>
    </w:p>
    <w:p w:rsidR="00C037C6" w:rsidRDefault="002434D9" w:rsidP="00CF1E77">
      <w:r>
        <w:t xml:space="preserve">Social media trends: </w:t>
      </w:r>
      <w:hyperlink r:id="rId12" w:history="1">
        <w:r w:rsidR="00C037C6">
          <w:rPr>
            <w:rStyle w:val="Hyperlink"/>
          </w:rPr>
          <w:t>https://blog.hootsuite.com/topic/trends/</w:t>
        </w:r>
      </w:hyperlink>
      <w:r w:rsidR="00C037C6">
        <w:t xml:space="preserve"> </w:t>
      </w:r>
    </w:p>
    <w:p w:rsidR="00C037C6" w:rsidRDefault="002434D9" w:rsidP="00CF1E77">
      <w:pPr>
        <w:rPr>
          <w:rStyle w:val="Hyperlink"/>
        </w:rPr>
      </w:pPr>
      <w:r>
        <w:t xml:space="preserve">Social media statistics: </w:t>
      </w:r>
      <w:hyperlink r:id="rId13" w:history="1">
        <w:r w:rsidR="00C037C6">
          <w:rPr>
            <w:rStyle w:val="Hyperlink"/>
          </w:rPr>
          <w:t>https://blog.hootsuite.com/social-media-statistics-for-social-media-managers/</w:t>
        </w:r>
      </w:hyperlink>
    </w:p>
    <w:p w:rsidR="00AF5167" w:rsidRDefault="002434D9" w:rsidP="00CF1E77">
      <w:r>
        <w:t xml:space="preserve">Ideal post length by </w:t>
      </w:r>
      <w:r w:rsidR="002A13D9">
        <w:t xml:space="preserve">social media platform: </w:t>
      </w:r>
      <w:hyperlink r:id="rId14" w:history="1">
        <w:r w:rsidR="00AF5167" w:rsidRPr="00235544">
          <w:rPr>
            <w:rStyle w:val="Hyperlink"/>
          </w:rPr>
          <w:t>https://blog.hootsuite.com/ideal-social-media-post-length/</w:t>
        </w:r>
      </w:hyperlink>
      <w:r w:rsidR="00AF5167">
        <w:t xml:space="preserve"> </w:t>
      </w:r>
    </w:p>
    <w:p w:rsidR="00AF5167" w:rsidRPr="00AF5167" w:rsidRDefault="002A13D9" w:rsidP="00CF1E77">
      <w:r>
        <w:t xml:space="preserve">Pew Research Center study on news use across social media platforms (2018): </w:t>
      </w:r>
      <w:bookmarkStart w:id="0" w:name="_GoBack"/>
      <w:bookmarkEnd w:id="0"/>
      <w:r w:rsidR="00F23C45">
        <w:fldChar w:fldCharType="begin"/>
      </w:r>
      <w:r w:rsidR="00F23C45">
        <w:instrText xml:space="preserve"> HYPERLINK "https://www.journalism.org/2018/09/10/news-use-across-social-media-platforms-2018/" </w:instrText>
      </w:r>
      <w:r w:rsidR="00F23C45">
        <w:fldChar w:fldCharType="separate"/>
      </w:r>
      <w:r w:rsidR="00AF5167" w:rsidRPr="00AF5167">
        <w:rPr>
          <w:rStyle w:val="Hyperlink"/>
        </w:rPr>
        <w:t>https://www.journalism.org/2018/09/10/news-use-across-social-media-platforms-2018/</w:t>
      </w:r>
      <w:r w:rsidR="00F23C45">
        <w:rPr>
          <w:rStyle w:val="Hyperlink"/>
        </w:rPr>
        <w:fldChar w:fldCharType="end"/>
      </w:r>
      <w:r w:rsidR="00AF5167" w:rsidRPr="00AF5167">
        <w:t xml:space="preserve"> </w:t>
      </w:r>
    </w:p>
    <w:sectPr w:rsidR="00AF5167" w:rsidRPr="00AF5167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45" w:rsidRDefault="00F23C45" w:rsidP="00457B3E">
      <w:pPr>
        <w:spacing w:after="0" w:line="240" w:lineRule="auto"/>
      </w:pPr>
      <w:r>
        <w:separator/>
      </w:r>
    </w:p>
  </w:endnote>
  <w:endnote w:type="continuationSeparator" w:id="0">
    <w:p w:rsidR="00F23C45" w:rsidRDefault="00F23C45" w:rsidP="0045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3E" w:rsidRPr="0026713B" w:rsidRDefault="00457B3E" w:rsidP="00457B3E">
    <w:pPr>
      <w:spacing w:after="0"/>
      <w:rPr>
        <w:sz w:val="18"/>
        <w:szCs w:val="18"/>
      </w:rPr>
    </w:pPr>
    <w:r w:rsidRPr="0026713B">
      <w:rPr>
        <w:sz w:val="18"/>
        <w:szCs w:val="18"/>
      </w:rPr>
      <w:t>Alison Jolley (</w:t>
    </w:r>
    <w:r w:rsidRPr="0026713B">
      <w:rPr>
        <w:sz w:val="18"/>
        <w:szCs w:val="18"/>
        <w:u w:val="single"/>
      </w:rPr>
      <w:t>ajolley@eoas.ubc.ca</w:t>
    </w:r>
    <w:r>
      <w:rPr>
        <w:sz w:val="18"/>
        <w:szCs w:val="18"/>
      </w:rPr>
      <w:t>)</w:t>
    </w:r>
  </w:p>
  <w:p w:rsidR="00457B3E" w:rsidRDefault="00457B3E" w:rsidP="00457B3E">
    <w:r w:rsidRPr="0026713B">
      <w:rPr>
        <w:i/>
        <w:sz w:val="18"/>
        <w:szCs w:val="18"/>
      </w:rPr>
      <w:t>Earth, Ocean and Atmospheric Sciences</w:t>
    </w:r>
    <w:r>
      <w:rPr>
        <w:i/>
        <w:sz w:val="18"/>
        <w:szCs w:val="18"/>
      </w:rPr>
      <w:t>, University of British Columbia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45" w:rsidRDefault="00F23C45" w:rsidP="00457B3E">
      <w:pPr>
        <w:spacing w:after="0" w:line="240" w:lineRule="auto"/>
      </w:pPr>
      <w:r>
        <w:separator/>
      </w:r>
    </w:p>
  </w:footnote>
  <w:footnote w:type="continuationSeparator" w:id="0">
    <w:p w:rsidR="00F23C45" w:rsidRDefault="00F23C45" w:rsidP="0045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3E" w:rsidRPr="0026713B" w:rsidRDefault="00457B3E" w:rsidP="00457B3E">
    <w:pPr>
      <w:spacing w:after="0"/>
      <w:jc w:val="right"/>
      <w:rPr>
        <w:b/>
        <w:sz w:val="20"/>
        <w:szCs w:val="18"/>
      </w:rPr>
    </w:pPr>
    <w:r w:rsidRPr="000F77B8">
      <w:rPr>
        <w:b/>
        <w:sz w:val="20"/>
        <w:szCs w:val="18"/>
      </w:rPr>
      <w:t>Successes and Challenges of Using Social Media in Teaching and Learning</w:t>
    </w:r>
    <w:r w:rsidRPr="0026713B">
      <w:rPr>
        <w:b/>
        <w:sz w:val="20"/>
        <w:szCs w:val="18"/>
      </w:rPr>
      <w:t xml:space="preserve"> – Workshop </w:t>
    </w:r>
  </w:p>
  <w:p w:rsidR="00457B3E" w:rsidRDefault="00457B3E" w:rsidP="00457B3E">
    <w:pPr>
      <w:pStyle w:val="Header"/>
      <w:jc w:val="right"/>
    </w:pPr>
    <w:r w:rsidRPr="0026713B">
      <w:rPr>
        <w:i/>
        <w:sz w:val="20"/>
        <w:szCs w:val="18"/>
      </w:rPr>
      <w:t xml:space="preserve">Earth Educators’ Rendezvous, </w:t>
    </w:r>
    <w:r>
      <w:rPr>
        <w:i/>
        <w:sz w:val="20"/>
        <w:szCs w:val="18"/>
      </w:rPr>
      <w:t>Thursday July 18</w:t>
    </w:r>
    <w:r w:rsidRPr="000F77B8">
      <w:rPr>
        <w:i/>
        <w:sz w:val="20"/>
        <w:szCs w:val="18"/>
        <w:vertAlign w:val="superscript"/>
      </w:rPr>
      <w:t>th</w:t>
    </w:r>
    <w:r>
      <w:rPr>
        <w:i/>
        <w:sz w:val="20"/>
        <w:szCs w:val="18"/>
      </w:rPr>
      <w:t xml:space="preserve"> 2019</w:t>
    </w:r>
    <w:r w:rsidRPr="0026713B">
      <w:rPr>
        <w:i/>
        <w:sz w:val="20"/>
        <w:szCs w:val="18"/>
      </w:rPr>
      <w:t>, 1:30-4:00pm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6"/>
    <w:rsid w:val="002434D9"/>
    <w:rsid w:val="002A13D9"/>
    <w:rsid w:val="00336ABA"/>
    <w:rsid w:val="00457B3E"/>
    <w:rsid w:val="004C6BF6"/>
    <w:rsid w:val="005B2643"/>
    <w:rsid w:val="00644B58"/>
    <w:rsid w:val="00AF5167"/>
    <w:rsid w:val="00C037C6"/>
    <w:rsid w:val="00CF1E77"/>
    <w:rsid w:val="00E00E35"/>
    <w:rsid w:val="00F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F4F2"/>
  <w15:chartTrackingRefBased/>
  <w15:docId w15:val="{73766C95-D601-4231-94F1-4EBF421F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E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7B3E"/>
    <w:rPr>
      <w:rFonts w:asciiTheme="majorHAnsi" w:eastAsiaTheme="majorEastAsia" w:hAnsiTheme="majorHAnsi" w:cstheme="majorBidi"/>
      <w:i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57B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57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3E"/>
  </w:style>
  <w:style w:type="paragraph" w:styleId="Footer">
    <w:name w:val="footer"/>
    <w:basedOn w:val="Normal"/>
    <w:link w:val="FooterChar"/>
    <w:uiPriority w:val="99"/>
    <w:unhideWhenUsed/>
    <w:rsid w:val="00457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le.ac.uk/offices/lli/developing-learning-and-teaching/enhance/enhance-participation/social-media-in-teaching-and-learning" TargetMode="External"/><Relationship Id="rId13" Type="http://schemas.openxmlformats.org/officeDocument/2006/relationships/hyperlink" Target="https://blog.hootsuite.com/social-media-statistics-for-social-media-manager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aching.utoronto.ca/ed-tech/teaching-technology/teaching-social-media/best-practices-examples/" TargetMode="External"/><Relationship Id="rId12" Type="http://schemas.openxmlformats.org/officeDocument/2006/relationships/hyperlink" Target="https://blog.hootsuite.com/topic/trend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serc.carleton.edu/integrate/workshops/webinars/2017_2018/comm_science/index.html" TargetMode="External"/><Relationship Id="rId11" Type="http://schemas.openxmlformats.org/officeDocument/2006/relationships/hyperlink" Target="https://teaching.berkeley.edu/teaching-social-media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odee.osu.edu/sites/default/files/odee_best_practices_for_social_media_in_teaching_and_learning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cibs.co.uk/the-role-of-social-media-in-education/" TargetMode="External"/><Relationship Id="rId14" Type="http://schemas.openxmlformats.org/officeDocument/2006/relationships/hyperlink" Target="https://blog.hootsuite.com/ideal-social-media-post-leng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Jolley</dc:creator>
  <cp:keywords/>
  <dc:description/>
  <cp:lastModifiedBy>Alison Jolley</cp:lastModifiedBy>
  <cp:revision>7</cp:revision>
  <dcterms:created xsi:type="dcterms:W3CDTF">2019-04-03T22:11:00Z</dcterms:created>
  <dcterms:modified xsi:type="dcterms:W3CDTF">2019-07-16T18:24:00Z</dcterms:modified>
</cp:coreProperties>
</file>