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B" w:rsidRDefault="000A754B" w:rsidP="00263936">
      <w:pPr>
        <w:pStyle w:val="Heading1"/>
        <w:rPr>
          <w:b/>
          <w:bCs/>
        </w:rPr>
      </w:pPr>
      <w:r>
        <w:rPr>
          <w:b/>
          <w:bCs/>
        </w:rPr>
        <w:t xml:space="preserve">Rubric for the </w:t>
      </w:r>
      <w:proofErr w:type="spellStart"/>
      <w:r>
        <w:rPr>
          <w:b/>
          <w:bCs/>
        </w:rPr>
        <w:t>Geog</w:t>
      </w:r>
      <w:proofErr w:type="spellEnd"/>
      <w:r>
        <w:rPr>
          <w:b/>
          <w:bCs/>
        </w:rPr>
        <w:t xml:space="preserve"> 181 </w:t>
      </w:r>
      <w:r w:rsidR="00255672">
        <w:rPr>
          <w:b/>
          <w:bCs/>
        </w:rPr>
        <w:t>Annotated Bibliography</w:t>
      </w:r>
      <w:r w:rsidR="00263936">
        <w:rPr>
          <w:b/>
          <w:bCs/>
        </w:rPr>
        <w:tab/>
      </w:r>
      <w:r w:rsidR="00263936">
        <w:rPr>
          <w:b/>
          <w:bCs/>
        </w:rPr>
        <w:tab/>
      </w:r>
      <w:r w:rsidR="00263936">
        <w:rPr>
          <w:b/>
          <w:bCs/>
        </w:rPr>
        <w:tab/>
        <w:t>Name</w:t>
      </w:r>
      <w:proofErr w:type="gramStart"/>
      <w:r w:rsidR="00263936">
        <w:rPr>
          <w:b/>
          <w:bCs/>
        </w:rPr>
        <w:t>:_</w:t>
      </w:r>
      <w:proofErr w:type="gramEnd"/>
      <w:r w:rsidR="00263936">
        <w:rPr>
          <w:b/>
          <w:bCs/>
        </w:rPr>
        <w:t>_______________________________________________</w:t>
      </w:r>
    </w:p>
    <w:p w:rsidR="000A754B" w:rsidRDefault="000A754B" w:rsidP="000A754B">
      <w:pPr>
        <w:rPr>
          <w:sz w:val="24"/>
        </w:rPr>
      </w:pPr>
    </w:p>
    <w:p w:rsidR="000A754B" w:rsidRDefault="000A754B" w:rsidP="000A754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4"/>
        </w:rPr>
      </w:pPr>
      <w:r>
        <w:rPr>
          <w:sz w:val="24"/>
        </w:rPr>
        <w:t xml:space="preserve">Task Description:  </w:t>
      </w:r>
      <w:r w:rsidR="00255672">
        <w:rPr>
          <w:sz w:val="24"/>
        </w:rPr>
        <w:t xml:space="preserve">Read 8 or more pieces of primary literature related to your </w:t>
      </w:r>
      <w:r w:rsidR="00263936">
        <w:rPr>
          <w:sz w:val="24"/>
        </w:rPr>
        <w:t xml:space="preserve">team’s </w:t>
      </w:r>
      <w:r w:rsidR="00255672">
        <w:rPr>
          <w:sz w:val="24"/>
        </w:rPr>
        <w:t>research topic and construct an annotated bibliography</w:t>
      </w:r>
      <w:r>
        <w:rPr>
          <w:sz w:val="24"/>
        </w:rPr>
        <w:t>.</w:t>
      </w:r>
      <w:r w:rsidR="00255672">
        <w:rPr>
          <w:sz w:val="24"/>
        </w:rPr>
        <w:t xml:space="preserve">  An annotated bibliography includes a citation and a brief review for each reading.</w:t>
      </w:r>
      <w:r>
        <w:rPr>
          <w:sz w:val="24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3420"/>
        <w:gridCol w:w="3420"/>
        <w:gridCol w:w="1008"/>
      </w:tblGrid>
      <w:tr w:rsidR="00524F9F" w:rsidTr="00524F9F">
        <w:tc>
          <w:tcPr>
            <w:tcW w:w="1908" w:type="dxa"/>
          </w:tcPr>
          <w:p w:rsidR="00042E4D" w:rsidRDefault="00042E4D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042E4D" w:rsidRPr="00042E4D" w:rsidRDefault="00042E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Excellent Work (A)</w:t>
            </w:r>
          </w:p>
        </w:tc>
        <w:tc>
          <w:tcPr>
            <w:tcW w:w="3420" w:type="dxa"/>
          </w:tcPr>
          <w:p w:rsidR="00042E4D" w:rsidRPr="00042E4D" w:rsidRDefault="00042E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Good Work (B)</w:t>
            </w:r>
          </w:p>
        </w:tc>
        <w:tc>
          <w:tcPr>
            <w:tcW w:w="3420" w:type="dxa"/>
          </w:tcPr>
          <w:p w:rsidR="00042E4D" w:rsidRDefault="00042E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Adequate Work (C)</w:t>
            </w:r>
          </w:p>
        </w:tc>
        <w:tc>
          <w:tcPr>
            <w:tcW w:w="1008" w:type="dxa"/>
          </w:tcPr>
          <w:p w:rsidR="00042E4D" w:rsidRDefault="00042E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524F9F" w:rsidTr="00524F9F">
        <w:tc>
          <w:tcPr>
            <w:tcW w:w="1908" w:type="dxa"/>
          </w:tcPr>
          <w:p w:rsidR="00CB134B" w:rsidRDefault="00042E4D" w:rsidP="00182CFF">
            <w:pPr>
              <w:tabs>
                <w:tab w:val="left" w:pos="12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 w:rsidR="00263936">
              <w:rPr>
                <w:b/>
                <w:sz w:val="24"/>
              </w:rPr>
              <w:t xml:space="preserve"> (75%)</w:t>
            </w:r>
          </w:p>
          <w:p w:rsidR="00CB134B" w:rsidRDefault="00CB134B" w:rsidP="00182CFF">
            <w:pPr>
              <w:tabs>
                <w:tab w:val="left" w:pos="1224"/>
              </w:tabs>
              <w:rPr>
                <w:b/>
                <w:sz w:val="24"/>
              </w:rPr>
            </w:pPr>
          </w:p>
          <w:p w:rsidR="00CB134B" w:rsidRDefault="00CB134B" w:rsidP="00182CFF">
            <w:pPr>
              <w:tabs>
                <w:tab w:val="left" w:pos="1224"/>
              </w:tabs>
              <w:rPr>
                <w:b/>
                <w:sz w:val="24"/>
              </w:rPr>
            </w:pPr>
          </w:p>
          <w:p w:rsidR="00CB134B" w:rsidRDefault="00CB134B" w:rsidP="00182CFF">
            <w:pPr>
              <w:tabs>
                <w:tab w:val="left" w:pos="1224"/>
              </w:tabs>
              <w:rPr>
                <w:b/>
                <w:sz w:val="24"/>
              </w:rPr>
            </w:pPr>
          </w:p>
          <w:p w:rsidR="00182CFF" w:rsidRDefault="00182CFF" w:rsidP="00182CFF">
            <w:pPr>
              <w:tabs>
                <w:tab w:val="left" w:pos="1224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182CFF" w:rsidRDefault="00182CFF" w:rsidP="00182CFF">
            <w:pPr>
              <w:tabs>
                <w:tab w:val="left" w:pos="1224"/>
              </w:tabs>
              <w:rPr>
                <w:sz w:val="24"/>
              </w:rPr>
            </w:pPr>
          </w:p>
          <w:p w:rsidR="00182CFF" w:rsidRPr="00182CFF" w:rsidRDefault="00182CFF" w:rsidP="004C7C7F">
            <w:pPr>
              <w:tabs>
                <w:tab w:val="left" w:pos="1224"/>
              </w:tabs>
              <w:rPr>
                <w:sz w:val="24"/>
              </w:rPr>
            </w:pPr>
          </w:p>
        </w:tc>
        <w:tc>
          <w:tcPr>
            <w:tcW w:w="3420" w:type="dxa"/>
          </w:tcPr>
          <w:p w:rsidR="00042E4D" w:rsidRDefault="00042E4D" w:rsidP="005B393A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255672">
              <w:rPr>
                <w:sz w:val="24"/>
              </w:rPr>
              <w:t>The full citation for each reading is provided.</w:t>
            </w:r>
          </w:p>
          <w:p w:rsidR="00CB134B" w:rsidRDefault="00CB134B" w:rsidP="005B393A">
            <w:pPr>
              <w:ind w:left="216" w:hanging="216"/>
              <w:rPr>
                <w:sz w:val="24"/>
              </w:rPr>
            </w:pPr>
          </w:p>
          <w:p w:rsidR="00524F9F" w:rsidRDefault="005C02F0" w:rsidP="005B393A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255672">
              <w:rPr>
                <w:sz w:val="24"/>
              </w:rPr>
              <w:t>Each entry has an excellent summary of the reading, including its purpose</w:t>
            </w:r>
            <w:r w:rsidR="00CB134B">
              <w:rPr>
                <w:sz w:val="24"/>
              </w:rPr>
              <w:t>, main methods</w:t>
            </w:r>
            <w:r w:rsidR="00255672">
              <w:rPr>
                <w:sz w:val="24"/>
              </w:rPr>
              <w:t xml:space="preserve"> and main results</w:t>
            </w:r>
            <w:r w:rsidR="00CB134B">
              <w:rPr>
                <w:sz w:val="24"/>
              </w:rPr>
              <w:t xml:space="preserve"> or conclusions</w:t>
            </w:r>
            <w:r w:rsidR="00255672">
              <w:rPr>
                <w:sz w:val="24"/>
              </w:rPr>
              <w:t>.</w:t>
            </w:r>
          </w:p>
          <w:p w:rsidR="00734CC3" w:rsidRDefault="00734CC3" w:rsidP="005B393A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255672">
              <w:rPr>
                <w:sz w:val="24"/>
              </w:rPr>
              <w:t>Each entry includes an insightful evaluation of the reading with respect to content and/or communication</w:t>
            </w:r>
            <w:r w:rsidR="007529D7">
              <w:rPr>
                <w:sz w:val="24"/>
              </w:rPr>
              <w:t>.</w:t>
            </w:r>
          </w:p>
          <w:p w:rsidR="00042E4D" w:rsidRPr="00042E4D" w:rsidRDefault="00042E4D" w:rsidP="00255672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</w:t>
            </w:r>
            <w:r w:rsidR="005B04D2">
              <w:rPr>
                <w:sz w:val="24"/>
              </w:rPr>
              <w:t xml:space="preserve"> </w:t>
            </w:r>
            <w:r w:rsidR="00255672">
              <w:rPr>
                <w:sz w:val="24"/>
              </w:rPr>
              <w:t>Eight or more primary readings are included.</w:t>
            </w:r>
          </w:p>
        </w:tc>
        <w:tc>
          <w:tcPr>
            <w:tcW w:w="3420" w:type="dxa"/>
          </w:tcPr>
          <w:p w:rsidR="005B04D2" w:rsidRDefault="00042E4D" w:rsidP="005B393A">
            <w:pPr>
              <w:ind w:left="252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Parts of the citation are missing and/or there are some content errors</w:t>
            </w:r>
            <w:r>
              <w:rPr>
                <w:sz w:val="24"/>
              </w:rPr>
              <w:t>.</w:t>
            </w:r>
          </w:p>
          <w:p w:rsidR="007529D7" w:rsidRDefault="005C02F0" w:rsidP="005B393A">
            <w:pPr>
              <w:ind w:left="252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Summaries are missing important information, such as the main focus of the reading, methods, or the results/conclusions.</w:t>
            </w:r>
          </w:p>
          <w:p w:rsidR="00CB134B" w:rsidRDefault="007529D7" w:rsidP="005B393A">
            <w:pPr>
              <w:ind w:left="252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Evaluations of the readings are too general, too brief, or lack insight (critical thought).</w:t>
            </w:r>
          </w:p>
          <w:p w:rsidR="00CB134B" w:rsidRDefault="00CB134B" w:rsidP="005B393A">
            <w:pPr>
              <w:ind w:left="252" w:hanging="189"/>
              <w:rPr>
                <w:sz w:val="24"/>
              </w:rPr>
            </w:pPr>
          </w:p>
          <w:p w:rsidR="00EA0E58" w:rsidRDefault="005B04D2" w:rsidP="009F4D4E">
            <w:pPr>
              <w:ind w:left="252" w:hanging="189"/>
              <w:rPr>
                <w:b/>
                <w:sz w:val="24"/>
              </w:rPr>
            </w:pPr>
            <w:r>
              <w:rPr>
                <w:sz w:val="24"/>
              </w:rPr>
              <w:t xml:space="preserve">□ </w:t>
            </w:r>
            <w:r w:rsidR="009F4D4E">
              <w:rPr>
                <w:sz w:val="24"/>
              </w:rPr>
              <w:t xml:space="preserve">-5% penalty for each missing reading if less than 8.  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B134B" w:rsidRDefault="00042E4D" w:rsidP="005B393A">
            <w:pPr>
              <w:ind w:left="216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Some citations are missing or there are substantial errors in citation content.</w:t>
            </w:r>
          </w:p>
          <w:p w:rsidR="005C02F0" w:rsidRDefault="005C02F0" w:rsidP="005B393A">
            <w:pPr>
              <w:ind w:left="216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There is very little description of the readings</w:t>
            </w:r>
            <w:r>
              <w:rPr>
                <w:sz w:val="24"/>
              </w:rPr>
              <w:t>.</w:t>
            </w: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  <w:p w:rsidR="007529D7" w:rsidRDefault="007529D7" w:rsidP="005B393A">
            <w:pPr>
              <w:ind w:left="216" w:hanging="18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CB134B">
              <w:rPr>
                <w:sz w:val="24"/>
              </w:rPr>
              <w:t>There is very little evaluation of the readings</w:t>
            </w:r>
            <w:r>
              <w:rPr>
                <w:sz w:val="24"/>
              </w:rPr>
              <w:t>.</w:t>
            </w: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  <w:p w:rsidR="00A4747A" w:rsidRDefault="00734CC3" w:rsidP="00CB134B">
            <w:pPr>
              <w:ind w:left="216" w:hanging="189"/>
              <w:rPr>
                <w:b/>
                <w:sz w:val="24"/>
              </w:rPr>
            </w:pPr>
            <w:r>
              <w:rPr>
                <w:sz w:val="24"/>
              </w:rPr>
              <w:t xml:space="preserve">□ </w:t>
            </w:r>
            <w:r w:rsidR="009F4D4E">
              <w:rPr>
                <w:sz w:val="24"/>
              </w:rPr>
              <w:t>-5% penalty for each missing reading if less than 8.</w:t>
            </w:r>
          </w:p>
        </w:tc>
        <w:tc>
          <w:tcPr>
            <w:tcW w:w="1008" w:type="dxa"/>
          </w:tcPr>
          <w:p w:rsidR="00042E4D" w:rsidRDefault="00042E4D">
            <w:pPr>
              <w:rPr>
                <w:b/>
                <w:sz w:val="24"/>
              </w:rPr>
            </w:pPr>
          </w:p>
        </w:tc>
      </w:tr>
      <w:tr w:rsidR="00CB134B" w:rsidTr="00524F9F">
        <w:tc>
          <w:tcPr>
            <w:tcW w:w="1908" w:type="dxa"/>
          </w:tcPr>
          <w:p w:rsidR="00CB134B" w:rsidRDefault="00CB134B" w:rsidP="00182CFF">
            <w:pPr>
              <w:tabs>
                <w:tab w:val="left" w:pos="12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:rsidR="00263936" w:rsidRDefault="00263936" w:rsidP="00182CFF">
            <w:pPr>
              <w:tabs>
                <w:tab w:val="left" w:pos="12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(10%)</w:t>
            </w:r>
          </w:p>
        </w:tc>
        <w:tc>
          <w:tcPr>
            <w:tcW w:w="3420" w:type="dxa"/>
          </w:tcPr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Writing style is clear and concise.</w:t>
            </w: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Annotated bibliography has no (or very few) grammar, spelling and punctuation errors.</w:t>
            </w:r>
          </w:p>
        </w:tc>
        <w:tc>
          <w:tcPr>
            <w:tcW w:w="3420" w:type="dxa"/>
          </w:tcPr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Some parts of the description are not clear, or they contain too much or too little detail.</w:t>
            </w: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Errors in grammar, spelling or punctuation are distracting, but they do not interfere with meaning.</w:t>
            </w:r>
          </w:p>
        </w:tc>
        <w:tc>
          <w:tcPr>
            <w:tcW w:w="3420" w:type="dxa"/>
          </w:tcPr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Descriptions ar</w:t>
            </w:r>
            <w:r w:rsidR="009A1601">
              <w:rPr>
                <w:sz w:val="24"/>
              </w:rPr>
              <w:t xml:space="preserve">e hard to understand because of frequent </w:t>
            </w:r>
            <w:r>
              <w:rPr>
                <w:sz w:val="24"/>
              </w:rPr>
              <w:t>problems with clarity and detail.</w:t>
            </w:r>
          </w:p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Many errors in grammar, spelling or punctuation make understanding difficult.</w:t>
            </w:r>
          </w:p>
          <w:p w:rsidR="00CB134B" w:rsidRDefault="00CB134B" w:rsidP="005B393A">
            <w:pPr>
              <w:ind w:left="216" w:hanging="189"/>
              <w:rPr>
                <w:sz w:val="24"/>
              </w:rPr>
            </w:pPr>
          </w:p>
        </w:tc>
        <w:tc>
          <w:tcPr>
            <w:tcW w:w="1008" w:type="dxa"/>
          </w:tcPr>
          <w:p w:rsidR="00CB134B" w:rsidRDefault="00CB134B">
            <w:pPr>
              <w:rPr>
                <w:b/>
                <w:sz w:val="24"/>
              </w:rPr>
            </w:pPr>
          </w:p>
        </w:tc>
      </w:tr>
      <w:tr w:rsidR="00CB134B" w:rsidTr="00524F9F">
        <w:tc>
          <w:tcPr>
            <w:tcW w:w="1908" w:type="dxa"/>
          </w:tcPr>
          <w:p w:rsidR="00CB134B" w:rsidRDefault="00CB134B" w:rsidP="00182CFF">
            <w:pPr>
              <w:tabs>
                <w:tab w:val="left" w:pos="12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Professionalism</w:t>
            </w:r>
          </w:p>
          <w:p w:rsidR="00263936" w:rsidRDefault="00263936" w:rsidP="00263936">
            <w:pPr>
              <w:tabs>
                <w:tab w:val="left" w:pos="12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(15%)</w:t>
            </w:r>
          </w:p>
        </w:tc>
        <w:tc>
          <w:tcPr>
            <w:tcW w:w="3420" w:type="dxa"/>
          </w:tcPr>
          <w:p w:rsidR="00CB134B" w:rsidRDefault="00CB134B" w:rsidP="00CB134B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Chicago Style is used correctly for citations.</w:t>
            </w:r>
          </w:p>
          <w:p w:rsidR="00CB134B" w:rsidRDefault="00CB134B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263936">
              <w:rPr>
                <w:sz w:val="24"/>
              </w:rPr>
              <w:t>Entries are in alphabetical order by author last name.</w:t>
            </w:r>
          </w:p>
          <w:p w:rsidR="00263936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3 readings were completed by Lab 7.</w:t>
            </w:r>
          </w:p>
        </w:tc>
        <w:tc>
          <w:tcPr>
            <w:tcW w:w="3420" w:type="dxa"/>
          </w:tcPr>
          <w:p w:rsidR="00263936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There are some mistakes in using Chicago Style.</w:t>
            </w:r>
          </w:p>
          <w:p w:rsidR="00263936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A few entries are out of order.</w:t>
            </w:r>
          </w:p>
          <w:p w:rsidR="00263936" w:rsidRDefault="00263936" w:rsidP="00263936">
            <w:pPr>
              <w:ind w:left="216" w:hanging="216"/>
              <w:rPr>
                <w:sz w:val="24"/>
              </w:rPr>
            </w:pPr>
          </w:p>
          <w:p w:rsidR="00CB134B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2 readings were completed by Lab 7.</w:t>
            </w:r>
          </w:p>
        </w:tc>
        <w:tc>
          <w:tcPr>
            <w:tcW w:w="3420" w:type="dxa"/>
          </w:tcPr>
          <w:p w:rsidR="00263936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Style for citations bears little resemblance to Chicago Style.</w:t>
            </w:r>
          </w:p>
          <w:p w:rsidR="00263936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Entries are not in alphabetical order by author last name.</w:t>
            </w:r>
          </w:p>
          <w:p w:rsidR="00CB134B" w:rsidRDefault="00263936" w:rsidP="00263936">
            <w:pPr>
              <w:ind w:left="216" w:hanging="216"/>
              <w:rPr>
                <w:sz w:val="24"/>
              </w:rPr>
            </w:pPr>
            <w:r>
              <w:rPr>
                <w:sz w:val="24"/>
              </w:rPr>
              <w:t>□ 1 reading was completed by Lab 7.</w:t>
            </w:r>
          </w:p>
        </w:tc>
        <w:tc>
          <w:tcPr>
            <w:tcW w:w="1008" w:type="dxa"/>
          </w:tcPr>
          <w:p w:rsidR="00CB134B" w:rsidRDefault="00CB134B">
            <w:pPr>
              <w:rPr>
                <w:b/>
                <w:sz w:val="24"/>
              </w:rPr>
            </w:pPr>
          </w:p>
        </w:tc>
      </w:tr>
    </w:tbl>
    <w:p w:rsidR="00402C97" w:rsidRDefault="00402C97" w:rsidP="00263936">
      <w:pPr>
        <w:rPr>
          <w:b/>
          <w:sz w:val="24"/>
        </w:rPr>
      </w:pPr>
    </w:p>
    <w:sectPr w:rsidR="00402C97" w:rsidSect="00042E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42117"/>
    <w:rsid w:val="00014E10"/>
    <w:rsid w:val="00042E4D"/>
    <w:rsid w:val="00055624"/>
    <w:rsid w:val="00082491"/>
    <w:rsid w:val="000843D0"/>
    <w:rsid w:val="000918E4"/>
    <w:rsid w:val="000A754B"/>
    <w:rsid w:val="000F3884"/>
    <w:rsid w:val="001608F5"/>
    <w:rsid w:val="00182CFF"/>
    <w:rsid w:val="001D5C1F"/>
    <w:rsid w:val="00205AFB"/>
    <w:rsid w:val="0024257B"/>
    <w:rsid w:val="00255672"/>
    <w:rsid w:val="00263936"/>
    <w:rsid w:val="00394E06"/>
    <w:rsid w:val="003E5A23"/>
    <w:rsid w:val="003E67C9"/>
    <w:rsid w:val="00402C97"/>
    <w:rsid w:val="00442A2F"/>
    <w:rsid w:val="00490CA6"/>
    <w:rsid w:val="00491E90"/>
    <w:rsid w:val="004C7C7F"/>
    <w:rsid w:val="00506855"/>
    <w:rsid w:val="00524F9F"/>
    <w:rsid w:val="00533F02"/>
    <w:rsid w:val="00542117"/>
    <w:rsid w:val="00552D18"/>
    <w:rsid w:val="005742AD"/>
    <w:rsid w:val="00580FAC"/>
    <w:rsid w:val="00592DD1"/>
    <w:rsid w:val="005A68A9"/>
    <w:rsid w:val="005B04D2"/>
    <w:rsid w:val="005B393A"/>
    <w:rsid w:val="005B7CA9"/>
    <w:rsid w:val="005C02F0"/>
    <w:rsid w:val="005D1E39"/>
    <w:rsid w:val="0061301E"/>
    <w:rsid w:val="006C3B06"/>
    <w:rsid w:val="006D6201"/>
    <w:rsid w:val="0071729F"/>
    <w:rsid w:val="00734CC3"/>
    <w:rsid w:val="00742FA5"/>
    <w:rsid w:val="007529D7"/>
    <w:rsid w:val="007768C5"/>
    <w:rsid w:val="007B48CF"/>
    <w:rsid w:val="007B5682"/>
    <w:rsid w:val="007D0D75"/>
    <w:rsid w:val="007D25C9"/>
    <w:rsid w:val="007D34EA"/>
    <w:rsid w:val="007F5113"/>
    <w:rsid w:val="00853DA8"/>
    <w:rsid w:val="00880962"/>
    <w:rsid w:val="008A2B44"/>
    <w:rsid w:val="008E5E26"/>
    <w:rsid w:val="008E67D6"/>
    <w:rsid w:val="008E7A32"/>
    <w:rsid w:val="008F75D4"/>
    <w:rsid w:val="00912789"/>
    <w:rsid w:val="00935FD1"/>
    <w:rsid w:val="009633A7"/>
    <w:rsid w:val="009A1601"/>
    <w:rsid w:val="009F4D4E"/>
    <w:rsid w:val="00A26A9F"/>
    <w:rsid w:val="00A4747A"/>
    <w:rsid w:val="00A534D9"/>
    <w:rsid w:val="00A97C69"/>
    <w:rsid w:val="00AD7C93"/>
    <w:rsid w:val="00B02C44"/>
    <w:rsid w:val="00B61246"/>
    <w:rsid w:val="00BA4461"/>
    <w:rsid w:val="00BB1AAF"/>
    <w:rsid w:val="00BC1A13"/>
    <w:rsid w:val="00C54FC3"/>
    <w:rsid w:val="00C56555"/>
    <w:rsid w:val="00C83B5D"/>
    <w:rsid w:val="00CB134B"/>
    <w:rsid w:val="00CD7F52"/>
    <w:rsid w:val="00CE4512"/>
    <w:rsid w:val="00D518E1"/>
    <w:rsid w:val="00D7149C"/>
    <w:rsid w:val="00D71E21"/>
    <w:rsid w:val="00DD4424"/>
    <w:rsid w:val="00E06340"/>
    <w:rsid w:val="00E862DF"/>
    <w:rsid w:val="00EA0E58"/>
    <w:rsid w:val="00EB2EDE"/>
    <w:rsid w:val="00EC3B0C"/>
    <w:rsid w:val="00EC5458"/>
    <w:rsid w:val="00EE5270"/>
    <w:rsid w:val="00F677AF"/>
    <w:rsid w:val="00F866D7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12AAA-C590-4578-8F52-D2E3FB5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21"/>
  </w:style>
  <w:style w:type="paragraph" w:styleId="Heading1">
    <w:name w:val="heading 1"/>
    <w:basedOn w:val="Normal"/>
    <w:next w:val="Normal"/>
    <w:qFormat/>
    <w:rsid w:val="00D71E2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1E21"/>
    <w:pPr>
      <w:ind w:left="2160" w:hanging="2160"/>
    </w:pPr>
    <w:rPr>
      <w:sz w:val="24"/>
    </w:rPr>
  </w:style>
  <w:style w:type="table" w:styleId="TableGrid">
    <w:name w:val="Table Grid"/>
    <w:basedOn w:val="TableNormal"/>
    <w:rsid w:val="0091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Problem Assignment</vt:lpstr>
    </vt:vector>
  </TitlesOfParts>
  <Company>Calvin College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Problem Assignment</dc:title>
  <dc:creator>Deanna van Dijk</dc:creator>
  <cp:lastModifiedBy>Deanna van Dijk</cp:lastModifiedBy>
  <cp:revision>3</cp:revision>
  <cp:lastPrinted>2011-09-09T22:46:00Z</cp:lastPrinted>
  <dcterms:created xsi:type="dcterms:W3CDTF">2014-06-14T21:09:00Z</dcterms:created>
  <dcterms:modified xsi:type="dcterms:W3CDTF">2014-06-14T21:12:00Z</dcterms:modified>
</cp:coreProperties>
</file>