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766F0" w14:textId="77777777" w:rsidR="003B4316" w:rsidRDefault="0042189C" w:rsidP="00FE2D54">
      <w:pPr>
        <w:spacing w:after="0"/>
        <w:rPr>
          <w:b/>
          <w:sz w:val="28"/>
        </w:rPr>
      </w:pPr>
      <w:r w:rsidRPr="00FE2D54">
        <w:rPr>
          <w:b/>
          <w:sz w:val="28"/>
        </w:rPr>
        <w:t>Week 3 Cla</w:t>
      </w:r>
      <w:r w:rsidR="00FE2D54">
        <w:rPr>
          <w:b/>
          <w:sz w:val="28"/>
        </w:rPr>
        <w:t>ss activity write-up</w:t>
      </w:r>
    </w:p>
    <w:p w14:paraId="245CBA6D" w14:textId="1A74EFBD" w:rsidR="00FE2D54" w:rsidRPr="003A7912" w:rsidRDefault="00FE2D54" w:rsidP="00FE2D54">
      <w:pPr>
        <w:spacing w:after="0"/>
        <w:rPr>
          <w:b/>
          <w:sz w:val="24"/>
        </w:rPr>
      </w:pPr>
      <w:r>
        <w:rPr>
          <w:b/>
          <w:sz w:val="28"/>
        </w:rPr>
        <w:br/>
      </w:r>
      <w:r w:rsidRPr="003A7912">
        <w:rPr>
          <w:b/>
          <w:sz w:val="24"/>
        </w:rPr>
        <w:t>Working together</w:t>
      </w:r>
      <w:r>
        <w:rPr>
          <w:b/>
          <w:sz w:val="24"/>
        </w:rPr>
        <w:t>:</w:t>
      </w:r>
      <w:r w:rsidRPr="003A7912">
        <w:rPr>
          <w:b/>
          <w:sz w:val="24"/>
        </w:rPr>
        <w:t xml:space="preserve"> </w:t>
      </w:r>
      <w:r>
        <w:rPr>
          <w:sz w:val="24"/>
        </w:rPr>
        <w:t>Y</w:t>
      </w:r>
      <w:r w:rsidRPr="003A7912">
        <w:rPr>
          <w:sz w:val="24"/>
        </w:rPr>
        <w:t xml:space="preserve">our team should be grouped around a single computer for </w:t>
      </w:r>
      <w:r>
        <w:rPr>
          <w:sz w:val="24"/>
        </w:rPr>
        <w:t xml:space="preserve">viewing </w:t>
      </w:r>
      <w:r w:rsidRPr="003A7912">
        <w:rPr>
          <w:sz w:val="24"/>
        </w:rPr>
        <w:t>Google Earth</w:t>
      </w:r>
      <w:r>
        <w:rPr>
          <w:sz w:val="24"/>
        </w:rPr>
        <w:t xml:space="preserve"> or Excel</w:t>
      </w:r>
      <w:r w:rsidRPr="003A7912">
        <w:rPr>
          <w:sz w:val="24"/>
        </w:rPr>
        <w:t>. If you have another computer available, you could use it for filling out this answer sheet electronically.</w:t>
      </w:r>
      <w:r>
        <w:rPr>
          <w:sz w:val="24"/>
        </w:rPr>
        <w:t xml:space="preserve"> Otherwise you can start with filling it in on paper.</w:t>
      </w:r>
    </w:p>
    <w:p w14:paraId="1468B514" w14:textId="4E6F4C43" w:rsidR="00FE2D54" w:rsidRDefault="00FE2D54" w:rsidP="00FE2D54">
      <w:pPr>
        <w:spacing w:after="0"/>
        <w:rPr>
          <w:b/>
          <w:sz w:val="24"/>
        </w:rPr>
      </w:pPr>
      <w:r>
        <w:rPr>
          <w:b/>
          <w:sz w:val="24"/>
        </w:rPr>
        <w:t>Deliverables:</w:t>
      </w:r>
      <w:r w:rsidRPr="003A7912">
        <w:rPr>
          <w:sz w:val="24"/>
        </w:rPr>
        <w:t xml:space="preserve"> </w:t>
      </w:r>
      <w:r>
        <w:rPr>
          <w:sz w:val="24"/>
        </w:rPr>
        <w:t xml:space="preserve">The person responsible for actually turning in this assignment should email the filled in version of this </w:t>
      </w:r>
      <w:r w:rsidR="008D31B4">
        <w:rPr>
          <w:sz w:val="24"/>
        </w:rPr>
        <w:t xml:space="preserve">Word file </w:t>
      </w:r>
      <w:r w:rsidR="00F111F5">
        <w:rPr>
          <w:sz w:val="24"/>
        </w:rPr>
        <w:t>by the deadline.</w:t>
      </w:r>
    </w:p>
    <w:p w14:paraId="2211DDDB" w14:textId="77777777" w:rsidR="0042189C" w:rsidRPr="00FE2D54" w:rsidRDefault="0042189C" w:rsidP="00E97E27">
      <w:pPr>
        <w:spacing w:after="0"/>
        <w:rPr>
          <w:b/>
          <w:sz w:val="28"/>
        </w:rPr>
      </w:pPr>
    </w:p>
    <w:p w14:paraId="2278D155" w14:textId="77777777" w:rsidR="00FE2D54" w:rsidRPr="00FE2D54" w:rsidRDefault="00FE2D54" w:rsidP="00E97E27">
      <w:pPr>
        <w:spacing w:after="0"/>
        <w:rPr>
          <w:b/>
          <w:i/>
          <w:sz w:val="24"/>
        </w:rPr>
      </w:pPr>
      <w:r w:rsidRPr="00FE2D54">
        <w:rPr>
          <w:b/>
          <w:i/>
          <w:sz w:val="28"/>
        </w:rPr>
        <w:t>Part I: Investigating Plate Tectonics through Google Earth</w:t>
      </w:r>
    </w:p>
    <w:p w14:paraId="10037B41" w14:textId="77777777" w:rsidR="006B6359" w:rsidRPr="00E97E27" w:rsidRDefault="003A7912" w:rsidP="00E97E27">
      <w:pPr>
        <w:spacing w:after="0"/>
        <w:rPr>
          <w:sz w:val="24"/>
        </w:rPr>
      </w:pPr>
      <w:r w:rsidRPr="003A7912">
        <w:rPr>
          <w:b/>
          <w:sz w:val="24"/>
        </w:rPr>
        <w:t>Your task:</w:t>
      </w:r>
      <w:r>
        <w:rPr>
          <w:sz w:val="24"/>
        </w:rPr>
        <w:t xml:space="preserve"> </w:t>
      </w:r>
      <w:r w:rsidR="006B6359" w:rsidRPr="00E97E27">
        <w:rPr>
          <w:sz w:val="24"/>
        </w:rPr>
        <w:t xml:space="preserve">In this investigation you will examine data sets of topography, bathymetry (ocean depth), </w:t>
      </w:r>
      <w:r w:rsidR="0006677D" w:rsidRPr="00E97E27">
        <w:rPr>
          <w:sz w:val="24"/>
        </w:rPr>
        <w:t xml:space="preserve">volcano location, earthquake location, and ocean floor age to </w:t>
      </w:r>
      <w:r w:rsidR="0006677D" w:rsidRPr="003A7912">
        <w:rPr>
          <w:sz w:val="24"/>
          <w:u w:val="single"/>
        </w:rPr>
        <w:t xml:space="preserve">determine the location and </w:t>
      </w:r>
      <w:r w:rsidR="006B6359" w:rsidRPr="003A7912">
        <w:rPr>
          <w:sz w:val="24"/>
          <w:u w:val="single"/>
        </w:rPr>
        <w:t xml:space="preserve">attributes of different plate tectonic </w:t>
      </w:r>
      <w:r w:rsidR="0006677D" w:rsidRPr="003A7912">
        <w:rPr>
          <w:sz w:val="24"/>
          <w:u w:val="single"/>
        </w:rPr>
        <w:t>boundaries</w:t>
      </w:r>
      <w:r w:rsidR="0006677D" w:rsidRPr="00E97E27">
        <w:rPr>
          <w:sz w:val="24"/>
        </w:rPr>
        <w:t>. After looking at global plate tectonics, you will look at our study regions more closely.</w:t>
      </w:r>
    </w:p>
    <w:p w14:paraId="709C2A20" w14:textId="77777777" w:rsidR="003C1FE6" w:rsidRDefault="003C1FE6" w:rsidP="00E97E27">
      <w:pPr>
        <w:spacing w:after="0"/>
        <w:rPr>
          <w:b/>
          <w:sz w:val="24"/>
        </w:rPr>
      </w:pPr>
    </w:p>
    <w:p w14:paraId="320912B3" w14:textId="77777777" w:rsidR="00E97E27" w:rsidRPr="00E97E27" w:rsidRDefault="00E97E27" w:rsidP="00E97E27">
      <w:pPr>
        <w:spacing w:after="0"/>
        <w:rPr>
          <w:b/>
          <w:i/>
          <w:sz w:val="24"/>
        </w:rPr>
      </w:pPr>
      <w:r w:rsidRPr="00E97E27">
        <w:rPr>
          <w:b/>
          <w:i/>
          <w:sz w:val="24"/>
        </w:rPr>
        <w:t>Tips</w:t>
      </w:r>
    </w:p>
    <w:p w14:paraId="211F2749" w14:textId="77777777" w:rsidR="00D0292B" w:rsidRDefault="00D0292B" w:rsidP="00E97E27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>
        <w:rPr>
          <w:i/>
          <w:sz w:val="24"/>
        </w:rPr>
        <w:t>When you bring files into Google Earth, make sure you save them to My Places and then File</w:t>
      </w:r>
      <w:r w:rsidRPr="00D0292B">
        <w:rPr>
          <w:i/>
          <w:sz w:val="24"/>
        </w:rPr>
        <w:sym w:font="Wingdings" w:char="F0E0"/>
      </w:r>
      <w:r>
        <w:rPr>
          <w:i/>
          <w:sz w:val="24"/>
        </w:rPr>
        <w:t>Save</w:t>
      </w:r>
      <w:r w:rsidRPr="00D0292B">
        <w:rPr>
          <w:i/>
          <w:sz w:val="24"/>
        </w:rPr>
        <w:sym w:font="Wingdings" w:char="F0E0"/>
      </w:r>
      <w:r>
        <w:rPr>
          <w:i/>
          <w:sz w:val="24"/>
        </w:rPr>
        <w:t>Save My Places</w:t>
      </w:r>
      <w:r w:rsidR="002A226D">
        <w:rPr>
          <w:i/>
          <w:sz w:val="24"/>
        </w:rPr>
        <w:t>. That way if Google Earth crashes, everything will reload automatically when you restart.</w:t>
      </w:r>
    </w:p>
    <w:p w14:paraId="4332CF38" w14:textId="77777777" w:rsidR="00E97E27" w:rsidRDefault="00E97E27" w:rsidP="00E97E27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E97E27">
        <w:rPr>
          <w:i/>
          <w:sz w:val="24"/>
        </w:rPr>
        <w:t>You should uncheck data sets that you are not using for a given question because they may interfere with each other (particularly the Age-of-Ocean-Floor).</w:t>
      </w:r>
    </w:p>
    <w:p w14:paraId="0F447DED" w14:textId="3DEB671D" w:rsidR="00E97E27" w:rsidRPr="00E97E27" w:rsidRDefault="00E97E27" w:rsidP="00E97E27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>
        <w:rPr>
          <w:i/>
          <w:sz w:val="24"/>
        </w:rPr>
        <w:t>Earthquakes and volcano</w:t>
      </w:r>
      <w:r w:rsidR="0004343D">
        <w:rPr>
          <w:i/>
          <w:sz w:val="24"/>
        </w:rPr>
        <w:t>e</w:t>
      </w:r>
      <w:r>
        <w:rPr>
          <w:i/>
          <w:sz w:val="24"/>
        </w:rPr>
        <w:t>s will not show up until you are somewhat zoomed in. You will probably find that an</w:t>
      </w:r>
      <w:r w:rsidR="00CA6507">
        <w:rPr>
          <w:i/>
          <w:sz w:val="24"/>
        </w:rPr>
        <w:t xml:space="preserve"> eye altitude of 4000-5000km is best for balancing view scope with data visibility.</w:t>
      </w:r>
    </w:p>
    <w:p w14:paraId="519F93C3" w14:textId="77777777" w:rsidR="00E97E27" w:rsidRPr="00E97E27" w:rsidRDefault="00E97E27" w:rsidP="00E97E27">
      <w:pPr>
        <w:spacing w:after="0"/>
        <w:rPr>
          <w:i/>
          <w:sz w:val="24"/>
        </w:rPr>
      </w:pPr>
    </w:p>
    <w:p w14:paraId="71F46F30" w14:textId="232B3F3E" w:rsidR="00D96C38" w:rsidRPr="00CA6507" w:rsidRDefault="00582DEF" w:rsidP="00E97E27">
      <w:pPr>
        <w:spacing w:after="0"/>
        <w:rPr>
          <w:i/>
          <w:sz w:val="24"/>
        </w:rPr>
      </w:pPr>
      <w:r>
        <w:rPr>
          <w:b/>
          <w:sz w:val="24"/>
        </w:rPr>
        <w:t xml:space="preserve">A. </w:t>
      </w:r>
      <w:r w:rsidR="00657FAB" w:rsidRPr="00E97E27">
        <w:rPr>
          <w:b/>
          <w:sz w:val="24"/>
        </w:rPr>
        <w:t>Atlantic Ocean</w:t>
      </w:r>
      <w:r w:rsidR="00CA6507">
        <w:rPr>
          <w:b/>
          <w:sz w:val="24"/>
        </w:rPr>
        <w:br/>
      </w:r>
      <w:r w:rsidR="00F63AF5">
        <w:rPr>
          <w:i/>
          <w:sz w:val="24"/>
        </w:rPr>
        <w:t xml:space="preserve">Double-click </w:t>
      </w:r>
      <w:r w:rsidR="00F63AF5" w:rsidRPr="00F63AF5">
        <w:rPr>
          <w:i/>
          <w:sz w:val="24"/>
          <w:u w:val="single"/>
        </w:rPr>
        <w:t>p</w:t>
      </w:r>
      <w:r w:rsidR="00F63AF5">
        <w:rPr>
          <w:i/>
          <w:sz w:val="24"/>
          <w:u w:val="single"/>
        </w:rPr>
        <w:t>late t</w:t>
      </w:r>
      <w:r w:rsidR="00F63AF5" w:rsidRPr="00F63AF5">
        <w:rPr>
          <w:i/>
          <w:sz w:val="24"/>
          <w:u w:val="single"/>
        </w:rPr>
        <w:t>ectonics</w:t>
      </w:r>
      <w:r w:rsidR="00F63AF5">
        <w:rPr>
          <w:i/>
          <w:sz w:val="24"/>
          <w:u w:val="single"/>
        </w:rPr>
        <w:t xml:space="preserve"> </w:t>
      </w:r>
      <w:r w:rsidR="00DF1237">
        <w:rPr>
          <w:i/>
          <w:sz w:val="24"/>
          <w:u w:val="single"/>
        </w:rPr>
        <w:t>exercise part 1</w:t>
      </w:r>
      <w:r w:rsidR="00F63AF5">
        <w:rPr>
          <w:i/>
          <w:sz w:val="24"/>
          <w:u w:val="single"/>
        </w:rPr>
        <w:t>.kmz</w:t>
      </w:r>
      <w:r w:rsidR="00F63AF5">
        <w:rPr>
          <w:i/>
          <w:sz w:val="24"/>
        </w:rPr>
        <w:t xml:space="preserve"> to open it in Google Earth (don’t load </w:t>
      </w:r>
      <w:r w:rsidR="00DF1237" w:rsidRPr="00F63AF5">
        <w:rPr>
          <w:i/>
          <w:sz w:val="24"/>
          <w:u w:val="single"/>
        </w:rPr>
        <w:t>p</w:t>
      </w:r>
      <w:r w:rsidR="00DF1237">
        <w:rPr>
          <w:i/>
          <w:sz w:val="24"/>
          <w:u w:val="single"/>
        </w:rPr>
        <w:t>late t</w:t>
      </w:r>
      <w:r w:rsidR="00DF1237" w:rsidRPr="00F63AF5">
        <w:rPr>
          <w:i/>
          <w:sz w:val="24"/>
          <w:u w:val="single"/>
        </w:rPr>
        <w:t>ectonics</w:t>
      </w:r>
      <w:r w:rsidR="00DF1237">
        <w:rPr>
          <w:i/>
          <w:sz w:val="24"/>
          <w:u w:val="single"/>
        </w:rPr>
        <w:t xml:space="preserve"> exercise </w:t>
      </w:r>
      <w:r w:rsidR="00F63AF5" w:rsidRPr="00F63AF5">
        <w:rPr>
          <w:i/>
          <w:sz w:val="24"/>
          <w:u w:val="single"/>
        </w:rPr>
        <w:t>part2.kmz</w:t>
      </w:r>
      <w:r w:rsidR="00F63AF5">
        <w:rPr>
          <w:i/>
          <w:sz w:val="24"/>
        </w:rPr>
        <w:t xml:space="preserve"> yet or leave it not visible)</w:t>
      </w:r>
      <w:r w:rsidR="00F63AF5">
        <w:rPr>
          <w:i/>
          <w:sz w:val="24"/>
        </w:rPr>
        <w:br/>
      </w:r>
      <w:r w:rsidR="00CA6507">
        <w:rPr>
          <w:i/>
          <w:sz w:val="24"/>
        </w:rPr>
        <w:t>Make the Atlantic cross-section visible (located in the Cross-sections folder) and Show the Elevation Profile</w:t>
      </w:r>
      <w:r w:rsidR="00655691">
        <w:rPr>
          <w:i/>
          <w:sz w:val="24"/>
        </w:rPr>
        <w:t xml:space="preserve">. </w:t>
      </w:r>
    </w:p>
    <w:p w14:paraId="495A6BFD" w14:textId="77777777" w:rsidR="00392E1C" w:rsidRDefault="009A0ED9" w:rsidP="00093A60">
      <w:pPr>
        <w:pStyle w:val="ListParagraph"/>
        <w:numPr>
          <w:ilvl w:val="0"/>
          <w:numId w:val="2"/>
        </w:numPr>
        <w:spacing w:after="0"/>
        <w:ind w:left="270" w:hanging="270"/>
        <w:rPr>
          <w:sz w:val="24"/>
        </w:rPr>
      </w:pPr>
      <w:r>
        <w:rPr>
          <w:sz w:val="24"/>
        </w:rPr>
        <w:t>On the cross-section, m</w:t>
      </w:r>
      <w:r w:rsidR="00655691">
        <w:rPr>
          <w:sz w:val="24"/>
        </w:rPr>
        <w:t>ark the transitions from continental crust to oceanic crust</w:t>
      </w:r>
      <w:r w:rsidR="00392E1C">
        <w:rPr>
          <w:sz w:val="24"/>
        </w:rPr>
        <w:t xml:space="preserve"> </w:t>
      </w:r>
      <w:r w:rsidR="00392E1C" w:rsidRPr="00392E1C">
        <w:rPr>
          <w:i/>
          <w:sz w:val="24"/>
        </w:rPr>
        <w:t>(Use what you know about plate thickness. The actual sea level line does not necessarily tell you where the edge of the continental crust is.)</w:t>
      </w:r>
    </w:p>
    <w:p w14:paraId="2CEDA3F3" w14:textId="77777777" w:rsidR="00093A60" w:rsidRPr="00093A60" w:rsidRDefault="00655691" w:rsidP="00093A60">
      <w:pPr>
        <w:pStyle w:val="ListParagraph"/>
        <w:numPr>
          <w:ilvl w:val="0"/>
          <w:numId w:val="2"/>
        </w:numPr>
        <w:spacing w:after="0"/>
        <w:ind w:left="270" w:hanging="270"/>
        <w:rPr>
          <w:sz w:val="24"/>
        </w:rPr>
      </w:pPr>
      <w:r>
        <w:rPr>
          <w:sz w:val="24"/>
        </w:rPr>
        <w:t xml:space="preserve">Mark the plate boundary between </w:t>
      </w:r>
      <w:r w:rsidR="00093A60">
        <w:rPr>
          <w:sz w:val="24"/>
        </w:rPr>
        <w:t>North America</w:t>
      </w:r>
      <w:r w:rsidR="00392E1C">
        <w:rPr>
          <w:sz w:val="24"/>
        </w:rPr>
        <w:t>n</w:t>
      </w:r>
      <w:r w:rsidR="00093A60">
        <w:rPr>
          <w:sz w:val="24"/>
        </w:rPr>
        <w:t xml:space="preserve"> and Africa</w:t>
      </w:r>
      <w:r w:rsidR="00392E1C">
        <w:rPr>
          <w:sz w:val="24"/>
        </w:rPr>
        <w:t>n plates</w:t>
      </w:r>
      <w:r w:rsidR="00093A60">
        <w:rPr>
          <w:sz w:val="24"/>
        </w:rPr>
        <w:t>.</w:t>
      </w:r>
    </w:p>
    <w:p w14:paraId="33B76F5B" w14:textId="77777777" w:rsidR="00657FAB" w:rsidRDefault="00655691" w:rsidP="00E97E27">
      <w:pPr>
        <w:spacing w:after="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3A83819E" wp14:editId="62106104">
            <wp:extent cx="5943600" cy="1336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nt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7B3E0" w14:textId="1A1D6913" w:rsidR="00093A60" w:rsidRDefault="00093A60" w:rsidP="00093A60">
      <w:pPr>
        <w:pStyle w:val="ListParagraph"/>
        <w:numPr>
          <w:ilvl w:val="0"/>
          <w:numId w:val="2"/>
        </w:numPr>
        <w:spacing w:after="0"/>
        <w:ind w:left="270" w:hanging="270"/>
        <w:rPr>
          <w:sz w:val="24"/>
        </w:rPr>
      </w:pPr>
      <w:r>
        <w:rPr>
          <w:sz w:val="24"/>
        </w:rPr>
        <w:t>Using earthquake, bathymetry, and ocean floor age</w:t>
      </w:r>
      <w:r w:rsidR="00AC05DD">
        <w:rPr>
          <w:sz w:val="24"/>
        </w:rPr>
        <w:t xml:space="preserve"> data</w:t>
      </w:r>
      <w:r>
        <w:rPr>
          <w:sz w:val="24"/>
        </w:rPr>
        <w:t>, describe the lines of evidence that support the location you have chosen for the plate boundary.</w:t>
      </w:r>
      <w:r>
        <w:rPr>
          <w:sz w:val="24"/>
        </w:rPr>
        <w:br/>
      </w:r>
    </w:p>
    <w:p w14:paraId="36FC6C98" w14:textId="7554D0D8" w:rsidR="00093A60" w:rsidRDefault="00093A60" w:rsidP="00093A60">
      <w:pPr>
        <w:pStyle w:val="ListParagraph"/>
        <w:numPr>
          <w:ilvl w:val="0"/>
          <w:numId w:val="2"/>
        </w:numPr>
        <w:spacing w:after="0"/>
        <w:ind w:left="270" w:hanging="270"/>
        <w:rPr>
          <w:sz w:val="24"/>
        </w:rPr>
      </w:pPr>
      <w:r>
        <w:rPr>
          <w:sz w:val="24"/>
        </w:rPr>
        <w:t>What type</w:t>
      </w:r>
      <w:r w:rsidR="00A47680">
        <w:rPr>
          <w:sz w:val="24"/>
        </w:rPr>
        <w:t xml:space="preserve"> of earthquake</w:t>
      </w:r>
      <w:r>
        <w:rPr>
          <w:sz w:val="24"/>
        </w:rPr>
        <w:t xml:space="preserve"> (shallow or deep) occur</w:t>
      </w:r>
      <w:r w:rsidR="00A47680">
        <w:rPr>
          <w:sz w:val="24"/>
        </w:rPr>
        <w:t>s</w:t>
      </w:r>
      <w:r>
        <w:rPr>
          <w:sz w:val="24"/>
        </w:rPr>
        <w:t xml:space="preserve"> along the plate boundary?</w:t>
      </w:r>
      <w:r>
        <w:rPr>
          <w:sz w:val="24"/>
        </w:rPr>
        <w:br/>
      </w:r>
    </w:p>
    <w:p w14:paraId="0CDEE35B" w14:textId="51DCF198" w:rsidR="00AC05DD" w:rsidRDefault="00AC05DD" w:rsidP="00093A60">
      <w:pPr>
        <w:pStyle w:val="ListParagraph"/>
        <w:numPr>
          <w:ilvl w:val="0"/>
          <w:numId w:val="2"/>
        </w:numPr>
        <w:spacing w:after="0"/>
        <w:ind w:left="270" w:hanging="270"/>
        <w:rPr>
          <w:sz w:val="24"/>
        </w:rPr>
      </w:pPr>
      <w:r>
        <w:rPr>
          <w:sz w:val="24"/>
        </w:rPr>
        <w:t xml:space="preserve">Why does the plate boundary have an elevated profile (i.e. why the mid ocean </w:t>
      </w:r>
      <w:r>
        <w:rPr>
          <w:sz w:val="24"/>
          <w:u w:val="single"/>
        </w:rPr>
        <w:t>ridge</w:t>
      </w:r>
      <w:r>
        <w:rPr>
          <w:sz w:val="24"/>
        </w:rPr>
        <w:t>?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t xml:space="preserve"> (</w:t>
      </w:r>
      <w:r>
        <w:rPr>
          <w:i/>
          <w:sz w:val="24"/>
        </w:rPr>
        <w:t>Consider density and temperature)</w:t>
      </w:r>
      <w:r>
        <w:rPr>
          <w:sz w:val="24"/>
        </w:rPr>
        <w:br/>
      </w:r>
    </w:p>
    <w:p w14:paraId="5DC4CF42" w14:textId="242D2944" w:rsidR="00093A60" w:rsidRDefault="00093A60" w:rsidP="00093A60">
      <w:pPr>
        <w:pStyle w:val="ListParagraph"/>
        <w:numPr>
          <w:ilvl w:val="0"/>
          <w:numId w:val="2"/>
        </w:numPr>
        <w:spacing w:after="0"/>
        <w:ind w:left="270" w:hanging="270"/>
        <w:rPr>
          <w:sz w:val="24"/>
        </w:rPr>
      </w:pPr>
      <w:r>
        <w:rPr>
          <w:sz w:val="24"/>
        </w:rPr>
        <w:t xml:space="preserve">What rate </w:t>
      </w:r>
      <w:r w:rsidR="00911643">
        <w:rPr>
          <w:sz w:val="24"/>
        </w:rPr>
        <w:t>(in mm/</w:t>
      </w:r>
      <w:proofErr w:type="spellStart"/>
      <w:proofErr w:type="gramStart"/>
      <w:r w:rsidR="00911643">
        <w:rPr>
          <w:sz w:val="24"/>
        </w:rPr>
        <w:t>yr</w:t>
      </w:r>
      <w:proofErr w:type="spellEnd"/>
      <w:r w:rsidR="00911643">
        <w:rPr>
          <w:sz w:val="24"/>
        </w:rPr>
        <w:t xml:space="preserve"> )</w:t>
      </w:r>
      <w:proofErr w:type="gramEnd"/>
      <w:r w:rsidR="00911643">
        <w:rPr>
          <w:sz w:val="24"/>
        </w:rPr>
        <w:t xml:space="preserve"> are </w:t>
      </w:r>
      <w:r w:rsidR="00392E1C">
        <w:rPr>
          <w:sz w:val="24"/>
        </w:rPr>
        <w:t xml:space="preserve">each of the plates moving </w:t>
      </w:r>
      <w:r w:rsidR="00911643">
        <w:rPr>
          <w:sz w:val="24"/>
        </w:rPr>
        <w:t>relative to the boundary</w:t>
      </w:r>
      <w:r w:rsidR="00392E1C">
        <w:rPr>
          <w:sz w:val="24"/>
        </w:rPr>
        <w:t xml:space="preserve">? </w:t>
      </w:r>
      <w:r w:rsidR="00392E1C">
        <w:rPr>
          <w:i/>
          <w:sz w:val="24"/>
        </w:rPr>
        <w:t xml:space="preserve">(You will need to use the ocean floor age </w:t>
      </w:r>
      <w:r w:rsidR="00A47680">
        <w:rPr>
          <w:i/>
          <w:sz w:val="24"/>
        </w:rPr>
        <w:t xml:space="preserve">data </w:t>
      </w:r>
      <w:r w:rsidR="00392E1C">
        <w:rPr>
          <w:i/>
          <w:sz w:val="24"/>
        </w:rPr>
        <w:t>and the Ruler tool to determine this)</w:t>
      </w:r>
      <w:r w:rsidR="00A47680">
        <w:rPr>
          <w:sz w:val="24"/>
        </w:rPr>
        <w:br/>
      </w:r>
    </w:p>
    <w:p w14:paraId="624FEF77" w14:textId="7394CF65" w:rsidR="00A47680" w:rsidRDefault="00A47680" w:rsidP="00093A60">
      <w:pPr>
        <w:pStyle w:val="ListParagraph"/>
        <w:numPr>
          <w:ilvl w:val="0"/>
          <w:numId w:val="2"/>
        </w:numPr>
        <w:spacing w:after="0"/>
        <w:ind w:left="270" w:hanging="270"/>
        <w:rPr>
          <w:sz w:val="24"/>
        </w:rPr>
      </w:pPr>
      <w:r>
        <w:rPr>
          <w:sz w:val="24"/>
        </w:rPr>
        <w:t>What type of plate boundary is it?</w:t>
      </w:r>
      <w:r w:rsidR="00411BE9">
        <w:rPr>
          <w:sz w:val="24"/>
        </w:rPr>
        <w:br/>
      </w:r>
    </w:p>
    <w:p w14:paraId="2FA295ED" w14:textId="2EE550A6" w:rsidR="00411BE9" w:rsidRDefault="00411BE9" w:rsidP="00093A60">
      <w:pPr>
        <w:pStyle w:val="ListParagraph"/>
        <w:numPr>
          <w:ilvl w:val="0"/>
          <w:numId w:val="2"/>
        </w:numPr>
        <w:spacing w:after="0"/>
        <w:ind w:left="270" w:hanging="270"/>
        <w:rPr>
          <w:sz w:val="24"/>
        </w:rPr>
      </w:pPr>
      <w:r>
        <w:rPr>
          <w:sz w:val="24"/>
        </w:rPr>
        <w:t>Where else on the globe do you observe the same types of boundaries?</w:t>
      </w:r>
      <w:r>
        <w:rPr>
          <w:sz w:val="24"/>
        </w:rPr>
        <w:br/>
      </w:r>
    </w:p>
    <w:p w14:paraId="0B5E7BF1" w14:textId="77777777" w:rsidR="00411BE9" w:rsidRDefault="00411BE9" w:rsidP="009A0ED9">
      <w:pPr>
        <w:spacing w:after="0"/>
        <w:rPr>
          <w:sz w:val="24"/>
        </w:rPr>
      </w:pPr>
    </w:p>
    <w:p w14:paraId="42C59408" w14:textId="77777777" w:rsidR="009A0ED9" w:rsidRPr="0070477C" w:rsidRDefault="00582DEF" w:rsidP="009A0ED9">
      <w:pPr>
        <w:spacing w:after="0"/>
        <w:rPr>
          <w:b/>
          <w:sz w:val="24"/>
        </w:rPr>
      </w:pPr>
      <w:r>
        <w:rPr>
          <w:b/>
          <w:sz w:val="24"/>
        </w:rPr>
        <w:t xml:space="preserve">B. </w:t>
      </w:r>
      <w:r w:rsidR="0070477C" w:rsidRPr="0070477C">
        <w:rPr>
          <w:b/>
          <w:sz w:val="24"/>
        </w:rPr>
        <w:t>Sumatra</w:t>
      </w:r>
      <w:r w:rsidR="0070477C">
        <w:rPr>
          <w:b/>
          <w:sz w:val="24"/>
        </w:rPr>
        <w:br/>
      </w:r>
      <w:r w:rsidR="0070477C">
        <w:rPr>
          <w:i/>
          <w:sz w:val="24"/>
        </w:rPr>
        <w:t>Make the</w:t>
      </w:r>
      <w:r w:rsidR="003011EC">
        <w:rPr>
          <w:i/>
          <w:sz w:val="24"/>
        </w:rPr>
        <w:t xml:space="preserve"> Sumatra cross-section visible </w:t>
      </w:r>
      <w:r w:rsidR="0070477C">
        <w:rPr>
          <w:i/>
          <w:sz w:val="24"/>
        </w:rPr>
        <w:t>and Show the Elevation Profile.</w:t>
      </w:r>
    </w:p>
    <w:p w14:paraId="30CCDBB0" w14:textId="77777777" w:rsidR="00364067" w:rsidRDefault="0070477C" w:rsidP="0020112A">
      <w:pPr>
        <w:pStyle w:val="ListParagraph"/>
        <w:numPr>
          <w:ilvl w:val="0"/>
          <w:numId w:val="2"/>
        </w:numPr>
        <w:spacing w:after="0"/>
        <w:ind w:left="270" w:hanging="270"/>
        <w:rPr>
          <w:sz w:val="24"/>
        </w:rPr>
      </w:pPr>
      <w:r>
        <w:rPr>
          <w:sz w:val="24"/>
        </w:rPr>
        <w:t>Mark the boundary between the Indo-Australian and Eurasian plates</w:t>
      </w:r>
      <w:r w:rsidR="0020112A">
        <w:rPr>
          <w:sz w:val="24"/>
        </w:rPr>
        <w:t xml:space="preserve"> at the Earth’s surface. Mark the location of volcanoes.</w:t>
      </w:r>
      <w:r w:rsidR="00364067">
        <w:rPr>
          <w:sz w:val="24"/>
        </w:rPr>
        <w:br/>
      </w:r>
      <w:r w:rsidR="0020112A">
        <w:rPr>
          <w:noProof/>
          <w:sz w:val="24"/>
        </w:rPr>
        <w:drawing>
          <wp:inline distT="0" distB="0" distL="0" distR="0" wp14:anchorId="2966AF65" wp14:editId="63638078">
            <wp:extent cx="5943600" cy="1433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at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12A">
        <w:rPr>
          <w:sz w:val="24"/>
        </w:rPr>
        <w:br/>
      </w:r>
      <w:r w:rsidR="0020112A">
        <w:rPr>
          <w:sz w:val="24"/>
        </w:rPr>
        <w:br/>
      </w:r>
    </w:p>
    <w:p w14:paraId="3E14AE2D" w14:textId="2E53CCFE" w:rsidR="0020112A" w:rsidRDefault="0020112A" w:rsidP="0020112A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>
        <w:rPr>
          <w:sz w:val="24"/>
        </w:rPr>
        <w:lastRenderedPageBreak/>
        <w:t>Using earthquake, bathymetry, and ocean floor age data, describe the lines of evidence that support the location you have chosen for the plate boundary.</w:t>
      </w:r>
      <w:r>
        <w:rPr>
          <w:sz w:val="24"/>
        </w:rPr>
        <w:br/>
      </w:r>
    </w:p>
    <w:p w14:paraId="3A6AD9E0" w14:textId="5FEBFA32" w:rsidR="0020112A" w:rsidRDefault="0020112A" w:rsidP="0020112A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>
        <w:rPr>
          <w:sz w:val="24"/>
        </w:rPr>
        <w:t>On the cross-section, mark in the approximate location of the earthquakes (horizontally and vertically).</w:t>
      </w:r>
      <w:r>
        <w:rPr>
          <w:sz w:val="24"/>
        </w:rPr>
        <w:br/>
        <w:t>What are these earthquake locations demarcating?</w:t>
      </w:r>
      <w:r>
        <w:rPr>
          <w:sz w:val="24"/>
        </w:rPr>
        <w:br/>
      </w:r>
    </w:p>
    <w:p w14:paraId="303544F0" w14:textId="7AEA4CC4" w:rsidR="0020112A" w:rsidRPr="00802B1C" w:rsidRDefault="00DC5BE2" w:rsidP="0020112A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>
        <w:rPr>
          <w:sz w:val="24"/>
        </w:rPr>
        <w:t xml:space="preserve">What is the rate of Indo-Australian Plate motion?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this</w:t>
      </w:r>
      <w:proofErr w:type="gramEnd"/>
      <w:r>
        <w:rPr>
          <w:i/>
          <w:sz w:val="24"/>
        </w:rPr>
        <w:t xml:space="preserve"> can be found directly from the Plate Convergence data)</w:t>
      </w:r>
      <w:r w:rsidR="00802B1C">
        <w:rPr>
          <w:i/>
          <w:sz w:val="24"/>
        </w:rPr>
        <w:br/>
      </w:r>
    </w:p>
    <w:p w14:paraId="06A26782" w14:textId="098FFE08" w:rsidR="00802B1C" w:rsidRDefault="00802B1C" w:rsidP="0020112A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 w:rsidRPr="00802B1C">
        <w:rPr>
          <w:sz w:val="24"/>
        </w:rPr>
        <w:t>What</w:t>
      </w:r>
      <w:r>
        <w:rPr>
          <w:sz w:val="24"/>
        </w:rPr>
        <w:t xml:space="preserve"> type of plate boundary is it?</w:t>
      </w:r>
      <w:r>
        <w:rPr>
          <w:sz w:val="24"/>
        </w:rPr>
        <w:br/>
      </w:r>
    </w:p>
    <w:p w14:paraId="1F69A22C" w14:textId="74113213" w:rsidR="007A78DB" w:rsidRDefault="00802B1C" w:rsidP="007A78DB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 w:rsidRPr="007A78DB">
        <w:rPr>
          <w:sz w:val="24"/>
        </w:rPr>
        <w:t>Where else on the globe do you observe the same types of boundaries?</w:t>
      </w:r>
      <w:r w:rsidR="007A78DB" w:rsidRPr="007A78DB">
        <w:rPr>
          <w:sz w:val="24"/>
        </w:rPr>
        <w:br/>
      </w:r>
    </w:p>
    <w:p w14:paraId="327F3173" w14:textId="77777777" w:rsidR="00582DEF" w:rsidRDefault="00582DEF" w:rsidP="003011EC">
      <w:pPr>
        <w:spacing w:after="0"/>
        <w:rPr>
          <w:b/>
          <w:sz w:val="24"/>
        </w:rPr>
      </w:pPr>
      <w:r>
        <w:rPr>
          <w:b/>
          <w:sz w:val="24"/>
        </w:rPr>
        <w:t>C. California</w:t>
      </w:r>
    </w:p>
    <w:p w14:paraId="5498DCD9" w14:textId="77777777" w:rsidR="00582DEF" w:rsidRDefault="00582DEF" w:rsidP="003011EC">
      <w:pPr>
        <w:spacing w:after="0"/>
        <w:rPr>
          <w:sz w:val="24"/>
        </w:rPr>
      </w:pPr>
      <w:r w:rsidRPr="00582DEF">
        <w:rPr>
          <w:i/>
          <w:sz w:val="24"/>
        </w:rPr>
        <w:t>Zoom</w:t>
      </w:r>
      <w:r>
        <w:rPr>
          <w:i/>
          <w:sz w:val="24"/>
        </w:rPr>
        <w:t xml:space="preserve"> in on California (there is no cross-section, just make sure that the </w:t>
      </w:r>
      <w:r w:rsidRPr="00582DEF">
        <w:rPr>
          <w:i/>
          <w:sz w:val="24"/>
        </w:rPr>
        <w:t>Continental Transform Fault</w:t>
      </w:r>
      <w:r>
        <w:rPr>
          <w:i/>
          <w:sz w:val="24"/>
        </w:rPr>
        <w:t xml:space="preserve"> path is visible).</w:t>
      </w:r>
    </w:p>
    <w:p w14:paraId="075D4308" w14:textId="52BAF372" w:rsidR="00582DEF" w:rsidRPr="00582DEF" w:rsidRDefault="00582DEF" w:rsidP="00582DEF">
      <w:pPr>
        <w:pStyle w:val="ListParagraph"/>
        <w:numPr>
          <w:ilvl w:val="0"/>
          <w:numId w:val="4"/>
        </w:numPr>
        <w:spacing w:after="0"/>
        <w:ind w:left="360"/>
        <w:rPr>
          <w:sz w:val="24"/>
        </w:rPr>
      </w:pPr>
      <w:r>
        <w:rPr>
          <w:sz w:val="24"/>
        </w:rPr>
        <w:t xml:space="preserve">The transform fault that is shown here is the famous San Andreas Fault that separates the Pacific Plate from North American Plate in this area. What </w:t>
      </w:r>
      <w:proofErr w:type="gramStart"/>
      <w:r>
        <w:rPr>
          <w:sz w:val="24"/>
        </w:rPr>
        <w:t>type of earthquakes (shallow or deep) are</w:t>
      </w:r>
      <w:proofErr w:type="gramEnd"/>
      <w:r>
        <w:rPr>
          <w:sz w:val="24"/>
        </w:rPr>
        <w:t xml:space="preserve"> associated with transform faults?</w:t>
      </w:r>
      <w:r>
        <w:rPr>
          <w:sz w:val="24"/>
        </w:rPr>
        <w:br/>
      </w:r>
      <w:r>
        <w:rPr>
          <w:sz w:val="24"/>
        </w:rPr>
        <w:br/>
      </w:r>
    </w:p>
    <w:p w14:paraId="1FE1475A" w14:textId="77777777" w:rsidR="003011EC" w:rsidRPr="007017F7" w:rsidRDefault="00582DEF" w:rsidP="003011EC">
      <w:pPr>
        <w:spacing w:after="0"/>
        <w:rPr>
          <w:b/>
          <w:sz w:val="24"/>
        </w:rPr>
      </w:pPr>
      <w:r>
        <w:rPr>
          <w:b/>
          <w:sz w:val="24"/>
        </w:rPr>
        <w:t xml:space="preserve">D. </w:t>
      </w:r>
      <w:r w:rsidR="003011EC">
        <w:rPr>
          <w:b/>
          <w:sz w:val="24"/>
        </w:rPr>
        <w:t>Pacific Northwest</w:t>
      </w:r>
      <w:r w:rsidR="003011EC">
        <w:rPr>
          <w:b/>
          <w:sz w:val="24"/>
        </w:rPr>
        <w:br/>
      </w:r>
      <w:r w:rsidR="003011EC" w:rsidRPr="007017F7">
        <w:rPr>
          <w:i/>
          <w:sz w:val="24"/>
        </w:rPr>
        <w:t>Make the Juan de Fuca cross-section visible and Show the Elevation Profile.</w:t>
      </w:r>
    </w:p>
    <w:p w14:paraId="207AF913" w14:textId="2CA338AB" w:rsidR="003011EC" w:rsidRPr="007017F7" w:rsidRDefault="003011EC" w:rsidP="00582DEF">
      <w:pPr>
        <w:pStyle w:val="ListParagraph"/>
        <w:numPr>
          <w:ilvl w:val="0"/>
          <w:numId w:val="5"/>
        </w:numPr>
        <w:spacing w:after="0"/>
        <w:ind w:left="360"/>
        <w:rPr>
          <w:sz w:val="24"/>
        </w:rPr>
      </w:pPr>
      <w:r w:rsidRPr="007017F7">
        <w:rPr>
          <w:sz w:val="24"/>
        </w:rPr>
        <w:t xml:space="preserve">Based on what you determined in the </w:t>
      </w:r>
      <w:r w:rsidR="00582DEF" w:rsidRPr="007017F7">
        <w:rPr>
          <w:sz w:val="24"/>
        </w:rPr>
        <w:t xml:space="preserve">first </w:t>
      </w:r>
      <w:r w:rsidRPr="007017F7">
        <w:rPr>
          <w:sz w:val="24"/>
        </w:rPr>
        <w:t>two sections, what type of plate boundari</w:t>
      </w:r>
      <w:r w:rsidR="00880E64" w:rsidRPr="007017F7">
        <w:rPr>
          <w:sz w:val="24"/>
        </w:rPr>
        <w:t xml:space="preserve">es do you see represented here? Mark where you think they are on the cross-section. </w:t>
      </w:r>
      <w:r w:rsidRPr="007017F7">
        <w:rPr>
          <w:sz w:val="24"/>
        </w:rPr>
        <w:t>What is your evidence for each?</w:t>
      </w:r>
      <w:r w:rsidRPr="007017F7">
        <w:rPr>
          <w:sz w:val="24"/>
        </w:rPr>
        <w:br/>
      </w:r>
      <w:r w:rsidR="0048553C" w:rsidRPr="007017F7">
        <w:rPr>
          <w:noProof/>
          <w:sz w:val="24"/>
        </w:rPr>
        <w:drawing>
          <wp:inline distT="0" distB="0" distL="0" distR="0" wp14:anchorId="7B446012" wp14:editId="092682A3">
            <wp:extent cx="5943600" cy="13817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andeFu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0DA" w:rsidRPr="007017F7">
        <w:rPr>
          <w:color w:val="1F497D" w:themeColor="text2"/>
          <w:sz w:val="24"/>
        </w:rPr>
        <w:t xml:space="preserve"> </w:t>
      </w:r>
      <w:r w:rsidR="0048553C" w:rsidRPr="007017F7">
        <w:rPr>
          <w:color w:val="1F497D" w:themeColor="text2"/>
          <w:sz w:val="24"/>
        </w:rPr>
        <w:br/>
      </w:r>
    </w:p>
    <w:p w14:paraId="28B21C47" w14:textId="0CC1BC89" w:rsidR="003011EC" w:rsidRDefault="006B653E" w:rsidP="00582DEF">
      <w:pPr>
        <w:pStyle w:val="ListParagraph"/>
        <w:numPr>
          <w:ilvl w:val="0"/>
          <w:numId w:val="5"/>
        </w:numPr>
        <w:spacing w:after="0"/>
        <w:ind w:left="360"/>
        <w:rPr>
          <w:sz w:val="24"/>
        </w:rPr>
      </w:pPr>
      <w:r>
        <w:rPr>
          <w:sz w:val="24"/>
        </w:rPr>
        <w:t>If the first two sections showed more “typical” plate boundaries, what characteristics of this area seem unusual?</w:t>
      </w:r>
      <w:r>
        <w:rPr>
          <w:sz w:val="24"/>
        </w:rPr>
        <w:br/>
      </w:r>
    </w:p>
    <w:p w14:paraId="53F3A97B" w14:textId="2D0439FB" w:rsidR="00582DEF" w:rsidRPr="00EC3877" w:rsidRDefault="00EC3877" w:rsidP="00582DEF">
      <w:pPr>
        <w:pStyle w:val="ListParagraph"/>
        <w:numPr>
          <w:ilvl w:val="0"/>
          <w:numId w:val="5"/>
        </w:numPr>
        <w:spacing w:after="0"/>
        <w:ind w:left="360"/>
        <w:rPr>
          <w:sz w:val="24"/>
        </w:rPr>
      </w:pPr>
      <w:r>
        <w:rPr>
          <w:sz w:val="24"/>
        </w:rPr>
        <w:lastRenderedPageBreak/>
        <w:t>The convergence rate between Juan de Fuca Plate and North America</w:t>
      </w:r>
      <w:r w:rsidR="00B3106F">
        <w:rPr>
          <w:sz w:val="24"/>
        </w:rPr>
        <w:t>?</w:t>
      </w:r>
      <w:r>
        <w:rPr>
          <w:sz w:val="24"/>
        </w:rPr>
        <w:t xml:space="preserve"> </w:t>
      </w:r>
      <w:r w:rsidR="00B3106F">
        <w:rPr>
          <w:sz w:val="24"/>
        </w:rPr>
        <w:t>(</w:t>
      </w:r>
      <w:proofErr w:type="gramStart"/>
      <w:r w:rsidR="00B3106F">
        <w:rPr>
          <w:sz w:val="24"/>
        </w:rPr>
        <w:t>make</w:t>
      </w:r>
      <w:proofErr w:type="gramEnd"/>
      <w:r w:rsidR="00B3106F">
        <w:rPr>
          <w:sz w:val="24"/>
        </w:rPr>
        <w:t xml:space="preserve"> sure Plate Convergence path is visible)</w:t>
      </w:r>
      <w:r w:rsidR="003B4072">
        <w:rPr>
          <w:sz w:val="24"/>
        </w:rPr>
        <w:t xml:space="preserve"> </w:t>
      </w:r>
      <w:r w:rsidR="00B3106F">
        <w:rPr>
          <w:sz w:val="24"/>
        </w:rPr>
        <w:br/>
      </w:r>
      <w:r>
        <w:rPr>
          <w:sz w:val="24"/>
        </w:rPr>
        <w:t xml:space="preserve">How quickly is new Juan de Fuca Plate crust being generated? </w:t>
      </w:r>
      <w:r w:rsidR="00B3106F">
        <w:rPr>
          <w:sz w:val="24"/>
        </w:rPr>
        <w:t>(</w:t>
      </w:r>
      <w:proofErr w:type="gramStart"/>
      <w:r w:rsidR="00B3106F">
        <w:rPr>
          <w:sz w:val="24"/>
        </w:rPr>
        <w:t>same</w:t>
      </w:r>
      <w:proofErr w:type="gramEnd"/>
      <w:r w:rsidR="00B3106F">
        <w:rPr>
          <w:sz w:val="24"/>
        </w:rPr>
        <w:t xml:space="preserve"> way you did in #6)</w:t>
      </w:r>
      <w:r w:rsidR="00B3106F">
        <w:rPr>
          <w:sz w:val="24"/>
        </w:rPr>
        <w:br/>
      </w:r>
      <w:r>
        <w:rPr>
          <w:sz w:val="24"/>
        </w:rPr>
        <w:t>Do you think the plate is getting bigger, smaller, staying the same</w:t>
      </w:r>
      <w:r w:rsidR="00B3106F">
        <w:rPr>
          <w:sz w:val="24"/>
        </w:rPr>
        <w:t>, or cannot be determined</w:t>
      </w:r>
      <w:r>
        <w:rPr>
          <w:sz w:val="24"/>
        </w:rPr>
        <w:t>?</w:t>
      </w:r>
      <w:r>
        <w:rPr>
          <w:sz w:val="24"/>
        </w:rPr>
        <w:br/>
      </w:r>
    </w:p>
    <w:p w14:paraId="45B9BDC8" w14:textId="163127E8" w:rsidR="00EC3877" w:rsidRDefault="00EC3877" w:rsidP="00582DEF">
      <w:pPr>
        <w:pStyle w:val="ListParagraph"/>
        <w:numPr>
          <w:ilvl w:val="0"/>
          <w:numId w:val="5"/>
        </w:numPr>
        <w:spacing w:after="0"/>
        <w:ind w:left="360"/>
        <w:rPr>
          <w:sz w:val="24"/>
        </w:rPr>
      </w:pPr>
      <w:r>
        <w:rPr>
          <w:sz w:val="24"/>
        </w:rPr>
        <w:t>Now watch the Pacific_spreading</w:t>
      </w:r>
      <w:r w:rsidR="00F63AF5">
        <w:rPr>
          <w:sz w:val="24"/>
        </w:rPr>
        <w:t>.mov animation</w:t>
      </w:r>
      <w:r>
        <w:rPr>
          <w:sz w:val="24"/>
        </w:rPr>
        <w:t xml:space="preserve"> that came in your </w:t>
      </w:r>
      <w:r w:rsidR="00B3106F">
        <w:rPr>
          <w:sz w:val="24"/>
        </w:rPr>
        <w:t>zipped file. How would you answer #18 now?</w:t>
      </w:r>
      <w:r w:rsidR="00B3106F">
        <w:rPr>
          <w:sz w:val="24"/>
        </w:rPr>
        <w:br/>
      </w:r>
    </w:p>
    <w:p w14:paraId="01B2834B" w14:textId="77777777" w:rsidR="00B3106F" w:rsidRPr="00B3106F" w:rsidRDefault="00B3106F" w:rsidP="00B3106F">
      <w:pPr>
        <w:spacing w:after="0"/>
        <w:rPr>
          <w:sz w:val="24"/>
        </w:rPr>
      </w:pPr>
      <w:r w:rsidRPr="00B3106F">
        <w:rPr>
          <w:b/>
          <w:sz w:val="24"/>
        </w:rPr>
        <w:t>E. Himalaya</w:t>
      </w:r>
      <w:r>
        <w:rPr>
          <w:b/>
          <w:sz w:val="24"/>
        </w:rPr>
        <w:br/>
      </w:r>
      <w:r>
        <w:rPr>
          <w:i/>
          <w:sz w:val="24"/>
        </w:rPr>
        <w:t>Make the Himalaya cross-section visible and Show the Elevation Profile.</w:t>
      </w:r>
    </w:p>
    <w:p w14:paraId="38637B5C" w14:textId="77777777" w:rsidR="00B3106F" w:rsidRDefault="0048553C" w:rsidP="00582DEF">
      <w:pPr>
        <w:pStyle w:val="ListParagraph"/>
        <w:numPr>
          <w:ilvl w:val="0"/>
          <w:numId w:val="5"/>
        </w:numPr>
        <w:spacing w:after="0"/>
        <w:ind w:left="360"/>
        <w:rPr>
          <w:sz w:val="24"/>
        </w:rPr>
      </w:pPr>
      <w:r>
        <w:rPr>
          <w:sz w:val="24"/>
        </w:rPr>
        <w:t>You know from the reading that this is a continent-continent convergent margin. Using topography, mark on the cross-section where you think the plate boundary is.</w:t>
      </w:r>
      <w:r w:rsidR="00B3106F">
        <w:rPr>
          <w:sz w:val="24"/>
        </w:rPr>
        <w:br/>
      </w:r>
      <w:r>
        <w:rPr>
          <w:noProof/>
          <w:sz w:val="24"/>
        </w:rPr>
        <w:drawing>
          <wp:inline distT="0" distB="0" distL="0" distR="0" wp14:anchorId="256E5081" wp14:editId="14131B90">
            <wp:extent cx="5943600" cy="1360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malay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br/>
      </w:r>
    </w:p>
    <w:p w14:paraId="5B804B38" w14:textId="5549CB99" w:rsidR="00F63AF5" w:rsidRDefault="00F63AF5" w:rsidP="004878F7">
      <w:pPr>
        <w:pStyle w:val="ListParagraph"/>
        <w:numPr>
          <w:ilvl w:val="0"/>
          <w:numId w:val="5"/>
        </w:numPr>
        <w:spacing w:after="0"/>
        <w:ind w:left="360"/>
        <w:rPr>
          <w:sz w:val="24"/>
        </w:rPr>
      </w:pPr>
      <w:r>
        <w:rPr>
          <w:sz w:val="24"/>
        </w:rPr>
        <w:t xml:space="preserve">Watch the animation </w:t>
      </w:r>
      <w:r w:rsidR="004878F7" w:rsidRPr="004878F7">
        <w:rPr>
          <w:sz w:val="24"/>
          <w:u w:val="single"/>
        </w:rPr>
        <w:t>IndiaAsiaCollision_EMVC2008.mov</w:t>
      </w:r>
      <w:r w:rsidR="004878F7">
        <w:rPr>
          <w:sz w:val="24"/>
        </w:rPr>
        <w:t>. Do you still agree with where you located the plate boundary?</w:t>
      </w:r>
      <w:r w:rsidR="00426A61">
        <w:rPr>
          <w:sz w:val="24"/>
        </w:rPr>
        <w:t xml:space="preserve"> </w:t>
      </w:r>
      <w:r w:rsidR="00B870DA">
        <w:rPr>
          <w:color w:val="FF0000"/>
          <w:sz w:val="24"/>
        </w:rPr>
        <w:br/>
      </w:r>
    </w:p>
    <w:p w14:paraId="0565D55E" w14:textId="77777777" w:rsidR="00B870DA" w:rsidRPr="00B870DA" w:rsidRDefault="004878F7" w:rsidP="00582DEF">
      <w:pPr>
        <w:pStyle w:val="ListParagraph"/>
        <w:numPr>
          <w:ilvl w:val="0"/>
          <w:numId w:val="5"/>
        </w:numPr>
        <w:spacing w:after="0"/>
        <w:ind w:left="360"/>
        <w:rPr>
          <w:sz w:val="24"/>
        </w:rPr>
      </w:pPr>
      <w:r w:rsidRPr="00B870DA">
        <w:rPr>
          <w:sz w:val="24"/>
        </w:rPr>
        <w:t>What has been the evolution of this plate boundary over the last 60 million years?</w:t>
      </w:r>
      <w:r w:rsidRPr="00B870DA">
        <w:rPr>
          <w:sz w:val="24"/>
        </w:rPr>
        <w:br/>
      </w:r>
    </w:p>
    <w:p w14:paraId="1EE5310E" w14:textId="44A025A6" w:rsidR="0048553C" w:rsidRPr="00B870DA" w:rsidRDefault="00F63AF5" w:rsidP="00582DEF">
      <w:pPr>
        <w:pStyle w:val="ListParagraph"/>
        <w:numPr>
          <w:ilvl w:val="0"/>
          <w:numId w:val="5"/>
        </w:numPr>
        <w:spacing w:after="0"/>
        <w:ind w:left="360"/>
        <w:rPr>
          <w:sz w:val="24"/>
        </w:rPr>
      </w:pPr>
      <w:r w:rsidRPr="00B870DA">
        <w:rPr>
          <w:sz w:val="24"/>
        </w:rPr>
        <w:t xml:space="preserve">Given that you know the major driving force behind plate tectonics is the downward pull of descending plates, </w:t>
      </w:r>
      <w:r w:rsidR="004878F7" w:rsidRPr="00B870DA">
        <w:rPr>
          <w:sz w:val="24"/>
        </w:rPr>
        <w:t>how do you explain that India is still colliding with Asia at over 40mm/</w:t>
      </w:r>
      <w:proofErr w:type="spellStart"/>
      <w:r w:rsidR="004878F7" w:rsidRPr="00B870DA">
        <w:rPr>
          <w:sz w:val="24"/>
        </w:rPr>
        <w:t>yr</w:t>
      </w:r>
      <w:proofErr w:type="spellEnd"/>
      <w:r w:rsidR="004878F7" w:rsidRPr="00B870DA">
        <w:rPr>
          <w:sz w:val="24"/>
        </w:rPr>
        <w:t xml:space="preserve">? What is keeping it going? </w:t>
      </w:r>
      <w:r w:rsidR="004878F7" w:rsidRPr="00B870DA">
        <w:rPr>
          <w:i/>
          <w:sz w:val="24"/>
        </w:rPr>
        <w:t>(</w:t>
      </w:r>
      <w:proofErr w:type="gramStart"/>
      <w:r w:rsidR="004878F7" w:rsidRPr="00B870DA">
        <w:rPr>
          <w:i/>
          <w:sz w:val="24"/>
        </w:rPr>
        <w:t>it</w:t>
      </w:r>
      <w:proofErr w:type="gramEnd"/>
      <w:r w:rsidR="004878F7" w:rsidRPr="00B870DA">
        <w:rPr>
          <w:i/>
          <w:sz w:val="24"/>
        </w:rPr>
        <w:t xml:space="preserve"> may help to zoom out and consider the large tectonic plate that India is part of</w:t>
      </w:r>
      <w:r w:rsidR="003D3E67" w:rsidRPr="00B870DA">
        <w:rPr>
          <w:i/>
          <w:sz w:val="24"/>
        </w:rPr>
        <w:t xml:space="preserve">. Make </w:t>
      </w:r>
      <w:r w:rsidR="003D3E67" w:rsidRPr="00B870DA">
        <w:rPr>
          <w:i/>
          <w:sz w:val="24"/>
          <w:u w:val="single"/>
        </w:rPr>
        <w:t>part2.kmz</w:t>
      </w:r>
      <w:r w:rsidR="003D3E67" w:rsidRPr="00B870DA">
        <w:rPr>
          <w:i/>
          <w:sz w:val="24"/>
        </w:rPr>
        <w:t xml:space="preserve"> visible to see plate boundaries.</w:t>
      </w:r>
      <w:r w:rsidR="004878F7" w:rsidRPr="00B870DA">
        <w:rPr>
          <w:i/>
          <w:sz w:val="24"/>
        </w:rPr>
        <w:t>)</w:t>
      </w:r>
      <w:r w:rsidR="004878F7" w:rsidRPr="00B870DA">
        <w:rPr>
          <w:sz w:val="24"/>
        </w:rPr>
        <w:br/>
      </w:r>
    </w:p>
    <w:p w14:paraId="5997B848" w14:textId="69155E41" w:rsidR="00B44605" w:rsidRDefault="00B44605" w:rsidP="00582DEF">
      <w:pPr>
        <w:pStyle w:val="ListParagraph"/>
        <w:numPr>
          <w:ilvl w:val="0"/>
          <w:numId w:val="5"/>
        </w:numPr>
        <w:spacing w:after="0"/>
        <w:ind w:left="360"/>
        <w:rPr>
          <w:sz w:val="24"/>
        </w:rPr>
      </w:pPr>
      <w:r>
        <w:rPr>
          <w:sz w:val="24"/>
        </w:rPr>
        <w:t xml:space="preserve">What </w:t>
      </w:r>
      <w:proofErr w:type="gramStart"/>
      <w:r>
        <w:rPr>
          <w:sz w:val="24"/>
        </w:rPr>
        <w:t>depth of earthquakes are</w:t>
      </w:r>
      <w:proofErr w:type="gramEnd"/>
      <w:r>
        <w:rPr>
          <w:sz w:val="24"/>
        </w:rPr>
        <w:t xml:space="preserve"> associated with the Himalayan-Tibetan region?</w:t>
      </w:r>
      <w:r>
        <w:rPr>
          <w:sz w:val="24"/>
        </w:rPr>
        <w:br/>
      </w:r>
    </w:p>
    <w:p w14:paraId="2C8585F6" w14:textId="41701472" w:rsidR="0061062A" w:rsidRPr="0061062A" w:rsidRDefault="007017F7" w:rsidP="0061062A">
      <w:pPr>
        <w:spacing w:after="0"/>
        <w:rPr>
          <w:i/>
          <w:sz w:val="24"/>
        </w:rPr>
      </w:pPr>
      <w:r w:rsidRPr="0061062A">
        <w:rPr>
          <w:b/>
          <w:sz w:val="24"/>
        </w:rPr>
        <w:t>F. Earthquake</w:t>
      </w:r>
      <w:r w:rsidR="003D3E67">
        <w:rPr>
          <w:b/>
          <w:sz w:val="24"/>
        </w:rPr>
        <w:t>s in our study region</w:t>
      </w:r>
      <w:r w:rsidR="0061062A" w:rsidRPr="0061062A">
        <w:rPr>
          <w:b/>
          <w:sz w:val="24"/>
        </w:rPr>
        <w:br/>
      </w:r>
      <w:r w:rsidR="0061062A" w:rsidRPr="0061062A">
        <w:rPr>
          <w:i/>
          <w:sz w:val="24"/>
        </w:rPr>
        <w:t xml:space="preserve">Make </w:t>
      </w:r>
      <w:r w:rsidR="003D3E67">
        <w:rPr>
          <w:i/>
          <w:sz w:val="24"/>
        </w:rPr>
        <w:t xml:space="preserve">sure </w:t>
      </w:r>
      <w:r w:rsidR="0061062A" w:rsidRPr="0061062A">
        <w:rPr>
          <w:i/>
          <w:sz w:val="24"/>
        </w:rPr>
        <w:t xml:space="preserve">the </w:t>
      </w:r>
      <w:r w:rsidR="0061062A" w:rsidRPr="0061062A">
        <w:rPr>
          <w:i/>
          <w:sz w:val="24"/>
          <w:u w:val="single"/>
        </w:rPr>
        <w:t>part2.kmz</w:t>
      </w:r>
      <w:r w:rsidR="0061062A" w:rsidRPr="0061062A">
        <w:rPr>
          <w:i/>
          <w:sz w:val="24"/>
        </w:rPr>
        <w:t xml:space="preserve"> file </w:t>
      </w:r>
      <w:r w:rsidR="00251A25">
        <w:rPr>
          <w:i/>
          <w:sz w:val="24"/>
        </w:rPr>
        <w:t xml:space="preserve">is </w:t>
      </w:r>
      <w:r w:rsidR="0061062A" w:rsidRPr="0061062A">
        <w:rPr>
          <w:i/>
          <w:sz w:val="24"/>
        </w:rPr>
        <w:t>visible.</w:t>
      </w:r>
    </w:p>
    <w:p w14:paraId="1971061C" w14:textId="73CDCF35" w:rsidR="00C72D3D" w:rsidRDefault="007A78DB" w:rsidP="001A047C">
      <w:pPr>
        <w:pStyle w:val="ListParagraph"/>
        <w:numPr>
          <w:ilvl w:val="0"/>
          <w:numId w:val="5"/>
        </w:numPr>
        <w:spacing w:after="0"/>
        <w:ind w:left="360"/>
        <w:rPr>
          <w:sz w:val="24"/>
        </w:rPr>
      </w:pPr>
      <w:r w:rsidRPr="00C72D3D">
        <w:rPr>
          <w:sz w:val="24"/>
        </w:rPr>
        <w:t>Usin</w:t>
      </w:r>
      <w:r w:rsidR="00251A25">
        <w:rPr>
          <w:sz w:val="24"/>
        </w:rPr>
        <w:t xml:space="preserve">g the </w:t>
      </w:r>
      <w:r w:rsidR="003B4316">
        <w:rPr>
          <w:sz w:val="24"/>
        </w:rPr>
        <w:t>Earthquake data (which includes Mag 6 since 2000 and about half a year of smaller quakes)</w:t>
      </w:r>
      <w:r w:rsidRPr="00C72D3D">
        <w:rPr>
          <w:sz w:val="24"/>
        </w:rPr>
        <w:t>, which type of plate boundaries</w:t>
      </w:r>
      <w:r w:rsidR="009F346C" w:rsidRPr="00C72D3D">
        <w:rPr>
          <w:sz w:val="24"/>
        </w:rPr>
        <w:t xml:space="preserve"> are associated with bigger</w:t>
      </w:r>
      <w:r w:rsidRPr="00C72D3D">
        <w:rPr>
          <w:sz w:val="24"/>
        </w:rPr>
        <w:t xml:space="preserve"> earthquakes</w:t>
      </w:r>
      <w:r w:rsidR="0061062A" w:rsidRPr="00C72D3D">
        <w:rPr>
          <w:sz w:val="24"/>
        </w:rPr>
        <w:t xml:space="preserve"> and </w:t>
      </w:r>
      <w:r w:rsidR="0061062A" w:rsidRPr="00C72D3D">
        <w:rPr>
          <w:sz w:val="24"/>
        </w:rPr>
        <w:lastRenderedPageBreak/>
        <w:t>more numerous earthquakes</w:t>
      </w:r>
      <w:r w:rsidRPr="00C72D3D">
        <w:rPr>
          <w:sz w:val="24"/>
        </w:rPr>
        <w:t>?</w:t>
      </w:r>
      <w:r w:rsidR="00C72D3D" w:rsidRPr="00C72D3D">
        <w:rPr>
          <w:sz w:val="24"/>
        </w:rPr>
        <w:t xml:space="preserve"> </w:t>
      </w:r>
      <w:r w:rsidR="00C72D3D">
        <w:rPr>
          <w:sz w:val="24"/>
        </w:rPr>
        <w:br/>
      </w:r>
    </w:p>
    <w:p w14:paraId="20042E8D" w14:textId="39931E2A" w:rsidR="0061062A" w:rsidRDefault="0061062A" w:rsidP="001A047C">
      <w:pPr>
        <w:pStyle w:val="ListParagraph"/>
        <w:numPr>
          <w:ilvl w:val="0"/>
          <w:numId w:val="5"/>
        </w:numPr>
        <w:spacing w:after="0"/>
        <w:ind w:left="360"/>
        <w:rPr>
          <w:sz w:val="24"/>
        </w:rPr>
      </w:pPr>
      <w:r w:rsidRPr="00C72D3D">
        <w:rPr>
          <w:sz w:val="24"/>
        </w:rPr>
        <w:t xml:space="preserve">Would you pick out </w:t>
      </w:r>
      <w:r w:rsidR="00D0292B" w:rsidRPr="00C72D3D">
        <w:rPr>
          <w:sz w:val="24"/>
        </w:rPr>
        <w:t xml:space="preserve">either of </w:t>
      </w:r>
      <w:r w:rsidRPr="00C72D3D">
        <w:rPr>
          <w:sz w:val="24"/>
        </w:rPr>
        <w:t xml:space="preserve">our two case regions </w:t>
      </w:r>
      <w:r w:rsidR="003B4316">
        <w:rPr>
          <w:sz w:val="24"/>
        </w:rPr>
        <w:t xml:space="preserve">(Pacific Northwest and Himalaya) </w:t>
      </w:r>
      <w:r w:rsidRPr="00C72D3D">
        <w:rPr>
          <w:sz w:val="24"/>
        </w:rPr>
        <w:t>as being particularly seismically active based on the last decade of earthquakes?</w:t>
      </w:r>
      <w:r w:rsidR="005F4B3D">
        <w:rPr>
          <w:sz w:val="24"/>
        </w:rPr>
        <w:br/>
      </w:r>
      <w:bookmarkStart w:id="0" w:name="_GoBack"/>
      <w:bookmarkEnd w:id="0"/>
    </w:p>
    <w:p w14:paraId="5B7A8A8C" w14:textId="77777777" w:rsidR="0048092C" w:rsidRDefault="0048092C" w:rsidP="0048092C">
      <w:pPr>
        <w:spacing w:after="0"/>
        <w:rPr>
          <w:sz w:val="24"/>
        </w:rPr>
      </w:pPr>
    </w:p>
    <w:sectPr w:rsidR="00480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366C25"/>
    <w:multiLevelType w:val="hybridMultilevel"/>
    <w:tmpl w:val="4EBCE35C"/>
    <w:lvl w:ilvl="0" w:tplc="A580BA2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4743"/>
    <w:multiLevelType w:val="hybridMultilevel"/>
    <w:tmpl w:val="6B587C6C"/>
    <w:lvl w:ilvl="0" w:tplc="56F8ED6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448F"/>
    <w:multiLevelType w:val="hybridMultilevel"/>
    <w:tmpl w:val="05F85BAC"/>
    <w:lvl w:ilvl="0" w:tplc="35F461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E5AB0"/>
    <w:multiLevelType w:val="hybridMultilevel"/>
    <w:tmpl w:val="9DA677DA"/>
    <w:lvl w:ilvl="0" w:tplc="83421A9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C1C26"/>
    <w:multiLevelType w:val="hybridMultilevel"/>
    <w:tmpl w:val="362C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436A8"/>
    <w:multiLevelType w:val="hybridMultilevel"/>
    <w:tmpl w:val="0E8E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59"/>
    <w:rsid w:val="00010613"/>
    <w:rsid w:val="00010C1E"/>
    <w:rsid w:val="0004343D"/>
    <w:rsid w:val="0006677D"/>
    <w:rsid w:val="00093A60"/>
    <w:rsid w:val="0010779A"/>
    <w:rsid w:val="001A047C"/>
    <w:rsid w:val="0020112A"/>
    <w:rsid w:val="00222CC1"/>
    <w:rsid w:val="002319C9"/>
    <w:rsid w:val="00251A25"/>
    <w:rsid w:val="002A226D"/>
    <w:rsid w:val="003011EC"/>
    <w:rsid w:val="00330496"/>
    <w:rsid w:val="003344F8"/>
    <w:rsid w:val="00364067"/>
    <w:rsid w:val="0037271D"/>
    <w:rsid w:val="00392E1C"/>
    <w:rsid w:val="003A7912"/>
    <w:rsid w:val="003B4072"/>
    <w:rsid w:val="003B4316"/>
    <w:rsid w:val="003C1FE6"/>
    <w:rsid w:val="003D3E67"/>
    <w:rsid w:val="003D4151"/>
    <w:rsid w:val="00411BE9"/>
    <w:rsid w:val="0042189C"/>
    <w:rsid w:val="00426A61"/>
    <w:rsid w:val="004274FA"/>
    <w:rsid w:val="0048092C"/>
    <w:rsid w:val="0048553C"/>
    <w:rsid w:val="004878F7"/>
    <w:rsid w:val="004D01B2"/>
    <w:rsid w:val="004D713F"/>
    <w:rsid w:val="00582DEF"/>
    <w:rsid w:val="005F4B3D"/>
    <w:rsid w:val="0061062A"/>
    <w:rsid w:val="00630E23"/>
    <w:rsid w:val="006352E8"/>
    <w:rsid w:val="00646C35"/>
    <w:rsid w:val="00655691"/>
    <w:rsid w:val="00657FAB"/>
    <w:rsid w:val="00666A8A"/>
    <w:rsid w:val="006B59AE"/>
    <w:rsid w:val="006B6359"/>
    <w:rsid w:val="006B653E"/>
    <w:rsid w:val="006D72CF"/>
    <w:rsid w:val="007017F7"/>
    <w:rsid w:val="0070477C"/>
    <w:rsid w:val="007320DE"/>
    <w:rsid w:val="00783342"/>
    <w:rsid w:val="007A78DB"/>
    <w:rsid w:val="00802B1C"/>
    <w:rsid w:val="00880E64"/>
    <w:rsid w:val="008D31B4"/>
    <w:rsid w:val="00911643"/>
    <w:rsid w:val="0091177C"/>
    <w:rsid w:val="009A0ED9"/>
    <w:rsid w:val="009E5961"/>
    <w:rsid w:val="009F346C"/>
    <w:rsid w:val="00A044D2"/>
    <w:rsid w:val="00A1046A"/>
    <w:rsid w:val="00A4682B"/>
    <w:rsid w:val="00A47680"/>
    <w:rsid w:val="00A65154"/>
    <w:rsid w:val="00AC05DD"/>
    <w:rsid w:val="00B1679C"/>
    <w:rsid w:val="00B3106F"/>
    <w:rsid w:val="00B44605"/>
    <w:rsid w:val="00B870DA"/>
    <w:rsid w:val="00B97D71"/>
    <w:rsid w:val="00BE790A"/>
    <w:rsid w:val="00C72D3D"/>
    <w:rsid w:val="00CA6507"/>
    <w:rsid w:val="00D0292B"/>
    <w:rsid w:val="00D96C38"/>
    <w:rsid w:val="00DA363C"/>
    <w:rsid w:val="00DC5BE2"/>
    <w:rsid w:val="00DD6960"/>
    <w:rsid w:val="00DF1237"/>
    <w:rsid w:val="00E05C98"/>
    <w:rsid w:val="00E97E27"/>
    <w:rsid w:val="00EC3877"/>
    <w:rsid w:val="00F111F5"/>
    <w:rsid w:val="00F63AF5"/>
    <w:rsid w:val="00FB54A7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7A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4F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274FA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rsid w:val="004274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4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0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4F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274FA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rsid w:val="004274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4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0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869</Words>
  <Characters>4957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Pratt-Sitaula</cp:lastModifiedBy>
  <cp:revision>3</cp:revision>
  <dcterms:created xsi:type="dcterms:W3CDTF">2018-04-05T01:07:00Z</dcterms:created>
  <dcterms:modified xsi:type="dcterms:W3CDTF">2018-04-05T01:08:00Z</dcterms:modified>
</cp:coreProperties>
</file>