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566F" w:rsidRPr="00377420" w:rsidRDefault="003C566F" w:rsidP="003C566F">
      <w:pPr>
        <w:spacing w:before="120" w:after="240"/>
        <w:ind w:left="547" w:hanging="547"/>
        <w:jc w:val="center"/>
        <w:rPr>
          <w:rFonts w:ascii="Calisto MT" w:hAnsi="Calisto MT"/>
        </w:rPr>
      </w:pPr>
      <w:r w:rsidRPr="00377420">
        <w:rPr>
          <w:rFonts w:ascii="Calisto MT" w:hAnsi="Calisto MT"/>
        </w:rPr>
        <w:t>GEL 341</w:t>
      </w:r>
      <w:r w:rsidRPr="00377420">
        <w:rPr>
          <w:rFonts w:ascii="Calisto MT" w:hAnsi="Calisto MT"/>
          <w:noProof/>
        </w:rPr>
        <w:t xml:space="preserve"> Geomorphology Laboratory </w:t>
      </w:r>
      <w:r w:rsidR="00D40423">
        <w:rPr>
          <w:rFonts w:ascii="Calisto MT" w:hAnsi="Calisto MT"/>
          <w:noProof/>
        </w:rPr>
        <w:t>8</w:t>
      </w:r>
    </w:p>
    <w:p w:rsidR="00D31819" w:rsidRDefault="00D31819" w:rsidP="00790BA8">
      <w:pPr>
        <w:spacing w:before="120" w:after="0"/>
        <w:ind w:left="547" w:hanging="547"/>
        <w:jc w:val="center"/>
        <w:rPr>
          <w:rFonts w:ascii="Calisto MT" w:hAnsi="Calisto MT"/>
          <w:i/>
          <w:sz w:val="40"/>
          <w:szCs w:val="40"/>
        </w:rPr>
      </w:pPr>
      <w:r>
        <w:rPr>
          <w:rFonts w:ascii="Calisto MT" w:hAnsi="Calisto MT"/>
          <w:i/>
          <w:sz w:val="40"/>
          <w:szCs w:val="40"/>
        </w:rPr>
        <w:t>Karst Landscapes of the Interior Low Plateaus</w:t>
      </w:r>
    </w:p>
    <w:p w:rsidR="009B7709" w:rsidRPr="00D31819" w:rsidRDefault="00D31819" w:rsidP="00790BA8">
      <w:pPr>
        <w:spacing w:before="120" w:after="0"/>
        <w:ind w:left="547" w:hanging="547"/>
        <w:jc w:val="center"/>
        <w:rPr>
          <w:rFonts w:ascii="Calisto MT" w:hAnsi="Calisto MT"/>
          <w:sz w:val="28"/>
          <w:szCs w:val="28"/>
        </w:rPr>
      </w:pPr>
      <w:r w:rsidRPr="00D31819">
        <w:rPr>
          <w:rFonts w:ascii="Calisto MT" w:hAnsi="Calisto MT"/>
          <w:i/>
          <w:sz w:val="28"/>
          <w:szCs w:val="28"/>
        </w:rPr>
        <w:t>The Mississippian Plateau</w:t>
      </w:r>
      <w:r w:rsidR="00C9614D">
        <w:rPr>
          <w:rFonts w:ascii="Calisto MT" w:hAnsi="Calisto MT"/>
          <w:i/>
          <w:sz w:val="28"/>
          <w:szCs w:val="28"/>
        </w:rPr>
        <w:t>s</w:t>
      </w:r>
      <w:r w:rsidRPr="00D31819">
        <w:rPr>
          <w:rFonts w:ascii="Calisto MT" w:hAnsi="Calisto MT"/>
          <w:i/>
          <w:sz w:val="28"/>
          <w:szCs w:val="28"/>
        </w:rPr>
        <w:t xml:space="preserve"> of Kentucky and Mammoth Cave </w:t>
      </w:r>
    </w:p>
    <w:p w:rsidR="00EC56D4" w:rsidRDefault="00EC56D4" w:rsidP="00790BA8">
      <w:pPr>
        <w:spacing w:after="0"/>
        <w:ind w:left="547" w:hanging="547"/>
        <w:rPr>
          <w:rFonts w:ascii="Calisto MT" w:hAnsi="Calisto MT"/>
        </w:rPr>
      </w:pPr>
    </w:p>
    <w:tbl>
      <w:tblPr>
        <w:tblStyle w:val="TableGrid"/>
        <w:tblW w:w="0" w:type="auto"/>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3"/>
      </w:tblGrid>
      <w:tr w:rsidR="00D31819" w:rsidTr="00D31819">
        <w:tc>
          <w:tcPr>
            <w:tcW w:w="8900" w:type="dxa"/>
          </w:tcPr>
          <w:p w:rsidR="00D31819" w:rsidRDefault="00D31819" w:rsidP="00D31819">
            <w:pPr>
              <w:spacing w:before="100" w:beforeAutospacing="1" w:after="0"/>
              <w:jc w:val="center"/>
              <w:rPr>
                <w:rFonts w:ascii="Calisto MT" w:hAnsi="Calisto MT"/>
              </w:rPr>
            </w:pPr>
            <w:r>
              <w:rPr>
                <w:noProof/>
              </w:rPr>
              <w:drawing>
                <wp:inline distT="0" distB="0" distL="0" distR="0">
                  <wp:extent cx="3397250" cy="5095875"/>
                  <wp:effectExtent l="19050" t="19050" r="12700" b="28575"/>
                  <wp:docPr id="8" name="Picture 8" descr="http://www.nps.gov/common/uploads/photogallery/akr/park/maca/8988B4C1-1DD8-B71C-07AFDCCE83E913B0/8988B4C1-1DD8-B71C-07AFDCCE83E913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ps.gov/common/uploads/photogallery/akr/park/maca/8988B4C1-1DD8-B71C-07AFDCCE83E913B0/8988B4C1-1DD8-B71C-07AFDCCE83E913B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7793" cy="5096690"/>
                          </a:xfrm>
                          <a:prstGeom prst="rect">
                            <a:avLst/>
                          </a:prstGeom>
                          <a:noFill/>
                          <a:ln w="19050">
                            <a:solidFill>
                              <a:schemeClr val="tx1"/>
                            </a:solidFill>
                          </a:ln>
                        </pic:spPr>
                      </pic:pic>
                    </a:graphicData>
                  </a:graphic>
                </wp:inline>
              </w:drawing>
            </w:r>
          </w:p>
        </w:tc>
      </w:tr>
      <w:tr w:rsidR="00D31819" w:rsidTr="00D31819">
        <w:tc>
          <w:tcPr>
            <w:tcW w:w="8900" w:type="dxa"/>
          </w:tcPr>
          <w:p w:rsidR="00D31819" w:rsidRDefault="00D31819" w:rsidP="00D31819">
            <w:pPr>
              <w:spacing w:before="120"/>
              <w:jc w:val="center"/>
              <w:rPr>
                <w:rFonts w:ascii="Calibri" w:hAnsi="Calibri" w:cs="Calibri"/>
                <w:sz w:val="28"/>
                <w:szCs w:val="28"/>
              </w:rPr>
            </w:pPr>
            <w:r w:rsidRPr="00D31819">
              <w:rPr>
                <w:rFonts w:ascii="Calibri" w:hAnsi="Calibri" w:cs="Calibri"/>
                <w:sz w:val="28"/>
                <w:szCs w:val="28"/>
              </w:rPr>
              <w:t xml:space="preserve">The Green River at </w:t>
            </w:r>
            <w:proofErr w:type="spellStart"/>
            <w:r w:rsidRPr="00D31819">
              <w:rPr>
                <w:rFonts w:ascii="Calibri" w:hAnsi="Calibri" w:cs="Calibri"/>
                <w:sz w:val="28"/>
                <w:szCs w:val="28"/>
              </w:rPr>
              <w:t>Turnhole</w:t>
            </w:r>
            <w:proofErr w:type="spellEnd"/>
            <w:r w:rsidRPr="00D31819">
              <w:rPr>
                <w:rFonts w:ascii="Calibri" w:hAnsi="Calibri" w:cs="Calibri"/>
                <w:sz w:val="28"/>
                <w:szCs w:val="28"/>
              </w:rPr>
              <w:t xml:space="preserve"> Bend in Autumn</w:t>
            </w:r>
          </w:p>
          <w:p w:rsidR="00D31819" w:rsidRPr="00D31819" w:rsidRDefault="00D31819" w:rsidP="00D31819">
            <w:pPr>
              <w:spacing w:before="120"/>
              <w:jc w:val="center"/>
              <w:rPr>
                <w:rFonts w:ascii="Calibri" w:hAnsi="Calibri" w:cs="Calibri"/>
              </w:rPr>
            </w:pPr>
            <w:r>
              <w:rPr>
                <w:rFonts w:ascii="Calibri" w:hAnsi="Calibri" w:cs="Calibri"/>
              </w:rPr>
              <w:t>Photo Credit:  National Park Service</w:t>
            </w:r>
          </w:p>
        </w:tc>
      </w:tr>
    </w:tbl>
    <w:p w:rsidR="003C566F" w:rsidRDefault="003C566F" w:rsidP="003C566F">
      <w:pPr>
        <w:spacing w:before="120" w:after="240"/>
        <w:ind w:left="547" w:hanging="547"/>
        <w:jc w:val="center"/>
        <w:rPr>
          <w:rFonts w:ascii="Calisto MT" w:hAnsi="Calisto MT"/>
        </w:rPr>
      </w:pPr>
    </w:p>
    <w:p w:rsidR="003C566F" w:rsidRDefault="003C566F" w:rsidP="003C566F">
      <w:pPr>
        <w:spacing w:before="120" w:after="240"/>
        <w:ind w:left="5760" w:hanging="727"/>
        <w:rPr>
          <w:rFonts w:ascii="Calisto MT" w:hAnsi="Calisto MT"/>
        </w:rPr>
      </w:pPr>
      <w:r>
        <w:rPr>
          <w:rFonts w:ascii="Calisto MT" w:hAnsi="Calisto MT"/>
        </w:rPr>
        <w:t xml:space="preserve">Name </w:t>
      </w:r>
      <w:r w:rsidRPr="003C566F">
        <w:rPr>
          <w:rFonts w:ascii="Calisto MT" w:hAnsi="Calisto MT"/>
          <w:u w:val="single"/>
        </w:rPr>
        <w:tab/>
      </w:r>
      <w:r w:rsidRPr="003C566F">
        <w:rPr>
          <w:rFonts w:ascii="Calisto MT" w:hAnsi="Calisto MT"/>
          <w:u w:val="single"/>
        </w:rPr>
        <w:tab/>
      </w:r>
      <w:r w:rsidRPr="003C566F">
        <w:rPr>
          <w:rFonts w:ascii="Calisto MT" w:hAnsi="Calisto MT"/>
          <w:u w:val="single"/>
        </w:rPr>
        <w:tab/>
      </w:r>
      <w:r w:rsidRPr="003C566F">
        <w:rPr>
          <w:rFonts w:ascii="Calisto MT" w:hAnsi="Calisto MT"/>
          <w:u w:val="single"/>
        </w:rPr>
        <w:tab/>
      </w:r>
      <w:r w:rsidRPr="003C566F">
        <w:rPr>
          <w:rFonts w:ascii="Calisto MT" w:hAnsi="Calisto MT"/>
          <w:u w:val="single"/>
        </w:rPr>
        <w:tab/>
      </w:r>
    </w:p>
    <w:p w:rsidR="003C566F" w:rsidRDefault="003C566F" w:rsidP="003C566F">
      <w:pPr>
        <w:spacing w:before="120" w:after="240"/>
        <w:ind w:left="5760" w:hanging="727"/>
        <w:rPr>
          <w:rFonts w:ascii="Calisto MT" w:hAnsi="Calisto MT"/>
        </w:rPr>
      </w:pPr>
      <w:r>
        <w:rPr>
          <w:rFonts w:ascii="Calisto MT" w:hAnsi="Calisto MT"/>
        </w:rPr>
        <w:t xml:space="preserve">Date: </w:t>
      </w:r>
      <w:r>
        <w:rPr>
          <w:rFonts w:ascii="Calisto MT" w:hAnsi="Calisto MT"/>
        </w:rPr>
        <w:tab/>
      </w:r>
      <w:r w:rsidRPr="003C566F">
        <w:rPr>
          <w:rFonts w:ascii="Calisto MT" w:hAnsi="Calisto MT"/>
          <w:u w:val="single"/>
        </w:rPr>
        <w:tab/>
      </w:r>
      <w:r w:rsidRPr="003C566F">
        <w:rPr>
          <w:rFonts w:ascii="Calisto MT" w:hAnsi="Calisto MT"/>
          <w:u w:val="single"/>
        </w:rPr>
        <w:tab/>
      </w:r>
      <w:r w:rsidRPr="003C566F">
        <w:rPr>
          <w:rFonts w:ascii="Calisto MT" w:hAnsi="Calisto MT"/>
          <w:u w:val="single"/>
        </w:rPr>
        <w:tab/>
      </w:r>
      <w:r w:rsidRPr="003C566F">
        <w:rPr>
          <w:rFonts w:ascii="Calisto MT" w:hAnsi="Calisto MT"/>
          <w:u w:val="single"/>
        </w:rPr>
        <w:tab/>
      </w:r>
    </w:p>
    <w:p w:rsidR="00377420" w:rsidRDefault="003C566F" w:rsidP="00377420">
      <w:pPr>
        <w:spacing w:before="120" w:after="240"/>
        <w:ind w:left="5760" w:hanging="727"/>
        <w:rPr>
          <w:rFonts w:ascii="Calisto MT" w:hAnsi="Calisto MT"/>
        </w:rPr>
      </w:pPr>
      <w:r>
        <w:rPr>
          <w:rFonts w:ascii="Calisto MT" w:hAnsi="Calisto MT"/>
        </w:rPr>
        <w:t>Lab Section</w:t>
      </w:r>
      <w:r w:rsidR="00C9614D">
        <w:rPr>
          <w:rFonts w:ascii="Calisto MT" w:hAnsi="Calisto MT"/>
        </w:rPr>
        <w:t xml:space="preserve">: </w:t>
      </w:r>
      <w:r w:rsidR="00C9614D" w:rsidRPr="00C9614D">
        <w:rPr>
          <w:rFonts w:ascii="Calisto MT" w:hAnsi="Calisto MT"/>
          <w:u w:val="single"/>
        </w:rPr>
        <w:tab/>
      </w:r>
      <w:r w:rsidR="00C9614D" w:rsidRPr="003C566F">
        <w:rPr>
          <w:rFonts w:ascii="Calisto MT" w:hAnsi="Calisto MT"/>
          <w:u w:val="single"/>
        </w:rPr>
        <w:tab/>
      </w:r>
      <w:r w:rsidR="00377420">
        <w:rPr>
          <w:rFonts w:ascii="Calisto MT" w:hAnsi="Calisto MT"/>
        </w:rPr>
        <w:br w:type="page"/>
      </w:r>
    </w:p>
    <w:p w:rsidR="008B1B8D" w:rsidRPr="00E47C6A" w:rsidRDefault="003F3EE4" w:rsidP="003F3EE4">
      <w:pPr>
        <w:pStyle w:val="Heading1"/>
        <w:rPr>
          <w:rFonts w:ascii="Calibri" w:hAnsi="Calibri" w:cs="Calibri"/>
          <w:b/>
          <w:i/>
          <w:color w:val="000000" w:themeColor="text1"/>
        </w:rPr>
      </w:pPr>
      <w:r w:rsidRPr="00E47C6A">
        <w:rPr>
          <w:rFonts w:ascii="Calibri" w:hAnsi="Calibri" w:cs="Calibri"/>
          <w:b/>
          <w:color w:val="000000" w:themeColor="text1"/>
        </w:rPr>
        <w:lastRenderedPageBreak/>
        <w:t xml:space="preserve">The </w:t>
      </w:r>
      <w:r w:rsidR="00D31819">
        <w:rPr>
          <w:rFonts w:ascii="Calibri" w:hAnsi="Calibri" w:cs="Calibri"/>
          <w:b/>
          <w:color w:val="000000" w:themeColor="text1"/>
        </w:rPr>
        <w:t xml:space="preserve">Interior Low Plateaus </w:t>
      </w:r>
    </w:p>
    <w:p w:rsidR="0037743D" w:rsidRDefault="007E676B" w:rsidP="008B1B8D">
      <w:pPr>
        <w:spacing w:before="120" w:line="240" w:lineRule="auto"/>
        <w:rPr>
          <w:rFonts w:cstheme="minorHAnsi"/>
          <w:sz w:val="22"/>
          <w:szCs w:val="22"/>
        </w:rPr>
      </w:pPr>
      <w:r>
        <w:rPr>
          <w:rFonts w:cstheme="minorHAnsi"/>
          <w:sz w:val="22"/>
          <w:szCs w:val="22"/>
        </w:rPr>
        <w:t xml:space="preserve">The Interior Low Plateaus region is the </w:t>
      </w:r>
      <w:proofErr w:type="spellStart"/>
      <w:r>
        <w:rPr>
          <w:rFonts w:cstheme="minorHAnsi"/>
          <w:sz w:val="22"/>
          <w:szCs w:val="22"/>
        </w:rPr>
        <w:t>unglaciated</w:t>
      </w:r>
      <w:proofErr w:type="spellEnd"/>
      <w:r>
        <w:rPr>
          <w:rFonts w:cstheme="minorHAnsi"/>
          <w:sz w:val="22"/>
          <w:szCs w:val="22"/>
        </w:rPr>
        <w:t xml:space="preserve"> eastern portion of the Interior Plains physiographic Province ( </w:t>
      </w:r>
      <w:hyperlink r:id="rId9" w:history="1">
        <w:r w:rsidRPr="00406727">
          <w:rPr>
            <w:rStyle w:val="Hyperlink"/>
            <w:rFonts w:cstheme="minorHAnsi"/>
            <w:sz w:val="22"/>
            <w:szCs w:val="22"/>
          </w:rPr>
          <w:t>http://tapestry.usgs.gov/physiogr/physio.html</w:t>
        </w:r>
      </w:hyperlink>
      <w:r>
        <w:rPr>
          <w:rFonts w:cstheme="minorHAnsi"/>
          <w:sz w:val="22"/>
          <w:szCs w:val="22"/>
        </w:rPr>
        <w:t xml:space="preserve"> ).   The </w:t>
      </w:r>
      <w:r w:rsidR="00D42B1F">
        <w:rPr>
          <w:rFonts w:cstheme="minorHAnsi"/>
          <w:sz w:val="22"/>
          <w:szCs w:val="22"/>
        </w:rPr>
        <w:t xml:space="preserve">Interior Low Plateaus of Kentucky (Fig. 1) </w:t>
      </w:r>
      <w:r>
        <w:rPr>
          <w:rFonts w:cstheme="minorHAnsi"/>
          <w:sz w:val="22"/>
          <w:szCs w:val="22"/>
        </w:rPr>
        <w:t xml:space="preserve"> consist of </w:t>
      </w:r>
      <w:r w:rsidR="00906556">
        <w:rPr>
          <w:rFonts w:cstheme="minorHAnsi"/>
          <w:sz w:val="22"/>
          <w:szCs w:val="22"/>
        </w:rPr>
        <w:t xml:space="preserve">complex </w:t>
      </w:r>
      <w:r>
        <w:rPr>
          <w:rFonts w:cstheme="minorHAnsi"/>
          <w:sz w:val="22"/>
          <w:szCs w:val="22"/>
        </w:rPr>
        <w:t>dissected plateaus</w:t>
      </w:r>
      <w:r w:rsidR="00906556">
        <w:rPr>
          <w:rFonts w:cstheme="minorHAnsi"/>
          <w:sz w:val="22"/>
          <w:szCs w:val="22"/>
        </w:rPr>
        <w:t xml:space="preserve"> and low-relief plains (Newell, 1986).  </w:t>
      </w:r>
      <w:r w:rsidR="00D42B1F" w:rsidRPr="00D31819">
        <w:rPr>
          <w:rFonts w:cstheme="minorHAnsi"/>
          <w:sz w:val="22"/>
          <w:szCs w:val="22"/>
        </w:rPr>
        <w:t>The Cinci</w:t>
      </w:r>
      <w:r w:rsidR="00D42B1F">
        <w:rPr>
          <w:rFonts w:cstheme="minorHAnsi"/>
          <w:sz w:val="22"/>
          <w:szCs w:val="22"/>
        </w:rPr>
        <w:t>nnati Arch (Fig.2)</w:t>
      </w:r>
      <w:r w:rsidR="00A1028A">
        <w:rPr>
          <w:rFonts w:cstheme="minorHAnsi"/>
          <w:sz w:val="22"/>
          <w:szCs w:val="22"/>
        </w:rPr>
        <w:t>,</w:t>
      </w:r>
      <w:r w:rsidR="00D42B1F">
        <w:rPr>
          <w:rFonts w:cstheme="minorHAnsi"/>
          <w:sz w:val="22"/>
          <w:szCs w:val="22"/>
        </w:rPr>
        <w:t xml:space="preserve"> a broad, low-relief</w:t>
      </w:r>
      <w:r w:rsidR="00D42B1F" w:rsidRPr="00D31819">
        <w:rPr>
          <w:rFonts w:cstheme="minorHAnsi"/>
          <w:sz w:val="22"/>
          <w:szCs w:val="22"/>
        </w:rPr>
        <w:t xml:space="preserve"> anticline that marks the former position of the Acadian </w:t>
      </w:r>
      <w:proofErr w:type="spellStart"/>
      <w:r w:rsidR="00D42B1F" w:rsidRPr="00D31819">
        <w:rPr>
          <w:rFonts w:cstheme="minorHAnsi"/>
          <w:sz w:val="22"/>
          <w:szCs w:val="22"/>
        </w:rPr>
        <w:t>forebulge</w:t>
      </w:r>
      <w:proofErr w:type="spellEnd"/>
      <w:r w:rsidR="00D42B1F" w:rsidRPr="00D31819">
        <w:rPr>
          <w:rFonts w:cstheme="minorHAnsi"/>
          <w:sz w:val="22"/>
          <w:szCs w:val="22"/>
        </w:rPr>
        <w:t xml:space="preserve"> at the western flank of the Appalachian </w:t>
      </w:r>
      <w:r w:rsidR="00D42B1F">
        <w:rPr>
          <w:rFonts w:cstheme="minorHAnsi"/>
          <w:sz w:val="22"/>
          <w:szCs w:val="22"/>
        </w:rPr>
        <w:t>foreland b</w:t>
      </w:r>
      <w:r w:rsidR="00D42B1F" w:rsidRPr="00D31819">
        <w:rPr>
          <w:rFonts w:cstheme="minorHAnsi"/>
          <w:sz w:val="22"/>
          <w:szCs w:val="22"/>
        </w:rPr>
        <w:t>asin</w:t>
      </w:r>
      <w:r w:rsidR="00D42B1F">
        <w:rPr>
          <w:rFonts w:cstheme="minorHAnsi"/>
          <w:sz w:val="22"/>
          <w:szCs w:val="22"/>
        </w:rPr>
        <w:t>,</w:t>
      </w:r>
      <w:r w:rsidR="00D42B1F" w:rsidRPr="00D31819">
        <w:rPr>
          <w:rFonts w:cstheme="minorHAnsi"/>
          <w:sz w:val="22"/>
          <w:szCs w:val="22"/>
        </w:rPr>
        <w:t xml:space="preserve"> is a major feature in this region. </w:t>
      </w:r>
      <w:r w:rsidR="00D42B1F">
        <w:rPr>
          <w:rFonts w:cstheme="minorHAnsi"/>
          <w:sz w:val="22"/>
          <w:szCs w:val="22"/>
        </w:rPr>
        <w:t xml:space="preserve"> </w:t>
      </w:r>
      <w:r w:rsidR="00D42B1F" w:rsidRPr="00D31819">
        <w:rPr>
          <w:rFonts w:cstheme="minorHAnsi"/>
          <w:sz w:val="22"/>
          <w:szCs w:val="22"/>
        </w:rPr>
        <w:t>The Nashville and Jessamine domes occur along the axis of the arch in Tennessee and Kentucky (Fig</w:t>
      </w:r>
      <w:r w:rsidR="00D42B1F">
        <w:rPr>
          <w:rFonts w:cstheme="minorHAnsi"/>
          <w:sz w:val="22"/>
          <w:szCs w:val="22"/>
        </w:rPr>
        <w:t>.</w:t>
      </w:r>
      <w:r w:rsidR="00D42B1F" w:rsidRPr="00D31819">
        <w:rPr>
          <w:rFonts w:cstheme="minorHAnsi"/>
          <w:sz w:val="22"/>
          <w:szCs w:val="22"/>
        </w:rPr>
        <w:t xml:space="preserve"> </w:t>
      </w:r>
      <w:r w:rsidR="00D42B1F">
        <w:rPr>
          <w:rFonts w:cstheme="minorHAnsi"/>
          <w:sz w:val="22"/>
          <w:szCs w:val="22"/>
        </w:rPr>
        <w:t>2</w:t>
      </w:r>
      <w:r w:rsidR="00D42B1F" w:rsidRPr="00D31819">
        <w:rPr>
          <w:rFonts w:cstheme="minorHAnsi"/>
          <w:sz w:val="22"/>
          <w:szCs w:val="22"/>
        </w:rPr>
        <w:t xml:space="preserve">).  </w:t>
      </w:r>
      <w:r w:rsidR="00D42B1F">
        <w:rPr>
          <w:rFonts w:cstheme="minorHAnsi"/>
          <w:sz w:val="22"/>
          <w:szCs w:val="22"/>
        </w:rPr>
        <w:t xml:space="preserve">Physiographic </w:t>
      </w:r>
      <w:proofErr w:type="spellStart"/>
      <w:r w:rsidR="00D42B1F">
        <w:rPr>
          <w:rFonts w:cstheme="minorHAnsi"/>
          <w:sz w:val="22"/>
          <w:szCs w:val="22"/>
        </w:rPr>
        <w:t>subregions</w:t>
      </w:r>
      <w:proofErr w:type="spellEnd"/>
      <w:r w:rsidR="00D42B1F">
        <w:rPr>
          <w:rFonts w:cstheme="minorHAnsi"/>
          <w:sz w:val="22"/>
          <w:szCs w:val="22"/>
        </w:rPr>
        <w:t xml:space="preserve"> in Kentucky are often bounded by cuestas</w:t>
      </w:r>
      <w:r w:rsidR="00D42B1F" w:rsidRPr="00D31819">
        <w:rPr>
          <w:rFonts w:cstheme="minorHAnsi"/>
          <w:sz w:val="22"/>
          <w:szCs w:val="22"/>
        </w:rPr>
        <w:t xml:space="preserve"> </w:t>
      </w:r>
      <w:r w:rsidR="00D42B1F">
        <w:rPr>
          <w:rFonts w:cstheme="minorHAnsi"/>
          <w:sz w:val="22"/>
          <w:szCs w:val="22"/>
        </w:rPr>
        <w:t xml:space="preserve">that form along the flanks of the arch.  </w:t>
      </w:r>
    </w:p>
    <w:p w:rsidR="00D31819" w:rsidRDefault="00D31819" w:rsidP="008B1B8D">
      <w:pPr>
        <w:spacing w:before="120" w:line="240" w:lineRule="auto"/>
        <w:rPr>
          <w:rFonts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8"/>
        <w:gridCol w:w="222"/>
      </w:tblGrid>
      <w:tr w:rsidR="00D31819" w:rsidTr="00D42B1F">
        <w:tc>
          <w:tcPr>
            <w:tcW w:w="8688" w:type="dxa"/>
          </w:tcPr>
          <w:p w:rsidR="00D31819" w:rsidRDefault="00D31819" w:rsidP="005A3417">
            <w:pPr>
              <w:rPr>
                <w:rFonts w:asciiTheme="majorHAnsi" w:hAnsiTheme="majorHAnsi"/>
                <w:sz w:val="22"/>
                <w:szCs w:val="22"/>
              </w:rPr>
            </w:pPr>
            <w:r>
              <w:rPr>
                <w:rFonts w:asciiTheme="majorHAnsi" w:hAnsiTheme="majorHAnsi"/>
                <w:noProof/>
                <w:sz w:val="22"/>
                <w:szCs w:val="22"/>
              </w:rPr>
              <w:drawing>
                <wp:inline distT="0" distB="0" distL="0" distR="0" wp14:anchorId="47378295" wp14:editId="3799663F">
                  <wp:extent cx="5657850" cy="28841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ysiograph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57850" cy="2884170"/>
                          </a:xfrm>
                          <a:prstGeom prst="rect">
                            <a:avLst/>
                          </a:prstGeom>
                        </pic:spPr>
                      </pic:pic>
                    </a:graphicData>
                  </a:graphic>
                </wp:inline>
              </w:drawing>
            </w:r>
          </w:p>
        </w:tc>
        <w:tc>
          <w:tcPr>
            <w:tcW w:w="222" w:type="dxa"/>
          </w:tcPr>
          <w:p w:rsidR="00D31819" w:rsidRDefault="00D31819" w:rsidP="005A3417">
            <w:pPr>
              <w:rPr>
                <w:rFonts w:asciiTheme="majorHAnsi" w:hAnsiTheme="majorHAnsi"/>
                <w:noProof/>
                <w:sz w:val="22"/>
                <w:szCs w:val="22"/>
              </w:rPr>
            </w:pPr>
          </w:p>
        </w:tc>
      </w:tr>
      <w:tr w:rsidR="00D31819" w:rsidTr="00D42B1F">
        <w:tc>
          <w:tcPr>
            <w:tcW w:w="8688" w:type="dxa"/>
          </w:tcPr>
          <w:p w:rsidR="00D31819" w:rsidRPr="00A153D9" w:rsidRDefault="00D31819" w:rsidP="00D31819">
            <w:pPr>
              <w:spacing w:before="120" w:after="240"/>
            </w:pPr>
            <w:r w:rsidRPr="00A153D9">
              <w:t xml:space="preserve">Figure </w:t>
            </w:r>
            <w:r>
              <w:t>1</w:t>
            </w:r>
            <w:r w:rsidRPr="00A153D9">
              <w:t>.  Physiographic map of Kentucky</w:t>
            </w:r>
            <w:r>
              <w:t xml:space="preserve"> (</w:t>
            </w:r>
            <w:r w:rsidR="00C9614D">
              <w:t xml:space="preserve">image: </w:t>
            </w:r>
            <w:r>
              <w:t>Kentucky Geological Survey)</w:t>
            </w:r>
            <w:r w:rsidRPr="00A153D9">
              <w:t>.</w:t>
            </w:r>
          </w:p>
        </w:tc>
        <w:tc>
          <w:tcPr>
            <w:tcW w:w="222" w:type="dxa"/>
          </w:tcPr>
          <w:p w:rsidR="00D31819" w:rsidRPr="00A153D9" w:rsidRDefault="00D31819" w:rsidP="005A3417">
            <w:pPr>
              <w:spacing w:before="120" w:after="240"/>
            </w:pPr>
          </w:p>
        </w:tc>
      </w:tr>
    </w:tbl>
    <w:p w:rsidR="007849D6" w:rsidRDefault="00D42B1F" w:rsidP="007849D6">
      <w:pPr>
        <w:spacing w:before="120" w:line="240" w:lineRule="auto"/>
        <w:rPr>
          <w:rFonts w:cstheme="minorHAnsi"/>
          <w:sz w:val="22"/>
          <w:szCs w:val="22"/>
        </w:rPr>
      </w:pPr>
      <w:r>
        <w:rPr>
          <w:rFonts w:cstheme="minorHAnsi"/>
          <w:sz w:val="22"/>
          <w:szCs w:val="22"/>
        </w:rPr>
        <w:t>The Mississippian Plateaus of central Kentucky (Fig. 1) form a horseshoe-shaped upland</w:t>
      </w:r>
      <w:r w:rsidRPr="00D31819">
        <w:rPr>
          <w:rFonts w:cstheme="minorHAnsi"/>
          <w:sz w:val="22"/>
          <w:szCs w:val="22"/>
        </w:rPr>
        <w:t xml:space="preserve"> </w:t>
      </w:r>
      <w:r>
        <w:rPr>
          <w:rFonts w:cstheme="minorHAnsi"/>
          <w:sz w:val="22"/>
          <w:szCs w:val="22"/>
        </w:rPr>
        <w:t xml:space="preserve">region that is underlain primarily by Mississippian-aged </w:t>
      </w:r>
      <w:proofErr w:type="spellStart"/>
      <w:r>
        <w:rPr>
          <w:rFonts w:cstheme="minorHAnsi"/>
          <w:sz w:val="22"/>
          <w:szCs w:val="22"/>
        </w:rPr>
        <w:t>limestones</w:t>
      </w:r>
      <w:proofErr w:type="spellEnd"/>
      <w:r>
        <w:rPr>
          <w:rFonts w:cstheme="minorHAnsi"/>
          <w:sz w:val="22"/>
          <w:szCs w:val="22"/>
        </w:rPr>
        <w:t>.</w:t>
      </w:r>
      <w:r w:rsidRPr="00D31819">
        <w:rPr>
          <w:rFonts w:cstheme="minorHAnsi"/>
          <w:sz w:val="22"/>
          <w:szCs w:val="22"/>
        </w:rPr>
        <w:t xml:space="preserve">  </w:t>
      </w:r>
      <w:r>
        <w:rPr>
          <w:rFonts w:cstheme="minorHAnsi"/>
          <w:sz w:val="22"/>
          <w:szCs w:val="22"/>
        </w:rPr>
        <w:t>The upland surface, also known as the Pennyroyal Plateau, is a low-relief karst landscape</w:t>
      </w:r>
      <w:r w:rsidR="00A1028A">
        <w:rPr>
          <w:rFonts w:cstheme="minorHAnsi"/>
          <w:sz w:val="22"/>
          <w:szCs w:val="22"/>
        </w:rPr>
        <w:t xml:space="preserve"> (Fig. 3)</w:t>
      </w:r>
      <w:r>
        <w:rPr>
          <w:rFonts w:cstheme="minorHAnsi"/>
          <w:sz w:val="22"/>
          <w:szCs w:val="22"/>
        </w:rPr>
        <w:t xml:space="preserve"> created by the dissolution of the underlying limestone (Newell, 1986).  Its surface is pock-marked by sinkholes and is characterized by poorly developed drainage systems, sinking streams, elongate karst depressions (</w:t>
      </w:r>
      <w:proofErr w:type="spellStart"/>
      <w:r>
        <w:rPr>
          <w:rFonts w:cstheme="minorHAnsi"/>
          <w:sz w:val="22"/>
          <w:szCs w:val="22"/>
        </w:rPr>
        <w:t>polje</w:t>
      </w:r>
      <w:proofErr w:type="spellEnd"/>
      <w:r>
        <w:rPr>
          <w:rFonts w:cstheme="minorHAnsi"/>
          <w:sz w:val="22"/>
          <w:szCs w:val="22"/>
        </w:rPr>
        <w:t xml:space="preserve"> and </w:t>
      </w:r>
      <w:proofErr w:type="spellStart"/>
      <w:r>
        <w:rPr>
          <w:rFonts w:cstheme="minorHAnsi"/>
          <w:sz w:val="22"/>
          <w:szCs w:val="22"/>
        </w:rPr>
        <w:t>uvalas</w:t>
      </w:r>
      <w:proofErr w:type="spellEnd"/>
      <w:r>
        <w:rPr>
          <w:rFonts w:cstheme="minorHAnsi"/>
          <w:sz w:val="22"/>
          <w:szCs w:val="22"/>
        </w:rPr>
        <w:t xml:space="preserve">) and small steep-sided hills or knobs of resistant limestone. </w:t>
      </w:r>
      <w:r w:rsidR="00982DA1">
        <w:rPr>
          <w:rFonts w:cstheme="minorHAnsi"/>
          <w:sz w:val="22"/>
          <w:szCs w:val="22"/>
        </w:rPr>
        <w:t>K</w:t>
      </w:r>
      <w:r>
        <w:rPr>
          <w:rFonts w:cstheme="minorHAnsi"/>
          <w:sz w:val="22"/>
          <w:szCs w:val="22"/>
        </w:rPr>
        <w:t xml:space="preserve">nobs commonly develop when insoluble rocks, such as sandstone, form resistant caps that protect the underlying limestone from erosion.  </w:t>
      </w:r>
      <w:r w:rsidR="00982DA1">
        <w:rPr>
          <w:rFonts w:cstheme="minorHAnsi"/>
          <w:sz w:val="22"/>
          <w:szCs w:val="22"/>
        </w:rPr>
        <w:t xml:space="preserve">Surface and ground water on the Pennyroyal Plateau drains via the Green River drainage system (Newell, 1986).  </w:t>
      </w:r>
      <w:r w:rsidR="007849D6">
        <w:rPr>
          <w:rFonts w:cstheme="minorHAnsi"/>
          <w:sz w:val="22"/>
          <w:szCs w:val="22"/>
        </w:rPr>
        <w:t xml:space="preserve">The Dripping Springs escarpment separates the </w:t>
      </w:r>
      <w:r w:rsidR="0071353B">
        <w:rPr>
          <w:rFonts w:cstheme="minorHAnsi"/>
          <w:sz w:val="22"/>
          <w:szCs w:val="22"/>
        </w:rPr>
        <w:t xml:space="preserve">northern </w:t>
      </w:r>
      <w:r w:rsidR="007849D6">
        <w:rPr>
          <w:rFonts w:cstheme="minorHAnsi"/>
          <w:sz w:val="22"/>
          <w:szCs w:val="22"/>
        </w:rPr>
        <w:t xml:space="preserve">Pennyroyal Plateau and the </w:t>
      </w:r>
      <w:r w:rsidR="0071353B">
        <w:rPr>
          <w:rFonts w:cstheme="minorHAnsi"/>
          <w:sz w:val="22"/>
          <w:szCs w:val="22"/>
        </w:rPr>
        <w:t xml:space="preserve">southern </w:t>
      </w:r>
      <w:r w:rsidR="007849D6">
        <w:rPr>
          <w:rFonts w:cstheme="minorHAnsi"/>
          <w:sz w:val="22"/>
          <w:szCs w:val="22"/>
        </w:rPr>
        <w:t xml:space="preserve">Western Kentucky Coal Field (WKCF) </w:t>
      </w:r>
      <w:proofErr w:type="spellStart"/>
      <w:r w:rsidR="007849D6">
        <w:rPr>
          <w:rFonts w:cstheme="minorHAnsi"/>
          <w:sz w:val="22"/>
          <w:szCs w:val="22"/>
        </w:rPr>
        <w:t>subregion</w:t>
      </w:r>
      <w:proofErr w:type="spellEnd"/>
      <w:r w:rsidR="007849D6">
        <w:rPr>
          <w:rFonts w:cstheme="minorHAnsi"/>
          <w:sz w:val="22"/>
          <w:szCs w:val="22"/>
        </w:rPr>
        <w:t xml:space="preserve"> (Fig. 1).  The WKCF is a hilly plateau of moderate local relief (50</w:t>
      </w:r>
      <w:r w:rsidR="00D22FEF">
        <w:rPr>
          <w:rFonts w:cstheme="minorHAnsi"/>
          <w:sz w:val="22"/>
          <w:szCs w:val="22"/>
        </w:rPr>
        <w:t xml:space="preserve"> to &gt;</w:t>
      </w:r>
      <w:r w:rsidR="007849D6">
        <w:rPr>
          <w:rFonts w:cstheme="minorHAnsi"/>
          <w:sz w:val="22"/>
          <w:szCs w:val="22"/>
        </w:rPr>
        <w:t xml:space="preserve">100 meters) that is capped by the Big </w:t>
      </w:r>
      <w:proofErr w:type="spellStart"/>
      <w:r w:rsidR="007849D6">
        <w:rPr>
          <w:rFonts w:cstheme="minorHAnsi"/>
          <w:sz w:val="22"/>
          <w:szCs w:val="22"/>
        </w:rPr>
        <w:t>Clifty</w:t>
      </w:r>
      <w:proofErr w:type="spellEnd"/>
      <w:r w:rsidR="007849D6">
        <w:rPr>
          <w:rFonts w:cstheme="minorHAnsi"/>
          <w:sz w:val="22"/>
          <w:szCs w:val="22"/>
        </w:rPr>
        <w:t xml:space="preserve"> sandstone (Fig. </w:t>
      </w:r>
      <w:r w:rsidR="00A1028A">
        <w:rPr>
          <w:rFonts w:cstheme="minorHAnsi"/>
          <w:sz w:val="22"/>
          <w:szCs w:val="22"/>
        </w:rPr>
        <w:t>4</w:t>
      </w:r>
      <w:r w:rsidR="007849D6">
        <w:rPr>
          <w:rFonts w:cstheme="minorHAnsi"/>
          <w:sz w:val="22"/>
          <w:szCs w:val="22"/>
        </w:rPr>
        <w:t>) and rises more than 60 meters above the Pennyroyal Plateau</w:t>
      </w:r>
      <w:r w:rsidR="00D22FEF">
        <w:rPr>
          <w:rFonts w:cstheme="minorHAnsi"/>
          <w:sz w:val="22"/>
          <w:szCs w:val="22"/>
        </w:rPr>
        <w:t>.</w:t>
      </w:r>
    </w:p>
    <w:p w:rsidR="007849D6" w:rsidRDefault="007849D6" w:rsidP="008B1B8D">
      <w:pPr>
        <w:spacing w:before="120" w:line="240" w:lineRule="auto"/>
        <w:rPr>
          <w:rFonts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0"/>
      </w:tblGrid>
      <w:tr w:rsidR="0037743D" w:rsidTr="002D42DE">
        <w:tc>
          <w:tcPr>
            <w:tcW w:w="8910" w:type="dxa"/>
          </w:tcPr>
          <w:p w:rsidR="0037743D" w:rsidRDefault="00D31819" w:rsidP="00D31819">
            <w:pPr>
              <w:spacing w:before="120"/>
              <w:jc w:val="center"/>
              <w:rPr>
                <w:rFonts w:ascii="Calibri" w:hAnsi="Calibri"/>
                <w:sz w:val="22"/>
                <w:szCs w:val="22"/>
              </w:rPr>
            </w:pPr>
            <w:r>
              <w:rPr>
                <w:noProof/>
              </w:rPr>
              <w:lastRenderedPageBreak/>
              <w:drawing>
                <wp:inline distT="0" distB="0" distL="0" distR="0" wp14:anchorId="4081E70B" wp14:editId="528968BC">
                  <wp:extent cx="5353050" cy="3905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ppalachian Foreland Basin.jpg"/>
                          <pic:cNvPicPr/>
                        </pic:nvPicPr>
                        <pic:blipFill rotWithShape="1">
                          <a:blip r:embed="rId11" cstate="print">
                            <a:extLst>
                              <a:ext uri="{28A0092B-C50C-407E-A947-70E740481C1C}">
                                <a14:useLocalDpi xmlns:a14="http://schemas.microsoft.com/office/drawing/2010/main" val="0"/>
                              </a:ext>
                            </a:extLst>
                          </a:blip>
                          <a:srcRect l="2843" t="2381" r="3177" b="8888"/>
                          <a:stretch/>
                        </pic:blipFill>
                        <pic:spPr bwMode="auto">
                          <a:xfrm>
                            <a:off x="0" y="0"/>
                            <a:ext cx="5353050" cy="3905250"/>
                          </a:xfrm>
                          <a:prstGeom prst="rect">
                            <a:avLst/>
                          </a:prstGeom>
                          <a:ln>
                            <a:noFill/>
                          </a:ln>
                          <a:extLst>
                            <a:ext uri="{53640926-AAD7-44D8-BBD7-CCE9431645EC}">
                              <a14:shadowObscured xmlns:a14="http://schemas.microsoft.com/office/drawing/2010/main"/>
                            </a:ext>
                          </a:extLst>
                        </pic:spPr>
                      </pic:pic>
                    </a:graphicData>
                  </a:graphic>
                </wp:inline>
              </w:drawing>
            </w:r>
          </w:p>
        </w:tc>
      </w:tr>
      <w:tr w:rsidR="0037743D" w:rsidTr="002D42DE">
        <w:tc>
          <w:tcPr>
            <w:tcW w:w="8910" w:type="dxa"/>
          </w:tcPr>
          <w:p w:rsidR="0037743D" w:rsidRPr="008B1B8D" w:rsidRDefault="00D31819" w:rsidP="00D31819">
            <w:pPr>
              <w:spacing w:before="120"/>
              <w:ind w:left="882" w:right="252" w:hanging="702"/>
              <w:rPr>
                <w:rFonts w:cstheme="minorHAnsi"/>
                <w:sz w:val="18"/>
                <w:szCs w:val="18"/>
              </w:rPr>
            </w:pPr>
            <w:r w:rsidRPr="00466955">
              <w:t xml:space="preserve">Figure </w:t>
            </w:r>
            <w:r>
              <w:t>2</w:t>
            </w:r>
            <w:r w:rsidRPr="00466955">
              <w:t xml:space="preserve">.  Physiographic map of the eastern Interior Lowlands </w:t>
            </w:r>
            <w:r w:rsidRPr="00466955">
              <w:rPr>
                <w:rFonts w:cs="Times-Roman"/>
              </w:rPr>
              <w:t>the</w:t>
            </w:r>
            <w:r>
              <w:rPr>
                <w:rFonts w:cs="Times-Roman"/>
              </w:rPr>
              <w:t xml:space="preserve"> </w:t>
            </w:r>
            <w:r w:rsidRPr="00466955">
              <w:rPr>
                <w:rFonts w:cs="Times-Roman"/>
              </w:rPr>
              <w:t xml:space="preserve">locations of </w:t>
            </w:r>
            <w:r>
              <w:rPr>
                <w:rFonts w:cs="Times-Roman"/>
              </w:rPr>
              <w:t xml:space="preserve">the </w:t>
            </w:r>
            <w:r w:rsidRPr="00466955">
              <w:rPr>
                <w:rFonts w:cs="Times-Roman"/>
              </w:rPr>
              <w:t xml:space="preserve">principal structural features </w:t>
            </w:r>
            <w:r>
              <w:rPr>
                <w:rFonts w:cs="Times-Roman"/>
              </w:rPr>
              <w:t>of the Appalachian Foreland Basin</w:t>
            </w:r>
            <w:r w:rsidRPr="00466955">
              <w:rPr>
                <w:rFonts w:cs="Times-Roman"/>
              </w:rPr>
              <w:t xml:space="preserve"> </w:t>
            </w:r>
            <w:r w:rsidRPr="00827E2F">
              <w:rPr>
                <w:rFonts w:cstheme="minorHAnsi"/>
              </w:rPr>
              <w:t>(</w:t>
            </w:r>
            <w:r>
              <w:rPr>
                <w:rFonts w:cstheme="minorHAnsi"/>
              </w:rPr>
              <w:t xml:space="preserve">modified </w:t>
            </w:r>
            <w:r w:rsidRPr="00827E2F">
              <w:rPr>
                <w:rFonts w:cstheme="minorHAnsi"/>
              </w:rPr>
              <w:t>from Pope</w:t>
            </w:r>
            <w:r>
              <w:rPr>
                <w:rFonts w:cstheme="minorHAnsi"/>
              </w:rPr>
              <w:t xml:space="preserve"> et al. (</w:t>
            </w:r>
            <w:r w:rsidRPr="00827E2F">
              <w:rPr>
                <w:rFonts w:cstheme="minorHAnsi"/>
              </w:rPr>
              <w:t>2009</w:t>
            </w:r>
            <w:r>
              <w:rPr>
                <w:rFonts w:cstheme="minorHAnsi"/>
              </w:rPr>
              <w:t>)</w:t>
            </w:r>
            <w:r w:rsidRPr="00827E2F">
              <w:rPr>
                <w:rFonts w:cstheme="minorHAnsi"/>
              </w:rPr>
              <w:t>.</w:t>
            </w:r>
            <w:r>
              <w:rPr>
                <w:rFonts w:cstheme="minorHAnsi"/>
              </w:rPr>
              <w:t xml:space="preserve">  Base map credit: ESRI, USGS, and NOAA).</w:t>
            </w:r>
          </w:p>
        </w:tc>
      </w:tr>
    </w:tbl>
    <w:p w:rsidR="00D22FEF" w:rsidRPr="00E40492" w:rsidRDefault="00D22FEF" w:rsidP="00D22FEF">
      <w:pPr>
        <w:pStyle w:val="Subtitle"/>
        <w:spacing w:before="360"/>
        <w:rPr>
          <w:rFonts w:asciiTheme="minorHAnsi" w:hAnsiTheme="minorHAnsi" w:cstheme="minorHAnsi"/>
          <w:b/>
        </w:rPr>
      </w:pPr>
      <w:r>
        <w:rPr>
          <w:rFonts w:asciiTheme="minorHAnsi" w:hAnsiTheme="minorHAnsi" w:cstheme="minorHAnsi"/>
          <w:b/>
        </w:rPr>
        <w:t>Mammoth Cave</w:t>
      </w:r>
      <w:r w:rsidR="00A1028A">
        <w:rPr>
          <w:rStyle w:val="FootnoteReference"/>
          <w:rFonts w:asciiTheme="minorHAnsi" w:hAnsiTheme="minorHAnsi" w:cstheme="minorHAnsi"/>
          <w:b/>
        </w:rPr>
        <w:footnoteReference w:id="1"/>
      </w:r>
    </w:p>
    <w:p w:rsidR="00A1028A" w:rsidRDefault="00D22FEF" w:rsidP="008B1B8D">
      <w:pPr>
        <w:spacing w:before="120" w:line="240" w:lineRule="auto"/>
        <w:rPr>
          <w:rFonts w:cstheme="minorHAnsi"/>
          <w:sz w:val="22"/>
          <w:szCs w:val="22"/>
        </w:rPr>
      </w:pPr>
      <w:r>
        <w:rPr>
          <w:rFonts w:cstheme="minorHAnsi"/>
          <w:sz w:val="22"/>
          <w:szCs w:val="22"/>
        </w:rPr>
        <w:t xml:space="preserve">Mammoth Cave </w:t>
      </w:r>
      <w:r w:rsidR="00A2097C">
        <w:rPr>
          <w:rFonts w:cstheme="minorHAnsi"/>
          <w:sz w:val="22"/>
          <w:szCs w:val="22"/>
        </w:rPr>
        <w:t>consists of more than 560 km of interconnected subterranean channels and passageways that encompass and area of more than 200 km</w:t>
      </w:r>
      <w:r w:rsidR="00A2097C" w:rsidRPr="00A2097C">
        <w:rPr>
          <w:rFonts w:cstheme="minorHAnsi"/>
          <w:sz w:val="22"/>
          <w:szCs w:val="22"/>
          <w:vertAlign w:val="superscript"/>
        </w:rPr>
        <w:t>2</w:t>
      </w:r>
      <w:r w:rsidR="00A2097C">
        <w:rPr>
          <w:rFonts w:cstheme="minorHAnsi"/>
          <w:sz w:val="22"/>
          <w:szCs w:val="22"/>
        </w:rPr>
        <w:t xml:space="preserve"> (</w:t>
      </w:r>
      <w:r w:rsidR="0040165A">
        <w:rPr>
          <w:rFonts w:cstheme="minorHAnsi"/>
          <w:sz w:val="22"/>
          <w:szCs w:val="22"/>
        </w:rPr>
        <w:t>Palmer,</w:t>
      </w:r>
      <w:r w:rsidR="00675996">
        <w:rPr>
          <w:rFonts w:cstheme="minorHAnsi"/>
          <w:sz w:val="22"/>
          <w:szCs w:val="22"/>
        </w:rPr>
        <w:t xml:space="preserve"> </w:t>
      </w:r>
      <w:r w:rsidR="00675996" w:rsidRPr="00F349B2">
        <w:rPr>
          <w:rFonts w:cstheme="minorHAnsi"/>
          <w:i/>
          <w:sz w:val="22"/>
          <w:szCs w:val="22"/>
          <w:u w:val="single"/>
        </w:rPr>
        <w:t>in</w:t>
      </w:r>
      <w:r w:rsidR="00675996">
        <w:rPr>
          <w:rFonts w:cstheme="minorHAnsi"/>
          <w:sz w:val="22"/>
          <w:szCs w:val="22"/>
        </w:rPr>
        <w:t xml:space="preserve"> Toomey and Olson</w:t>
      </w:r>
      <w:r w:rsidR="00F349B2">
        <w:rPr>
          <w:rFonts w:cstheme="minorHAnsi"/>
          <w:sz w:val="22"/>
          <w:szCs w:val="22"/>
        </w:rPr>
        <w:t xml:space="preserve">, </w:t>
      </w:r>
      <w:r w:rsidR="0040165A">
        <w:rPr>
          <w:rFonts w:cstheme="minorHAnsi"/>
          <w:sz w:val="22"/>
          <w:szCs w:val="22"/>
        </w:rPr>
        <w:t>2008</w:t>
      </w:r>
      <w:r w:rsidR="00F349B2">
        <w:rPr>
          <w:rFonts w:cstheme="minorHAnsi"/>
          <w:sz w:val="22"/>
          <w:szCs w:val="22"/>
        </w:rPr>
        <w:t>)</w:t>
      </w:r>
      <w:r w:rsidR="0040165A">
        <w:rPr>
          <w:rFonts w:cstheme="minorHAnsi"/>
          <w:sz w:val="22"/>
          <w:szCs w:val="22"/>
        </w:rPr>
        <w:t>.  The cave underlies the Chester Upland along the southern margin of the WKCF</w:t>
      </w:r>
      <w:r w:rsidR="00C54F01">
        <w:rPr>
          <w:rFonts w:cstheme="minorHAnsi"/>
          <w:sz w:val="22"/>
          <w:szCs w:val="22"/>
        </w:rPr>
        <w:t xml:space="preserve">.  The cave is excavated in the St. Louis, Ste. Genevieve and </w:t>
      </w:r>
      <w:proofErr w:type="spellStart"/>
      <w:r w:rsidR="00C54F01">
        <w:rPr>
          <w:rFonts w:cstheme="minorHAnsi"/>
          <w:sz w:val="22"/>
          <w:szCs w:val="22"/>
        </w:rPr>
        <w:t>Girkin</w:t>
      </w:r>
      <w:proofErr w:type="spellEnd"/>
      <w:r w:rsidR="00C54F01">
        <w:rPr>
          <w:rFonts w:cstheme="minorHAnsi"/>
          <w:sz w:val="22"/>
          <w:szCs w:val="22"/>
        </w:rPr>
        <w:t xml:space="preserve"> </w:t>
      </w:r>
      <w:proofErr w:type="spellStart"/>
      <w:r w:rsidR="00C54F01">
        <w:rPr>
          <w:rFonts w:cstheme="minorHAnsi"/>
          <w:sz w:val="22"/>
          <w:szCs w:val="22"/>
        </w:rPr>
        <w:t>limestones</w:t>
      </w:r>
      <w:proofErr w:type="spellEnd"/>
      <w:r w:rsidR="00C54F01">
        <w:rPr>
          <w:rFonts w:cstheme="minorHAnsi"/>
          <w:sz w:val="22"/>
          <w:szCs w:val="22"/>
        </w:rPr>
        <w:t xml:space="preserve"> and is capped by the erosion-resistant Big </w:t>
      </w:r>
      <w:proofErr w:type="spellStart"/>
      <w:r w:rsidR="00C54F01">
        <w:rPr>
          <w:rFonts w:cstheme="minorHAnsi"/>
          <w:sz w:val="22"/>
          <w:szCs w:val="22"/>
        </w:rPr>
        <w:t>Clifty</w:t>
      </w:r>
      <w:proofErr w:type="spellEnd"/>
      <w:r w:rsidR="00C54F01">
        <w:rPr>
          <w:rFonts w:cstheme="minorHAnsi"/>
          <w:sz w:val="22"/>
          <w:szCs w:val="22"/>
        </w:rPr>
        <w:t xml:space="preserve"> sandstone</w:t>
      </w:r>
      <w:r w:rsidR="00A1028A">
        <w:rPr>
          <w:rFonts w:cstheme="minorHAnsi"/>
          <w:sz w:val="22"/>
          <w:szCs w:val="22"/>
        </w:rPr>
        <w:t xml:space="preserve"> (Fig. 4)</w:t>
      </w:r>
      <w:r w:rsidR="00C54F01">
        <w:rPr>
          <w:rFonts w:cstheme="minorHAnsi"/>
          <w:sz w:val="22"/>
          <w:szCs w:val="22"/>
        </w:rPr>
        <w:t xml:space="preserve">.  The erosion-resistant </w:t>
      </w:r>
      <w:proofErr w:type="spellStart"/>
      <w:r w:rsidR="00C54F01">
        <w:rPr>
          <w:rFonts w:cstheme="minorHAnsi"/>
          <w:sz w:val="22"/>
          <w:szCs w:val="22"/>
        </w:rPr>
        <w:t>caprock</w:t>
      </w:r>
      <w:proofErr w:type="spellEnd"/>
      <w:r w:rsidR="00C54F01">
        <w:rPr>
          <w:rFonts w:cstheme="minorHAnsi"/>
          <w:sz w:val="22"/>
          <w:szCs w:val="22"/>
        </w:rPr>
        <w:t xml:space="preserve"> protects the underlying caverns from collapse (</w:t>
      </w:r>
      <w:r w:rsidR="00F349B2">
        <w:rPr>
          <w:rFonts w:cstheme="minorHAnsi"/>
          <w:sz w:val="22"/>
          <w:szCs w:val="22"/>
        </w:rPr>
        <w:t xml:space="preserve">Palmer, </w:t>
      </w:r>
      <w:r w:rsidR="00F349B2" w:rsidRPr="00F349B2">
        <w:rPr>
          <w:rFonts w:cstheme="minorHAnsi"/>
          <w:i/>
          <w:sz w:val="22"/>
          <w:szCs w:val="22"/>
          <w:u w:val="single"/>
        </w:rPr>
        <w:t>in</w:t>
      </w:r>
      <w:r w:rsidR="00F349B2">
        <w:rPr>
          <w:rFonts w:cstheme="minorHAnsi"/>
          <w:sz w:val="22"/>
          <w:szCs w:val="22"/>
        </w:rPr>
        <w:t xml:space="preserve"> Toomey and Olson, 2008</w:t>
      </w:r>
      <w:r w:rsidR="00C54F01">
        <w:rPr>
          <w:rFonts w:cstheme="minorHAnsi"/>
          <w:sz w:val="22"/>
          <w:szCs w:val="22"/>
        </w:rPr>
        <w:t xml:space="preserve">).  The subterranean drainage system </w:t>
      </w:r>
      <w:r w:rsidR="001B582A">
        <w:rPr>
          <w:rFonts w:cstheme="minorHAnsi"/>
          <w:sz w:val="22"/>
          <w:szCs w:val="22"/>
        </w:rPr>
        <w:t xml:space="preserve">is fed by infiltration, sinkholes and sinking stream, some of which originate in the Pennyroyal Plateau </w:t>
      </w:r>
      <w:r w:rsidR="00F349B2">
        <w:rPr>
          <w:rFonts w:cstheme="minorHAnsi"/>
          <w:sz w:val="22"/>
          <w:szCs w:val="22"/>
        </w:rPr>
        <w:t xml:space="preserve">Ray and </w:t>
      </w:r>
      <w:proofErr w:type="spellStart"/>
      <w:r w:rsidR="00F349B2">
        <w:rPr>
          <w:rFonts w:cstheme="minorHAnsi"/>
          <w:sz w:val="22"/>
          <w:szCs w:val="22"/>
        </w:rPr>
        <w:t>Currens</w:t>
      </w:r>
      <w:proofErr w:type="spellEnd"/>
      <w:r w:rsidR="00F349B2">
        <w:rPr>
          <w:rFonts w:cstheme="minorHAnsi"/>
          <w:sz w:val="22"/>
          <w:szCs w:val="22"/>
        </w:rPr>
        <w:t>, 1998a, 1998b)</w:t>
      </w:r>
      <w:r w:rsidR="001B582A">
        <w:rPr>
          <w:rFonts w:cstheme="minorHAnsi"/>
          <w:sz w:val="22"/>
          <w:szCs w:val="22"/>
        </w:rPr>
        <w:t>.</w:t>
      </w:r>
      <w:r w:rsidR="00A1028A">
        <w:rPr>
          <w:rFonts w:cstheme="minorHAnsi"/>
          <w:sz w:val="22"/>
          <w:szCs w:val="22"/>
        </w:rPr>
        <w:t xml:space="preserve"> </w:t>
      </w:r>
    </w:p>
    <w:p w:rsidR="00A1028A" w:rsidRDefault="00A1028A">
      <w:pPr>
        <w:rPr>
          <w:rFonts w:cstheme="minorHAnsi"/>
          <w:sz w:val="22"/>
          <w:szCs w:val="22"/>
        </w:rPr>
      </w:pPr>
      <w:r>
        <w:rPr>
          <w:rFonts w:cstheme="minorHAnsi"/>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0"/>
      </w:tblGrid>
      <w:tr w:rsidR="00A1028A" w:rsidTr="00A1028A">
        <w:trPr>
          <w:trHeight w:val="6390"/>
        </w:trPr>
        <w:tc>
          <w:tcPr>
            <w:tcW w:w="8910" w:type="dxa"/>
          </w:tcPr>
          <w:p w:rsidR="00A1028A" w:rsidRDefault="00A1028A" w:rsidP="005A3417">
            <w:pPr>
              <w:rPr>
                <w:rFonts w:asciiTheme="majorHAnsi" w:hAnsiTheme="majorHAnsi"/>
                <w:sz w:val="22"/>
                <w:szCs w:val="22"/>
              </w:rPr>
            </w:pPr>
            <w:r>
              <w:rPr>
                <w:rFonts w:asciiTheme="majorHAnsi" w:hAnsiTheme="majorHAnsi"/>
                <w:noProof/>
                <w:sz w:val="22"/>
                <w:szCs w:val="22"/>
              </w:rPr>
              <w:lastRenderedPageBreak/>
              <w:drawing>
                <wp:inline distT="0" distB="0" distL="0" distR="0" wp14:anchorId="105D3D91" wp14:editId="640F8AA3">
                  <wp:extent cx="5657850" cy="4191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rst Terran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57850" cy="4191000"/>
                          </a:xfrm>
                          <a:prstGeom prst="rect">
                            <a:avLst/>
                          </a:prstGeom>
                        </pic:spPr>
                      </pic:pic>
                    </a:graphicData>
                  </a:graphic>
                </wp:inline>
              </w:drawing>
            </w:r>
          </w:p>
        </w:tc>
      </w:tr>
      <w:tr w:rsidR="00A1028A" w:rsidTr="00A1028A">
        <w:tc>
          <w:tcPr>
            <w:tcW w:w="8910" w:type="dxa"/>
          </w:tcPr>
          <w:p w:rsidR="00A1028A" w:rsidRDefault="00A1028A" w:rsidP="00A1028A">
            <w:pPr>
              <w:spacing w:after="0" w:line="240" w:lineRule="auto"/>
              <w:rPr>
                <w:rFonts w:asciiTheme="majorHAnsi" w:hAnsiTheme="majorHAnsi"/>
                <w:sz w:val="22"/>
                <w:szCs w:val="22"/>
              </w:rPr>
            </w:pPr>
          </w:p>
        </w:tc>
      </w:tr>
      <w:tr w:rsidR="00A1028A" w:rsidTr="00A1028A">
        <w:trPr>
          <w:trHeight w:val="80"/>
        </w:trPr>
        <w:tc>
          <w:tcPr>
            <w:tcW w:w="8910" w:type="dxa"/>
          </w:tcPr>
          <w:p w:rsidR="00A1028A" w:rsidRPr="00093619" w:rsidRDefault="00A1028A" w:rsidP="00A1028A">
            <w:pPr>
              <w:spacing w:after="0" w:line="240" w:lineRule="auto"/>
            </w:pPr>
            <w:r w:rsidRPr="00093619">
              <w:t xml:space="preserve">Figure </w:t>
            </w:r>
            <w:r>
              <w:t>3</w:t>
            </w:r>
            <w:r w:rsidRPr="00093619">
              <w:t xml:space="preserve">.  </w:t>
            </w:r>
            <w:r>
              <w:t xml:space="preserve">Examples of landforms found in karst </w:t>
            </w:r>
            <w:proofErr w:type="spellStart"/>
            <w:r>
              <w:t>terranes</w:t>
            </w:r>
            <w:proofErr w:type="spellEnd"/>
            <w:r>
              <w:t xml:space="preserve"> (modified from </w:t>
            </w:r>
            <w:proofErr w:type="spellStart"/>
            <w:r>
              <w:t>Llyod</w:t>
            </w:r>
            <w:proofErr w:type="spellEnd"/>
            <w:r>
              <w:t xml:space="preserve"> and </w:t>
            </w:r>
            <w:proofErr w:type="spellStart"/>
            <w:r>
              <w:t>Lyke</w:t>
            </w:r>
            <w:proofErr w:type="spellEnd"/>
            <w:r>
              <w:t xml:space="preserve"> (1994))</w:t>
            </w:r>
            <w:r w:rsidRPr="00093619">
              <w:t>.</w:t>
            </w:r>
          </w:p>
        </w:tc>
      </w:tr>
    </w:tbl>
    <w:p w:rsidR="00665884" w:rsidRDefault="00665884" w:rsidP="008B1B8D">
      <w:pPr>
        <w:spacing w:before="120" w:line="240" w:lineRule="auto"/>
        <w:rPr>
          <w:rFonts w:cstheme="minorHAnsi"/>
          <w:sz w:val="22"/>
          <w:szCs w:val="22"/>
        </w:rPr>
      </w:pPr>
    </w:p>
    <w:tbl>
      <w:tblPr>
        <w:tblStyle w:val="TableGrid"/>
        <w:tblpPr w:leftFromText="180" w:rightFromText="180" w:vertAnchor="text" w:horzAnchor="margin" w:tblpXSpec="center" w:tblpY="-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tblGrid>
      <w:tr w:rsidR="0071353B" w:rsidTr="002518DA">
        <w:tc>
          <w:tcPr>
            <w:tcW w:w="5676" w:type="dxa"/>
          </w:tcPr>
          <w:p w:rsidR="0071353B" w:rsidRDefault="0071353B" w:rsidP="002518DA">
            <w:pPr>
              <w:tabs>
                <w:tab w:val="left" w:pos="720"/>
              </w:tabs>
              <w:spacing w:before="120"/>
              <w:ind w:left="-288"/>
              <w:rPr>
                <w:rFonts w:cstheme="minorHAnsi"/>
                <w:sz w:val="22"/>
                <w:szCs w:val="22"/>
              </w:rPr>
            </w:pPr>
            <w:r>
              <w:rPr>
                <w:rFonts w:cstheme="minorHAnsi"/>
                <w:noProof/>
                <w:sz w:val="22"/>
                <w:szCs w:val="22"/>
              </w:rPr>
              <w:lastRenderedPageBreak/>
              <w:drawing>
                <wp:inline distT="0" distB="0" distL="0" distR="0" wp14:anchorId="507E61D6" wp14:editId="1B7C3C24">
                  <wp:extent cx="3459478" cy="7260049"/>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ratigraph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81744" cy="7306777"/>
                          </a:xfrm>
                          <a:prstGeom prst="rect">
                            <a:avLst/>
                          </a:prstGeom>
                        </pic:spPr>
                      </pic:pic>
                    </a:graphicData>
                  </a:graphic>
                </wp:inline>
              </w:drawing>
            </w:r>
          </w:p>
        </w:tc>
      </w:tr>
      <w:tr w:rsidR="0071353B" w:rsidRPr="00D51894" w:rsidTr="002518DA">
        <w:tc>
          <w:tcPr>
            <w:tcW w:w="5676" w:type="dxa"/>
          </w:tcPr>
          <w:p w:rsidR="0071353B" w:rsidRPr="00D51894" w:rsidRDefault="0071353B" w:rsidP="007878E4">
            <w:pPr>
              <w:ind w:left="337" w:hanging="337"/>
              <w:rPr>
                <w:rFonts w:cstheme="minorHAnsi"/>
                <w:sz w:val="18"/>
                <w:szCs w:val="18"/>
              </w:rPr>
            </w:pPr>
            <w:r w:rsidRPr="00D51894">
              <w:rPr>
                <w:rFonts w:cstheme="minorHAnsi"/>
                <w:sz w:val="18"/>
                <w:szCs w:val="18"/>
              </w:rPr>
              <w:t xml:space="preserve">Figure </w:t>
            </w:r>
            <w:r w:rsidR="00A1028A">
              <w:rPr>
                <w:rFonts w:cstheme="minorHAnsi"/>
                <w:sz w:val="18"/>
                <w:szCs w:val="18"/>
              </w:rPr>
              <w:t>4</w:t>
            </w:r>
            <w:r w:rsidRPr="00D51894">
              <w:rPr>
                <w:rFonts w:cstheme="minorHAnsi"/>
                <w:sz w:val="18"/>
                <w:szCs w:val="18"/>
              </w:rPr>
              <w:t>.</w:t>
            </w:r>
            <w:r>
              <w:rPr>
                <w:rFonts w:cstheme="minorHAnsi"/>
                <w:sz w:val="18"/>
                <w:szCs w:val="18"/>
              </w:rPr>
              <w:t xml:space="preserve">  A generalized stratigraphic column for the Mississippian sedimentary rocks of the Mammoth Cave area (modified from Palmer, 19</w:t>
            </w:r>
            <w:r w:rsidR="007878E4">
              <w:rPr>
                <w:rFonts w:cstheme="minorHAnsi"/>
                <w:sz w:val="18"/>
                <w:szCs w:val="18"/>
              </w:rPr>
              <w:t>8</w:t>
            </w:r>
            <w:r>
              <w:rPr>
                <w:rFonts w:cstheme="minorHAnsi"/>
                <w:sz w:val="18"/>
                <w:szCs w:val="18"/>
              </w:rPr>
              <w:t>1).</w:t>
            </w:r>
          </w:p>
        </w:tc>
      </w:tr>
    </w:tbl>
    <w:p w:rsidR="00665884" w:rsidRDefault="00665884" w:rsidP="00665884">
      <w:pPr>
        <w:rPr>
          <w:rFonts w:cstheme="minorHAnsi"/>
          <w:sz w:val="22"/>
          <w:szCs w:val="22"/>
        </w:rPr>
      </w:pPr>
      <w:r>
        <w:rPr>
          <w:rFonts w:cstheme="minorHAnsi"/>
          <w:sz w:val="22"/>
          <w:szCs w:val="22"/>
        </w:rPr>
        <w:br w:type="page"/>
      </w:r>
    </w:p>
    <w:p w:rsidR="00C9007E" w:rsidRDefault="00C9007E" w:rsidP="00C9007E">
      <w:pPr>
        <w:spacing w:before="120"/>
        <w:jc w:val="center"/>
        <w:rPr>
          <w:rFonts w:cstheme="minorHAnsi"/>
          <w:b/>
          <w:color w:val="000000" w:themeColor="text1"/>
          <w:sz w:val="32"/>
          <w:szCs w:val="32"/>
        </w:rPr>
      </w:pPr>
      <w:r>
        <w:rPr>
          <w:rFonts w:cstheme="minorHAnsi"/>
          <w:b/>
          <w:color w:val="000000" w:themeColor="text1"/>
          <w:sz w:val="32"/>
          <w:szCs w:val="32"/>
        </w:rPr>
        <w:lastRenderedPageBreak/>
        <w:t>Laboratory Exercise</w:t>
      </w:r>
    </w:p>
    <w:p w:rsidR="00C719EE" w:rsidRPr="00A5796B" w:rsidRDefault="00BA28D3" w:rsidP="00AD45ED">
      <w:pPr>
        <w:spacing w:before="240"/>
        <w:ind w:firstLine="360"/>
        <w:rPr>
          <w:rFonts w:ascii="Calibri" w:hAnsi="Calibri" w:cs="Calibri"/>
          <w:sz w:val="22"/>
          <w:szCs w:val="22"/>
        </w:rPr>
      </w:pPr>
      <w:r>
        <w:rPr>
          <w:rFonts w:ascii="Calibri" w:hAnsi="Calibri" w:cs="Calibri"/>
          <w:sz w:val="22"/>
          <w:szCs w:val="22"/>
        </w:rPr>
        <w:t>This laboratory exercise</w:t>
      </w:r>
      <w:r w:rsidR="00AB1521" w:rsidRPr="009E1176">
        <w:rPr>
          <w:rFonts w:ascii="Calibri" w:hAnsi="Calibri" w:cs="Calibri"/>
          <w:sz w:val="22"/>
          <w:szCs w:val="22"/>
        </w:rPr>
        <w:t xml:space="preserve"> examine</w:t>
      </w:r>
      <w:r>
        <w:rPr>
          <w:rFonts w:ascii="Calibri" w:hAnsi="Calibri" w:cs="Calibri"/>
          <w:sz w:val="22"/>
          <w:szCs w:val="22"/>
        </w:rPr>
        <w:t>s</w:t>
      </w:r>
      <w:r w:rsidR="00AB1521" w:rsidRPr="009E1176">
        <w:rPr>
          <w:rFonts w:ascii="Calibri" w:hAnsi="Calibri" w:cs="Calibri"/>
          <w:sz w:val="22"/>
          <w:szCs w:val="22"/>
        </w:rPr>
        <w:t xml:space="preserve"> the </w:t>
      </w:r>
      <w:r w:rsidR="00AD45ED">
        <w:rPr>
          <w:rFonts w:ascii="Calibri" w:hAnsi="Calibri" w:cs="Calibri"/>
          <w:sz w:val="22"/>
          <w:szCs w:val="22"/>
        </w:rPr>
        <w:t xml:space="preserve">evolution of karst landscapes in the Interior Low Plateaus region.  The lab examines geological controls on karst development, specifically focusing on the Pennyroyal Plateau, Chester Upland and Mammoth Cave, and the linkages between karst processes and climate change.  </w:t>
      </w:r>
      <w:r w:rsidR="00E024E1">
        <w:rPr>
          <w:rFonts w:ascii="Calibri" w:hAnsi="Calibri" w:cs="Calibri"/>
          <w:sz w:val="22"/>
          <w:szCs w:val="22"/>
        </w:rPr>
        <w:t>By the end of this exercise you should be able to;</w:t>
      </w:r>
      <w:bookmarkStart w:id="0" w:name="_GoBack"/>
      <w:bookmarkEnd w:id="0"/>
    </w:p>
    <w:p w:rsidR="00E024E1" w:rsidRDefault="00E024E1" w:rsidP="00AA35B0">
      <w:pPr>
        <w:pStyle w:val="ListParagraph"/>
        <w:numPr>
          <w:ilvl w:val="1"/>
          <w:numId w:val="26"/>
        </w:numPr>
        <w:spacing w:before="120"/>
        <w:ind w:left="1080"/>
        <w:rPr>
          <w:rFonts w:ascii="Calibri" w:hAnsi="Calibri" w:cs="Calibri"/>
          <w:sz w:val="22"/>
          <w:szCs w:val="22"/>
        </w:rPr>
      </w:pPr>
      <w:r w:rsidRPr="00A5796B">
        <w:rPr>
          <w:rFonts w:ascii="Calibri" w:hAnsi="Calibri" w:cs="Calibri"/>
          <w:sz w:val="22"/>
          <w:szCs w:val="22"/>
        </w:rPr>
        <w:t>Extract morphometric data from GIS databases to measure linear dimensions, areas, volumes, elevation, relief and slope of landforms;</w:t>
      </w:r>
    </w:p>
    <w:p w:rsidR="00090B7E" w:rsidRPr="00A5796B" w:rsidRDefault="004415F1" w:rsidP="00AA35B0">
      <w:pPr>
        <w:pStyle w:val="ListParagraph"/>
        <w:numPr>
          <w:ilvl w:val="1"/>
          <w:numId w:val="26"/>
        </w:numPr>
        <w:spacing w:before="120"/>
        <w:ind w:left="1080"/>
        <w:rPr>
          <w:rFonts w:ascii="Calibri" w:hAnsi="Calibri" w:cs="Calibri"/>
          <w:sz w:val="22"/>
          <w:szCs w:val="22"/>
        </w:rPr>
      </w:pPr>
      <w:r w:rsidRPr="00A5796B">
        <w:rPr>
          <w:rFonts w:ascii="Calibri" w:hAnsi="Calibri" w:cs="Calibri"/>
          <w:sz w:val="22"/>
          <w:szCs w:val="22"/>
        </w:rPr>
        <w:t xml:space="preserve">Construct  </w:t>
      </w:r>
      <w:r w:rsidR="00AA35B0" w:rsidRPr="00A5796B">
        <w:rPr>
          <w:rFonts w:ascii="Calibri" w:hAnsi="Calibri" w:cs="Calibri"/>
          <w:sz w:val="22"/>
          <w:szCs w:val="22"/>
        </w:rPr>
        <w:t>shaded relief, slope and contour maps;</w:t>
      </w:r>
    </w:p>
    <w:p w:rsidR="00AA35B0" w:rsidRDefault="00AA35B0" w:rsidP="00AA35B0">
      <w:pPr>
        <w:pStyle w:val="ListParagraph"/>
        <w:numPr>
          <w:ilvl w:val="1"/>
          <w:numId w:val="26"/>
        </w:numPr>
        <w:spacing w:before="120"/>
        <w:ind w:left="1080"/>
        <w:rPr>
          <w:rFonts w:ascii="Calibri" w:hAnsi="Calibri" w:cs="Calibri"/>
          <w:sz w:val="22"/>
          <w:szCs w:val="22"/>
        </w:rPr>
      </w:pPr>
      <w:r w:rsidRPr="00A5796B">
        <w:rPr>
          <w:rFonts w:ascii="Calibri" w:hAnsi="Calibri" w:cs="Calibri"/>
          <w:sz w:val="22"/>
          <w:szCs w:val="22"/>
        </w:rPr>
        <w:t>Construct topographic profiles and determine vertical exaggeration</w:t>
      </w:r>
      <w:r w:rsidR="001B582A">
        <w:rPr>
          <w:rFonts w:ascii="Calibri" w:hAnsi="Calibri" w:cs="Calibri"/>
          <w:sz w:val="22"/>
          <w:szCs w:val="22"/>
        </w:rPr>
        <w:t>;</w:t>
      </w:r>
    </w:p>
    <w:p w:rsidR="001B582A" w:rsidRDefault="001B582A" w:rsidP="00AA35B0">
      <w:pPr>
        <w:pStyle w:val="ListParagraph"/>
        <w:numPr>
          <w:ilvl w:val="1"/>
          <w:numId w:val="26"/>
        </w:numPr>
        <w:spacing w:before="120"/>
        <w:ind w:left="1080"/>
        <w:rPr>
          <w:rFonts w:ascii="Calibri" w:hAnsi="Calibri" w:cs="Calibri"/>
          <w:sz w:val="22"/>
          <w:szCs w:val="22"/>
        </w:rPr>
      </w:pPr>
      <w:r>
        <w:rPr>
          <w:rFonts w:ascii="Calibri" w:hAnsi="Calibri" w:cs="Calibri"/>
          <w:sz w:val="22"/>
          <w:szCs w:val="22"/>
        </w:rPr>
        <w:t xml:space="preserve">Digitize lines and polygons and create </w:t>
      </w:r>
      <w:proofErr w:type="spellStart"/>
      <w:r>
        <w:rPr>
          <w:rFonts w:ascii="Calibri" w:hAnsi="Calibri" w:cs="Calibri"/>
          <w:sz w:val="22"/>
          <w:szCs w:val="22"/>
        </w:rPr>
        <w:t>shapefiles</w:t>
      </w:r>
      <w:proofErr w:type="spellEnd"/>
      <w:r>
        <w:rPr>
          <w:rFonts w:ascii="Calibri" w:hAnsi="Calibri" w:cs="Calibri"/>
          <w:sz w:val="22"/>
          <w:szCs w:val="22"/>
        </w:rPr>
        <w:t>;</w:t>
      </w:r>
    </w:p>
    <w:p w:rsidR="001B582A" w:rsidRPr="00A5796B" w:rsidRDefault="001B582A" w:rsidP="00AA35B0">
      <w:pPr>
        <w:pStyle w:val="ListParagraph"/>
        <w:numPr>
          <w:ilvl w:val="1"/>
          <w:numId w:val="26"/>
        </w:numPr>
        <w:spacing w:before="120"/>
        <w:ind w:left="1080"/>
        <w:rPr>
          <w:rFonts w:ascii="Calibri" w:hAnsi="Calibri" w:cs="Calibri"/>
          <w:sz w:val="22"/>
          <w:szCs w:val="22"/>
        </w:rPr>
      </w:pPr>
      <w:proofErr w:type="spellStart"/>
      <w:r>
        <w:rPr>
          <w:rFonts w:ascii="Calibri" w:hAnsi="Calibri" w:cs="Calibri"/>
          <w:sz w:val="22"/>
          <w:szCs w:val="22"/>
        </w:rPr>
        <w:t>Georeference</w:t>
      </w:r>
      <w:proofErr w:type="spellEnd"/>
      <w:r>
        <w:rPr>
          <w:rFonts w:ascii="Calibri" w:hAnsi="Calibri" w:cs="Calibri"/>
          <w:sz w:val="22"/>
          <w:szCs w:val="22"/>
        </w:rPr>
        <w:t xml:space="preserve"> </w:t>
      </w:r>
      <w:proofErr w:type="spellStart"/>
      <w:r>
        <w:rPr>
          <w:rFonts w:ascii="Calibri" w:hAnsi="Calibri" w:cs="Calibri"/>
          <w:sz w:val="22"/>
          <w:szCs w:val="22"/>
        </w:rPr>
        <w:t>unprojected</w:t>
      </w:r>
      <w:proofErr w:type="spellEnd"/>
      <w:r>
        <w:rPr>
          <w:rFonts w:ascii="Calibri" w:hAnsi="Calibri" w:cs="Calibri"/>
          <w:sz w:val="22"/>
          <w:szCs w:val="22"/>
        </w:rPr>
        <w:t xml:space="preserve"> raster images;</w:t>
      </w:r>
    </w:p>
    <w:p w:rsidR="00AA35B0" w:rsidRPr="00A5796B" w:rsidRDefault="00AA35B0" w:rsidP="00AA35B0">
      <w:pPr>
        <w:pStyle w:val="ListParagraph"/>
        <w:numPr>
          <w:ilvl w:val="1"/>
          <w:numId w:val="26"/>
        </w:numPr>
        <w:spacing w:before="120"/>
        <w:ind w:left="1080"/>
        <w:rPr>
          <w:rFonts w:ascii="Calibri" w:hAnsi="Calibri" w:cs="Calibri"/>
          <w:sz w:val="22"/>
          <w:szCs w:val="22"/>
        </w:rPr>
      </w:pPr>
      <w:r w:rsidRPr="00A5796B">
        <w:rPr>
          <w:rFonts w:ascii="Calibri" w:hAnsi="Calibri" w:cs="Calibri"/>
          <w:sz w:val="22"/>
          <w:szCs w:val="22"/>
        </w:rPr>
        <w:t>Export data from GIS databases for analysis by other analytical software (e.g. spreadsheets</w:t>
      </w:r>
      <w:r w:rsidR="00C4389A" w:rsidRPr="00A5796B">
        <w:rPr>
          <w:rFonts w:ascii="Calibri" w:hAnsi="Calibri" w:cs="Calibri"/>
          <w:sz w:val="22"/>
          <w:szCs w:val="22"/>
        </w:rPr>
        <w:t xml:space="preserve"> or modelling software</w:t>
      </w:r>
      <w:r w:rsidRPr="00A5796B">
        <w:rPr>
          <w:rFonts w:ascii="Calibri" w:hAnsi="Calibri" w:cs="Calibri"/>
          <w:sz w:val="22"/>
          <w:szCs w:val="22"/>
        </w:rPr>
        <w:t xml:space="preserve">) </w:t>
      </w:r>
    </w:p>
    <w:p w:rsidR="00AA35B0" w:rsidRPr="00A5796B" w:rsidRDefault="00AA35B0" w:rsidP="00AA35B0">
      <w:pPr>
        <w:pStyle w:val="ListParagraph"/>
        <w:numPr>
          <w:ilvl w:val="1"/>
          <w:numId w:val="26"/>
        </w:numPr>
        <w:spacing w:before="120"/>
        <w:ind w:left="1080"/>
        <w:rPr>
          <w:rFonts w:ascii="Calibri" w:hAnsi="Calibri" w:cs="Calibri"/>
          <w:sz w:val="22"/>
          <w:szCs w:val="22"/>
        </w:rPr>
      </w:pPr>
      <w:r w:rsidRPr="00A5796B">
        <w:rPr>
          <w:rFonts w:ascii="Calibri" w:hAnsi="Calibri" w:cs="Calibri"/>
          <w:sz w:val="22"/>
          <w:szCs w:val="22"/>
        </w:rPr>
        <w:t>Create accurate and effective graphics for presentations or final reports</w:t>
      </w:r>
    </w:p>
    <w:p w:rsidR="009B5BC6" w:rsidRDefault="00090B7E" w:rsidP="00AA35B0">
      <w:pPr>
        <w:tabs>
          <w:tab w:val="left" w:pos="1170"/>
        </w:tabs>
        <w:spacing w:before="240"/>
        <w:ind w:firstLine="360"/>
      </w:pPr>
      <w:r>
        <w:rPr>
          <w:rFonts w:ascii="Calibri" w:hAnsi="Calibri" w:cs="Calibri"/>
          <w:sz w:val="22"/>
          <w:szCs w:val="22"/>
        </w:rPr>
        <w:t xml:space="preserve"> </w:t>
      </w:r>
      <w:r w:rsidR="00AA35B0">
        <w:rPr>
          <w:rFonts w:ascii="Calibri" w:hAnsi="Calibri" w:cs="Calibri"/>
          <w:sz w:val="22"/>
          <w:szCs w:val="22"/>
        </w:rPr>
        <w:tab/>
      </w:r>
      <w:r w:rsidR="009E1176" w:rsidRPr="009B5BC6">
        <w:t xml:space="preserve">&lt; </w:t>
      </w:r>
      <w:hyperlink w:anchor="Laboratory_Report_Information" w:history="1">
        <w:r w:rsidR="00AA35B0" w:rsidRPr="00AA35B0">
          <w:rPr>
            <w:rStyle w:val="Hyperlink"/>
          </w:rPr>
          <w:t xml:space="preserve">More </w:t>
        </w:r>
        <w:r w:rsidR="009B5BC6" w:rsidRPr="00AA35B0">
          <w:rPr>
            <w:rStyle w:val="Hyperlink"/>
          </w:rPr>
          <w:t>Lab Report Information</w:t>
        </w:r>
      </w:hyperlink>
      <w:r w:rsidR="009E1176" w:rsidRPr="009B5BC6">
        <w:t xml:space="preserve"> &gt; </w:t>
      </w:r>
      <w:bookmarkStart w:id="1" w:name="Introduction"/>
    </w:p>
    <w:p w:rsidR="008137A0" w:rsidRPr="001631D2" w:rsidRDefault="008137A0" w:rsidP="00182C94">
      <w:pPr>
        <w:tabs>
          <w:tab w:val="left" w:pos="1170"/>
        </w:tabs>
        <w:spacing w:before="480"/>
        <w:ind w:firstLine="360"/>
        <w:rPr>
          <w:b/>
          <w:sz w:val="24"/>
          <w:szCs w:val="24"/>
        </w:rPr>
      </w:pPr>
      <w:r w:rsidRPr="001631D2">
        <w:rPr>
          <w:b/>
          <w:sz w:val="24"/>
          <w:szCs w:val="24"/>
        </w:rPr>
        <w:t>Laboratory Outline</w:t>
      </w:r>
      <w:r w:rsidR="00A5796B">
        <w:rPr>
          <w:b/>
          <w:sz w:val="24"/>
          <w:szCs w:val="24"/>
        </w:rPr>
        <w:t xml:space="preserve"> and Key Topics and Concepts</w:t>
      </w:r>
    </w:p>
    <w:p w:rsidR="002E054F" w:rsidRPr="001631D2" w:rsidRDefault="008137A0" w:rsidP="001631D2">
      <w:pPr>
        <w:numPr>
          <w:ilvl w:val="2"/>
          <w:numId w:val="27"/>
        </w:numPr>
        <w:tabs>
          <w:tab w:val="clear" w:pos="2160"/>
        </w:tabs>
        <w:spacing w:before="120" w:after="0" w:line="288" w:lineRule="auto"/>
        <w:ind w:left="900" w:hanging="180"/>
        <w:rPr>
          <w:rFonts w:ascii="Calibri" w:hAnsi="Calibri" w:cs="Calibri"/>
          <w:sz w:val="24"/>
          <w:szCs w:val="24"/>
        </w:rPr>
      </w:pPr>
      <w:r w:rsidRPr="001631D2">
        <w:rPr>
          <w:rFonts w:ascii="Calibri" w:hAnsi="Calibri" w:cs="Calibri"/>
          <w:bCs/>
          <w:sz w:val="24"/>
          <w:szCs w:val="24"/>
        </w:rPr>
        <w:t>Introduction</w:t>
      </w:r>
    </w:p>
    <w:p w:rsidR="002E054F" w:rsidRPr="001631D2" w:rsidRDefault="00172A10" w:rsidP="001631D2">
      <w:pPr>
        <w:numPr>
          <w:ilvl w:val="3"/>
          <w:numId w:val="27"/>
        </w:numPr>
        <w:tabs>
          <w:tab w:val="clear" w:pos="2880"/>
          <w:tab w:val="left" w:pos="1170"/>
        </w:tabs>
        <w:spacing w:after="0" w:line="288" w:lineRule="auto"/>
        <w:ind w:left="1170" w:hanging="270"/>
        <w:rPr>
          <w:bCs/>
          <w:sz w:val="22"/>
          <w:szCs w:val="22"/>
        </w:rPr>
      </w:pPr>
      <w:r>
        <w:rPr>
          <w:bCs/>
          <w:sz w:val="22"/>
          <w:szCs w:val="22"/>
        </w:rPr>
        <w:t>The Appalachian Foreland Basin</w:t>
      </w:r>
    </w:p>
    <w:p w:rsidR="002E054F" w:rsidRDefault="00172A10" w:rsidP="001631D2">
      <w:pPr>
        <w:numPr>
          <w:ilvl w:val="3"/>
          <w:numId w:val="27"/>
        </w:numPr>
        <w:tabs>
          <w:tab w:val="clear" w:pos="2880"/>
          <w:tab w:val="left" w:pos="1170"/>
        </w:tabs>
        <w:spacing w:after="0" w:line="288" w:lineRule="auto"/>
        <w:ind w:left="1170" w:hanging="270"/>
        <w:rPr>
          <w:bCs/>
          <w:sz w:val="22"/>
          <w:szCs w:val="22"/>
        </w:rPr>
      </w:pPr>
      <w:proofErr w:type="spellStart"/>
      <w:r>
        <w:rPr>
          <w:bCs/>
          <w:sz w:val="22"/>
          <w:szCs w:val="22"/>
        </w:rPr>
        <w:t>Teays</w:t>
      </w:r>
      <w:proofErr w:type="spellEnd"/>
      <w:r>
        <w:rPr>
          <w:bCs/>
          <w:sz w:val="22"/>
          <w:szCs w:val="22"/>
        </w:rPr>
        <w:t xml:space="preserve"> River </w:t>
      </w:r>
    </w:p>
    <w:p w:rsidR="00172A10" w:rsidRDefault="00172A10" w:rsidP="001631D2">
      <w:pPr>
        <w:numPr>
          <w:ilvl w:val="3"/>
          <w:numId w:val="27"/>
        </w:numPr>
        <w:tabs>
          <w:tab w:val="clear" w:pos="2880"/>
          <w:tab w:val="left" w:pos="1170"/>
        </w:tabs>
        <w:spacing w:after="0" w:line="288" w:lineRule="auto"/>
        <w:ind w:left="1170" w:hanging="270"/>
        <w:rPr>
          <w:bCs/>
          <w:sz w:val="22"/>
          <w:szCs w:val="22"/>
        </w:rPr>
      </w:pPr>
      <w:r>
        <w:rPr>
          <w:bCs/>
          <w:sz w:val="22"/>
          <w:szCs w:val="22"/>
        </w:rPr>
        <w:t>Controls on limestone dissolution</w:t>
      </w:r>
    </w:p>
    <w:p w:rsidR="00172A10" w:rsidRPr="001631D2" w:rsidRDefault="00172A10" w:rsidP="001631D2">
      <w:pPr>
        <w:numPr>
          <w:ilvl w:val="3"/>
          <w:numId w:val="27"/>
        </w:numPr>
        <w:tabs>
          <w:tab w:val="clear" w:pos="2880"/>
          <w:tab w:val="left" w:pos="1170"/>
        </w:tabs>
        <w:spacing w:after="0" w:line="288" w:lineRule="auto"/>
        <w:ind w:left="1170" w:hanging="270"/>
        <w:rPr>
          <w:bCs/>
          <w:sz w:val="22"/>
          <w:szCs w:val="22"/>
        </w:rPr>
      </w:pPr>
      <w:r>
        <w:rPr>
          <w:bCs/>
          <w:sz w:val="22"/>
          <w:szCs w:val="22"/>
        </w:rPr>
        <w:t>Karst landforms</w:t>
      </w:r>
    </w:p>
    <w:p w:rsidR="002E054F" w:rsidRPr="001B582A" w:rsidRDefault="001631D2" w:rsidP="001631D2">
      <w:pPr>
        <w:numPr>
          <w:ilvl w:val="2"/>
          <w:numId w:val="27"/>
        </w:numPr>
        <w:tabs>
          <w:tab w:val="clear" w:pos="2160"/>
          <w:tab w:val="left" w:pos="1170"/>
        </w:tabs>
        <w:spacing w:before="120" w:after="0" w:line="288" w:lineRule="auto"/>
        <w:ind w:left="900" w:hanging="187"/>
        <w:rPr>
          <w:rFonts w:ascii="Calibri" w:hAnsi="Calibri" w:cs="Calibri"/>
          <w:sz w:val="24"/>
          <w:szCs w:val="24"/>
        </w:rPr>
      </w:pPr>
      <w:r w:rsidRPr="001631D2">
        <w:rPr>
          <w:bCs/>
          <w:sz w:val="24"/>
          <w:szCs w:val="24"/>
        </w:rPr>
        <w:t xml:space="preserve"> </w:t>
      </w:r>
      <w:r w:rsidR="008137A0" w:rsidRPr="001631D2">
        <w:rPr>
          <w:rFonts w:ascii="Calibri" w:hAnsi="Calibri" w:cs="Calibri"/>
          <w:bCs/>
          <w:sz w:val="24"/>
          <w:szCs w:val="24"/>
        </w:rPr>
        <w:t xml:space="preserve">Geomorphic Analysis </w:t>
      </w:r>
    </w:p>
    <w:p w:rsidR="001B582A" w:rsidRPr="001631D2" w:rsidRDefault="00172A10" w:rsidP="001B582A">
      <w:pPr>
        <w:numPr>
          <w:ilvl w:val="3"/>
          <w:numId w:val="27"/>
        </w:numPr>
        <w:tabs>
          <w:tab w:val="clear" w:pos="2880"/>
          <w:tab w:val="left" w:pos="1170"/>
        </w:tabs>
        <w:spacing w:before="120" w:after="0" w:line="288" w:lineRule="auto"/>
        <w:ind w:left="1170"/>
        <w:rPr>
          <w:rFonts w:ascii="Calibri" w:hAnsi="Calibri" w:cs="Calibri"/>
          <w:sz w:val="24"/>
          <w:szCs w:val="24"/>
        </w:rPr>
      </w:pPr>
      <w:r>
        <w:rPr>
          <w:rFonts w:ascii="Calibri" w:hAnsi="Calibri" w:cs="Calibri"/>
          <w:sz w:val="24"/>
          <w:szCs w:val="24"/>
        </w:rPr>
        <w:t>Surface and subterranean drainage systems</w:t>
      </w:r>
    </w:p>
    <w:p w:rsidR="001631D2" w:rsidRPr="001631D2" w:rsidRDefault="001631D2" w:rsidP="001631D2">
      <w:pPr>
        <w:numPr>
          <w:ilvl w:val="2"/>
          <w:numId w:val="27"/>
        </w:numPr>
        <w:tabs>
          <w:tab w:val="clear" w:pos="2160"/>
        </w:tabs>
        <w:spacing w:before="120" w:after="0" w:line="288" w:lineRule="auto"/>
        <w:ind w:left="990" w:hanging="180"/>
        <w:rPr>
          <w:rFonts w:ascii="Calibri" w:hAnsi="Calibri" w:cs="Calibri"/>
          <w:sz w:val="24"/>
          <w:szCs w:val="24"/>
        </w:rPr>
      </w:pPr>
      <w:r w:rsidRPr="001631D2">
        <w:rPr>
          <w:rFonts w:ascii="Calibri" w:hAnsi="Calibri" w:cs="Calibri"/>
          <w:bCs/>
          <w:sz w:val="24"/>
          <w:szCs w:val="24"/>
        </w:rPr>
        <w:t xml:space="preserve">Geomorphic </w:t>
      </w:r>
      <w:r w:rsidR="001B582A">
        <w:rPr>
          <w:rFonts w:ascii="Calibri" w:hAnsi="Calibri" w:cs="Calibri"/>
          <w:bCs/>
          <w:sz w:val="24"/>
          <w:szCs w:val="24"/>
        </w:rPr>
        <w:t>Synthesis</w:t>
      </w:r>
    </w:p>
    <w:p w:rsidR="002E054F" w:rsidRDefault="001B582A" w:rsidP="001631D2">
      <w:pPr>
        <w:numPr>
          <w:ilvl w:val="3"/>
          <w:numId w:val="27"/>
        </w:numPr>
        <w:tabs>
          <w:tab w:val="clear" w:pos="2880"/>
          <w:tab w:val="left" w:pos="1170"/>
        </w:tabs>
        <w:spacing w:after="0" w:line="288" w:lineRule="auto"/>
        <w:ind w:left="1170" w:hanging="270"/>
        <w:rPr>
          <w:sz w:val="22"/>
          <w:szCs w:val="22"/>
        </w:rPr>
      </w:pPr>
      <w:r>
        <w:rPr>
          <w:sz w:val="22"/>
          <w:szCs w:val="22"/>
        </w:rPr>
        <w:t xml:space="preserve"> </w:t>
      </w:r>
      <w:proofErr w:type="spellStart"/>
      <w:r w:rsidR="00916E60">
        <w:rPr>
          <w:sz w:val="22"/>
          <w:szCs w:val="22"/>
        </w:rPr>
        <w:t>Vadose</w:t>
      </w:r>
      <w:proofErr w:type="spellEnd"/>
      <w:r w:rsidR="00916E60">
        <w:rPr>
          <w:sz w:val="22"/>
          <w:szCs w:val="22"/>
        </w:rPr>
        <w:t xml:space="preserve"> and </w:t>
      </w:r>
      <w:r w:rsidR="00182C94">
        <w:rPr>
          <w:sz w:val="22"/>
          <w:szCs w:val="22"/>
        </w:rPr>
        <w:t>p</w:t>
      </w:r>
      <w:r w:rsidR="00916E60">
        <w:rPr>
          <w:sz w:val="22"/>
          <w:szCs w:val="22"/>
        </w:rPr>
        <w:t xml:space="preserve">hreatic </w:t>
      </w:r>
      <w:r w:rsidR="00182C94">
        <w:rPr>
          <w:sz w:val="22"/>
          <w:szCs w:val="22"/>
        </w:rPr>
        <w:t>g</w:t>
      </w:r>
      <w:r w:rsidR="00916E60">
        <w:rPr>
          <w:sz w:val="22"/>
          <w:szCs w:val="22"/>
        </w:rPr>
        <w:t xml:space="preserve">roundwater </w:t>
      </w:r>
      <w:r w:rsidR="00182C94">
        <w:rPr>
          <w:sz w:val="22"/>
          <w:szCs w:val="22"/>
        </w:rPr>
        <w:t>f</w:t>
      </w:r>
      <w:r w:rsidR="00916E60">
        <w:rPr>
          <w:sz w:val="22"/>
          <w:szCs w:val="22"/>
        </w:rPr>
        <w:t xml:space="preserve">low </w:t>
      </w:r>
      <w:r w:rsidR="00182C94">
        <w:rPr>
          <w:sz w:val="22"/>
          <w:szCs w:val="22"/>
        </w:rPr>
        <w:t>p</w:t>
      </w:r>
      <w:r w:rsidR="00916E60">
        <w:rPr>
          <w:sz w:val="22"/>
          <w:szCs w:val="22"/>
        </w:rPr>
        <w:t>athways</w:t>
      </w:r>
    </w:p>
    <w:p w:rsidR="001B582A" w:rsidRDefault="00182C94" w:rsidP="001631D2">
      <w:pPr>
        <w:numPr>
          <w:ilvl w:val="3"/>
          <w:numId w:val="27"/>
        </w:numPr>
        <w:tabs>
          <w:tab w:val="clear" w:pos="2880"/>
          <w:tab w:val="left" w:pos="1170"/>
        </w:tabs>
        <w:spacing w:after="0" w:line="288" w:lineRule="auto"/>
        <w:ind w:left="1170" w:hanging="270"/>
        <w:rPr>
          <w:sz w:val="22"/>
          <w:szCs w:val="22"/>
        </w:rPr>
      </w:pPr>
      <w:r>
        <w:rPr>
          <w:sz w:val="22"/>
          <w:szCs w:val="22"/>
        </w:rPr>
        <w:t xml:space="preserve"> Drainage changes in the Green River basin</w:t>
      </w:r>
    </w:p>
    <w:p w:rsidR="00182C94" w:rsidRPr="001631D2" w:rsidRDefault="00182C94" w:rsidP="001631D2">
      <w:pPr>
        <w:numPr>
          <w:ilvl w:val="3"/>
          <w:numId w:val="27"/>
        </w:numPr>
        <w:tabs>
          <w:tab w:val="clear" w:pos="2880"/>
          <w:tab w:val="left" w:pos="1170"/>
        </w:tabs>
        <w:spacing w:after="0" w:line="288" w:lineRule="auto"/>
        <w:ind w:left="1170" w:hanging="270"/>
        <w:rPr>
          <w:sz w:val="22"/>
          <w:szCs w:val="22"/>
        </w:rPr>
      </w:pPr>
      <w:r>
        <w:rPr>
          <w:sz w:val="22"/>
          <w:szCs w:val="22"/>
        </w:rPr>
        <w:t>Anthropogenic influences on karst ecosystems</w:t>
      </w:r>
    </w:p>
    <w:p w:rsidR="001631D2" w:rsidRDefault="001631D2">
      <w:pPr>
        <w:rPr>
          <w:rFonts w:cstheme="minorHAnsi"/>
          <w:b/>
          <w:color w:val="000000" w:themeColor="text1"/>
          <w:sz w:val="32"/>
          <w:szCs w:val="32"/>
        </w:rPr>
      </w:pPr>
    </w:p>
    <w:p w:rsidR="001B582A" w:rsidRDefault="001B582A">
      <w:pPr>
        <w:rPr>
          <w:rFonts w:cstheme="minorHAnsi"/>
          <w:b/>
          <w:color w:val="000000" w:themeColor="text1"/>
          <w:sz w:val="32"/>
          <w:szCs w:val="32"/>
        </w:rPr>
      </w:pPr>
      <w:r>
        <w:rPr>
          <w:rFonts w:cstheme="minorHAnsi"/>
          <w:b/>
          <w:color w:val="000000" w:themeColor="text1"/>
          <w:sz w:val="32"/>
          <w:szCs w:val="32"/>
        </w:rPr>
        <w:br w:type="page"/>
      </w:r>
    </w:p>
    <w:p w:rsidR="00C7564F" w:rsidRDefault="00C7564F" w:rsidP="00AA35B0">
      <w:pPr>
        <w:spacing w:before="480"/>
        <w:rPr>
          <w:b/>
          <w:color w:val="000000" w:themeColor="text1"/>
          <w:sz w:val="24"/>
          <w:szCs w:val="24"/>
        </w:rPr>
      </w:pPr>
      <w:r>
        <w:rPr>
          <w:rFonts w:cstheme="minorHAnsi"/>
          <w:b/>
          <w:color w:val="000000" w:themeColor="text1"/>
          <w:sz w:val="32"/>
          <w:szCs w:val="32"/>
        </w:rPr>
        <w:lastRenderedPageBreak/>
        <w:t>Introduction</w:t>
      </w:r>
      <w:bookmarkEnd w:id="1"/>
      <w:r w:rsidRPr="00C7564F">
        <w:rPr>
          <w:b/>
          <w:color w:val="000000" w:themeColor="text1"/>
          <w:sz w:val="24"/>
          <w:szCs w:val="24"/>
        </w:rPr>
        <w:t xml:space="preserve"> </w:t>
      </w:r>
    </w:p>
    <w:p w:rsidR="00AB1521" w:rsidRDefault="00C7564F" w:rsidP="0071328C">
      <w:pPr>
        <w:spacing w:after="0"/>
      </w:pPr>
      <w:r w:rsidRPr="00E40492">
        <w:rPr>
          <w:b/>
          <w:color w:val="000000" w:themeColor="text1"/>
          <w:sz w:val="24"/>
          <w:szCs w:val="24"/>
        </w:rPr>
        <w:t>Geologic Setting</w:t>
      </w:r>
    </w:p>
    <w:tbl>
      <w:tblPr>
        <w:tblStyle w:val="TableGrid"/>
        <w:tblpPr w:leftFromText="180" w:rightFromText="180" w:vertAnchor="text" w:horzAnchor="margin" w:tblpY="275"/>
        <w:tblW w:w="8902"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Look w:val="04A0" w:firstRow="1" w:lastRow="0" w:firstColumn="1" w:lastColumn="0" w:noHBand="0" w:noVBand="1"/>
      </w:tblPr>
      <w:tblGrid>
        <w:gridCol w:w="6840"/>
        <w:gridCol w:w="687"/>
        <w:gridCol w:w="687"/>
        <w:gridCol w:w="688"/>
      </w:tblGrid>
      <w:tr w:rsidR="00C7564F" w:rsidTr="00C7564F">
        <w:tc>
          <w:tcPr>
            <w:tcW w:w="6840" w:type="dxa"/>
            <w:vMerge w:val="restart"/>
            <w:tcBorders>
              <w:left w:val="dotted" w:sz="4" w:space="0" w:color="808080" w:themeColor="background1" w:themeShade="80"/>
            </w:tcBorders>
            <w:shd w:val="clear" w:color="auto" w:fill="auto"/>
          </w:tcPr>
          <w:p w:rsidR="00C7564F" w:rsidRPr="00B21BCB" w:rsidRDefault="003A2E12" w:rsidP="003A2E12">
            <w:pPr>
              <w:spacing w:before="120"/>
              <w:ind w:left="540" w:hanging="540"/>
              <w:rPr>
                <w:rFonts w:ascii="Cambria" w:hAnsi="Cambria"/>
                <w:i/>
                <w:color w:val="000000" w:themeColor="text1"/>
              </w:rPr>
            </w:pPr>
            <w:r>
              <w:rPr>
                <w:rFonts w:ascii="Cambria" w:hAnsi="Cambria"/>
                <w:i/>
                <w:color w:val="000000" w:themeColor="text1"/>
              </w:rPr>
              <w:t>8</w:t>
            </w:r>
            <w:r w:rsidR="00C7564F" w:rsidRPr="00B21BCB">
              <w:rPr>
                <w:rFonts w:ascii="Cambria" w:hAnsi="Cambria"/>
                <w:i/>
                <w:color w:val="000000" w:themeColor="text1"/>
              </w:rPr>
              <w:t>-</w:t>
            </w:r>
            <w:r>
              <w:rPr>
                <w:rFonts w:ascii="Cambria" w:hAnsi="Cambria"/>
                <w:i/>
                <w:color w:val="000000" w:themeColor="text1"/>
              </w:rPr>
              <w:t>1</w:t>
            </w:r>
            <w:r w:rsidR="00C7564F" w:rsidRPr="00B21BCB">
              <w:rPr>
                <w:rFonts w:ascii="Cambria" w:hAnsi="Cambria"/>
                <w:i/>
              </w:rPr>
              <w:t xml:space="preserve">  </w:t>
            </w:r>
            <w:r w:rsidR="00C7564F" w:rsidRPr="00B21BCB">
              <w:rPr>
                <w:rFonts w:ascii="Cambria" w:eastAsia="Batang" w:hAnsi="Cambria" w:cs="Times New Roman"/>
                <w:i/>
                <w:color w:val="000000" w:themeColor="text1"/>
                <w:lang w:eastAsia="ko-KR"/>
              </w:rPr>
              <w:t xml:space="preserve"> </w:t>
            </w:r>
            <w:r>
              <w:rPr>
                <w:rFonts w:asciiTheme="majorHAnsi" w:hAnsiTheme="majorHAnsi" w:cs="Arial"/>
                <w:i/>
              </w:rPr>
              <w:t xml:space="preserve"> </w:t>
            </w:r>
            <w:r w:rsidRPr="003A2E12">
              <w:rPr>
                <w:rFonts w:ascii="Cambria" w:hAnsi="Cambria" w:cs="Arial"/>
                <w:i/>
              </w:rPr>
              <w:t xml:space="preserve">Describe the relationship between the </w:t>
            </w:r>
            <w:proofErr w:type="spellStart"/>
            <w:r w:rsidRPr="003A2E12">
              <w:rPr>
                <w:rFonts w:ascii="Cambria" w:hAnsi="Cambria" w:cs="Arial"/>
                <w:i/>
              </w:rPr>
              <w:t>craton</w:t>
            </w:r>
            <w:proofErr w:type="spellEnd"/>
            <w:r w:rsidRPr="003A2E12">
              <w:rPr>
                <w:rFonts w:ascii="Cambria" w:hAnsi="Cambria" w:cs="Arial"/>
                <w:i/>
              </w:rPr>
              <w:t xml:space="preserve">, orogenic upland, a foreland basin and a </w:t>
            </w:r>
            <w:proofErr w:type="spellStart"/>
            <w:r w:rsidRPr="003A2E12">
              <w:rPr>
                <w:rFonts w:ascii="Cambria" w:hAnsi="Cambria" w:cs="Arial"/>
                <w:i/>
              </w:rPr>
              <w:t>forebulge</w:t>
            </w:r>
            <w:proofErr w:type="spellEnd"/>
            <w:r w:rsidRPr="003A2E12">
              <w:rPr>
                <w:rFonts w:ascii="Cambria" w:hAnsi="Cambria" w:cs="Arial"/>
                <w:i/>
              </w:rPr>
              <w:t xml:space="preserve"> (see Pope et al. 2009) as they pertain to the Mississippian stratigraphy in the central Kentucky karst region.  Your explanation should clearly define these tectonic features.  You may wish to create a diagram or paste a diagram of a foreland basin below.  </w:t>
            </w:r>
            <w:r w:rsidRPr="003A2E12">
              <w:rPr>
                <w:rFonts w:ascii="Cambria" w:hAnsi="Cambria" w:cs="Arial"/>
                <w:i/>
                <w:u w:val="single"/>
              </w:rPr>
              <w:t>Be sure to properly cite all sources.</w:t>
            </w:r>
          </w:p>
        </w:tc>
        <w:tc>
          <w:tcPr>
            <w:tcW w:w="687" w:type="dxa"/>
            <w:shd w:val="clear" w:color="auto" w:fill="auto"/>
          </w:tcPr>
          <w:p w:rsidR="00C7564F" w:rsidRPr="00C7564F" w:rsidRDefault="00C7564F" w:rsidP="00C7564F">
            <w:pPr>
              <w:spacing w:after="0"/>
              <w:jc w:val="center"/>
              <w:rPr>
                <w:rFonts w:cstheme="minorHAnsi"/>
                <w:sz w:val="18"/>
                <w:szCs w:val="18"/>
              </w:rPr>
            </w:pPr>
            <w:r w:rsidRPr="00C7564F">
              <w:rPr>
                <w:rFonts w:cstheme="minorHAnsi"/>
                <w:sz w:val="18"/>
                <w:szCs w:val="18"/>
              </w:rPr>
              <w:t xml:space="preserve">Rank </w:t>
            </w:r>
          </w:p>
        </w:tc>
        <w:tc>
          <w:tcPr>
            <w:tcW w:w="687" w:type="dxa"/>
            <w:shd w:val="clear" w:color="auto" w:fill="auto"/>
            <w:vAlign w:val="center"/>
          </w:tcPr>
          <w:p w:rsidR="00C7564F" w:rsidRPr="00C7564F" w:rsidRDefault="00C7564F" w:rsidP="00C7564F">
            <w:pPr>
              <w:spacing w:after="0"/>
              <w:jc w:val="center"/>
              <w:rPr>
                <w:rFonts w:cstheme="minorHAnsi"/>
                <w:sz w:val="18"/>
                <w:szCs w:val="18"/>
              </w:rPr>
            </w:pPr>
            <w:proofErr w:type="spellStart"/>
            <w:r w:rsidRPr="00C7564F">
              <w:rPr>
                <w:rFonts w:cstheme="minorHAnsi"/>
                <w:sz w:val="18"/>
                <w:szCs w:val="18"/>
              </w:rPr>
              <w:t>Wght</w:t>
            </w:r>
            <w:proofErr w:type="spellEnd"/>
          </w:p>
        </w:tc>
        <w:tc>
          <w:tcPr>
            <w:tcW w:w="688" w:type="dxa"/>
            <w:tcBorders>
              <w:right w:val="dotted" w:sz="4" w:space="0" w:color="808080" w:themeColor="background1" w:themeShade="80"/>
            </w:tcBorders>
            <w:shd w:val="clear" w:color="auto" w:fill="auto"/>
            <w:vAlign w:val="center"/>
          </w:tcPr>
          <w:p w:rsidR="00C7564F" w:rsidRPr="00C7564F" w:rsidRDefault="00C7564F" w:rsidP="00C7564F">
            <w:pPr>
              <w:spacing w:after="0"/>
              <w:jc w:val="center"/>
              <w:rPr>
                <w:rFonts w:cstheme="minorHAnsi"/>
                <w:sz w:val="18"/>
                <w:szCs w:val="18"/>
              </w:rPr>
            </w:pPr>
            <w:r w:rsidRPr="00C7564F">
              <w:rPr>
                <w:rFonts w:cstheme="minorHAnsi"/>
                <w:sz w:val="18"/>
                <w:szCs w:val="18"/>
              </w:rPr>
              <w:t>Score</w:t>
            </w:r>
          </w:p>
        </w:tc>
      </w:tr>
      <w:tr w:rsidR="00C7564F" w:rsidTr="00C7564F">
        <w:tc>
          <w:tcPr>
            <w:tcW w:w="6840" w:type="dxa"/>
            <w:vMerge/>
            <w:tcBorders>
              <w:left w:val="dotted" w:sz="4" w:space="0" w:color="808080" w:themeColor="background1" w:themeShade="80"/>
            </w:tcBorders>
            <w:shd w:val="clear" w:color="auto" w:fill="auto"/>
          </w:tcPr>
          <w:p w:rsidR="00C7564F" w:rsidRPr="00E40492" w:rsidRDefault="00C7564F" w:rsidP="00C7564F">
            <w:pPr>
              <w:spacing w:before="120"/>
              <w:ind w:left="540" w:hanging="540"/>
              <w:rPr>
                <w:rFonts w:ascii="Cambria" w:hAnsi="Cambria"/>
                <w:i/>
                <w:color w:val="000000" w:themeColor="text1"/>
                <w:sz w:val="22"/>
                <w:szCs w:val="22"/>
              </w:rPr>
            </w:pPr>
          </w:p>
        </w:tc>
        <w:tc>
          <w:tcPr>
            <w:tcW w:w="687" w:type="dxa"/>
            <w:tcBorders>
              <w:bottom w:val="dotted" w:sz="4" w:space="0" w:color="808080" w:themeColor="background1" w:themeShade="80"/>
            </w:tcBorders>
            <w:shd w:val="clear" w:color="auto" w:fill="auto"/>
          </w:tcPr>
          <w:p w:rsidR="00C7564F" w:rsidRPr="00C7564F" w:rsidRDefault="00C7564F" w:rsidP="00C7564F">
            <w:pPr>
              <w:spacing w:before="120"/>
              <w:jc w:val="center"/>
              <w:rPr>
                <w:rFonts w:cstheme="minorHAnsi"/>
                <w:color w:val="000000" w:themeColor="text1"/>
                <w:sz w:val="18"/>
                <w:szCs w:val="18"/>
              </w:rPr>
            </w:pPr>
          </w:p>
        </w:tc>
        <w:tc>
          <w:tcPr>
            <w:tcW w:w="687" w:type="dxa"/>
            <w:tcBorders>
              <w:bottom w:val="dotted" w:sz="4" w:space="0" w:color="808080" w:themeColor="background1" w:themeShade="80"/>
            </w:tcBorders>
            <w:shd w:val="clear" w:color="auto" w:fill="auto"/>
            <w:vAlign w:val="center"/>
          </w:tcPr>
          <w:p w:rsidR="00C7564F" w:rsidRPr="00C7564F" w:rsidRDefault="00C7564F" w:rsidP="00C7564F">
            <w:pPr>
              <w:spacing w:before="120"/>
              <w:jc w:val="center"/>
              <w:rPr>
                <w:rFonts w:cstheme="minorHAnsi"/>
                <w:color w:val="000000" w:themeColor="text1"/>
                <w:sz w:val="18"/>
                <w:szCs w:val="18"/>
              </w:rPr>
            </w:pPr>
            <w:r w:rsidRPr="00C7564F">
              <w:rPr>
                <w:rFonts w:cstheme="minorHAnsi"/>
                <w:color w:val="000000" w:themeColor="text1"/>
                <w:sz w:val="18"/>
                <w:szCs w:val="18"/>
              </w:rPr>
              <w:t>1</w:t>
            </w:r>
          </w:p>
        </w:tc>
        <w:tc>
          <w:tcPr>
            <w:tcW w:w="688" w:type="dxa"/>
            <w:tcBorders>
              <w:bottom w:val="dotted" w:sz="4" w:space="0" w:color="808080" w:themeColor="background1" w:themeShade="80"/>
              <w:right w:val="dotted" w:sz="4" w:space="0" w:color="808080" w:themeColor="background1" w:themeShade="80"/>
            </w:tcBorders>
            <w:shd w:val="clear" w:color="auto" w:fill="auto"/>
            <w:vAlign w:val="center"/>
          </w:tcPr>
          <w:p w:rsidR="00C7564F" w:rsidRPr="00C7564F" w:rsidRDefault="00C7564F" w:rsidP="00C7564F">
            <w:pPr>
              <w:spacing w:before="120"/>
              <w:jc w:val="center"/>
              <w:rPr>
                <w:rFonts w:cstheme="minorHAnsi"/>
                <w:b/>
                <w:color w:val="FF0000"/>
                <w:sz w:val="18"/>
                <w:szCs w:val="18"/>
              </w:rPr>
            </w:pPr>
          </w:p>
        </w:tc>
      </w:tr>
      <w:tr w:rsidR="00C7564F" w:rsidTr="00C7564F">
        <w:tc>
          <w:tcPr>
            <w:tcW w:w="6840" w:type="dxa"/>
            <w:vMerge/>
            <w:tcBorders>
              <w:left w:val="dotted" w:sz="4" w:space="0" w:color="808080" w:themeColor="background1" w:themeShade="80"/>
              <w:right w:val="nil"/>
            </w:tcBorders>
            <w:shd w:val="clear" w:color="auto" w:fill="auto"/>
          </w:tcPr>
          <w:p w:rsidR="00C7564F" w:rsidRPr="00E40492" w:rsidRDefault="00C7564F" w:rsidP="00C7564F">
            <w:pPr>
              <w:spacing w:before="120"/>
              <w:ind w:left="540" w:hanging="540"/>
              <w:rPr>
                <w:rFonts w:ascii="Cambria" w:hAnsi="Cambria"/>
                <w:i/>
                <w:color w:val="000000" w:themeColor="text1"/>
                <w:sz w:val="22"/>
                <w:szCs w:val="22"/>
              </w:rPr>
            </w:pPr>
          </w:p>
        </w:tc>
        <w:tc>
          <w:tcPr>
            <w:tcW w:w="687" w:type="dxa"/>
            <w:tcBorders>
              <w:left w:val="nil"/>
              <w:bottom w:val="dotted" w:sz="4" w:space="0" w:color="808080" w:themeColor="background1" w:themeShade="80"/>
              <w:right w:val="nil"/>
            </w:tcBorders>
            <w:shd w:val="clear" w:color="auto" w:fill="auto"/>
          </w:tcPr>
          <w:p w:rsidR="00C7564F" w:rsidRPr="00C7564F" w:rsidRDefault="00C7564F" w:rsidP="00C7564F">
            <w:pPr>
              <w:spacing w:after="0"/>
              <w:jc w:val="center"/>
              <w:rPr>
                <w:rFonts w:cstheme="minorHAnsi"/>
                <w:b/>
                <w:color w:val="FF0000"/>
                <w:sz w:val="8"/>
                <w:szCs w:val="8"/>
              </w:rPr>
            </w:pPr>
          </w:p>
        </w:tc>
        <w:tc>
          <w:tcPr>
            <w:tcW w:w="687" w:type="dxa"/>
            <w:tcBorders>
              <w:left w:val="nil"/>
              <w:bottom w:val="dotted" w:sz="4" w:space="0" w:color="808080" w:themeColor="background1" w:themeShade="80"/>
              <w:right w:val="nil"/>
            </w:tcBorders>
            <w:shd w:val="clear" w:color="auto" w:fill="auto"/>
            <w:vAlign w:val="center"/>
          </w:tcPr>
          <w:p w:rsidR="00C7564F" w:rsidRPr="00C7564F" w:rsidRDefault="00C7564F" w:rsidP="00C7564F">
            <w:pPr>
              <w:spacing w:after="0"/>
              <w:jc w:val="center"/>
              <w:rPr>
                <w:rFonts w:cstheme="minorHAnsi"/>
                <w:b/>
                <w:color w:val="FF0000"/>
                <w:sz w:val="8"/>
                <w:szCs w:val="8"/>
              </w:rPr>
            </w:pPr>
          </w:p>
        </w:tc>
        <w:tc>
          <w:tcPr>
            <w:tcW w:w="688" w:type="dxa"/>
            <w:tcBorders>
              <w:left w:val="nil"/>
              <w:bottom w:val="dotted" w:sz="4" w:space="0" w:color="808080" w:themeColor="background1" w:themeShade="80"/>
              <w:right w:val="dotted" w:sz="4" w:space="0" w:color="808080" w:themeColor="background1" w:themeShade="80"/>
            </w:tcBorders>
            <w:shd w:val="clear" w:color="auto" w:fill="auto"/>
            <w:vAlign w:val="center"/>
          </w:tcPr>
          <w:p w:rsidR="00C7564F" w:rsidRPr="00C7564F" w:rsidRDefault="00C7564F" w:rsidP="00C7564F">
            <w:pPr>
              <w:spacing w:after="0"/>
              <w:jc w:val="center"/>
              <w:rPr>
                <w:rFonts w:cstheme="minorHAnsi"/>
                <w:color w:val="FF0000"/>
                <w:sz w:val="8"/>
                <w:szCs w:val="8"/>
              </w:rPr>
            </w:pPr>
          </w:p>
        </w:tc>
      </w:tr>
    </w:tbl>
    <w:p w:rsidR="00C7564F" w:rsidRDefault="00C7564F" w:rsidP="00AA4B9F">
      <w:pPr>
        <w:spacing w:after="0"/>
        <w:ind w:left="360" w:firstLine="360"/>
        <w:rPr>
          <w:b/>
          <w:color w:val="000000" w:themeColor="text1"/>
          <w:sz w:val="24"/>
          <w:szCs w:val="24"/>
        </w:rPr>
      </w:pPr>
    </w:p>
    <w:tbl>
      <w:tblPr>
        <w:tblStyle w:val="TableGrid"/>
        <w:tblW w:w="0" w:type="auto"/>
        <w:tblInd w:w="72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8180"/>
      </w:tblGrid>
      <w:tr w:rsidR="00AA4B9F" w:rsidTr="00AA4B9F">
        <w:trPr>
          <w:trHeight w:val="1358"/>
        </w:trPr>
        <w:tc>
          <w:tcPr>
            <w:tcW w:w="8900" w:type="dxa"/>
          </w:tcPr>
          <w:p w:rsidR="00AA4B9F" w:rsidRPr="00077DF9" w:rsidRDefault="00AA4B9F" w:rsidP="0071328C">
            <w:pPr>
              <w:spacing w:before="120"/>
              <w:rPr>
                <w:rFonts w:cstheme="minorHAnsi"/>
                <w:color w:val="000000" w:themeColor="text1"/>
              </w:rPr>
            </w:pPr>
          </w:p>
        </w:tc>
      </w:tr>
    </w:tbl>
    <w:p w:rsidR="00BE7E9C" w:rsidRDefault="00BE7E9C" w:rsidP="00AA4B9F">
      <w:pPr>
        <w:spacing w:after="0"/>
        <w:ind w:left="360" w:firstLine="360"/>
        <w:rPr>
          <w:b/>
          <w:color w:val="000000" w:themeColor="text1"/>
          <w:sz w:val="24"/>
          <w:szCs w:val="24"/>
        </w:rPr>
      </w:pPr>
    </w:p>
    <w:tbl>
      <w:tblPr>
        <w:tblStyle w:val="TableGrid"/>
        <w:tblpPr w:leftFromText="180" w:rightFromText="180" w:vertAnchor="text" w:horzAnchor="margin" w:tblpY="275"/>
        <w:tblW w:w="8902"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Look w:val="04A0" w:firstRow="1" w:lastRow="0" w:firstColumn="1" w:lastColumn="0" w:noHBand="0" w:noVBand="1"/>
      </w:tblPr>
      <w:tblGrid>
        <w:gridCol w:w="6840"/>
        <w:gridCol w:w="687"/>
        <w:gridCol w:w="687"/>
        <w:gridCol w:w="688"/>
      </w:tblGrid>
      <w:tr w:rsidR="00090B7E" w:rsidTr="00090B7E">
        <w:tc>
          <w:tcPr>
            <w:tcW w:w="6840" w:type="dxa"/>
            <w:vMerge w:val="restart"/>
            <w:tcBorders>
              <w:left w:val="dotted" w:sz="4" w:space="0" w:color="808080" w:themeColor="background1" w:themeShade="80"/>
            </w:tcBorders>
            <w:shd w:val="clear" w:color="auto" w:fill="auto"/>
          </w:tcPr>
          <w:p w:rsidR="00090B7E" w:rsidRPr="00C7564F" w:rsidRDefault="003A2E12" w:rsidP="005B57AC">
            <w:pPr>
              <w:spacing w:before="120"/>
              <w:ind w:left="540" w:hanging="540"/>
              <w:rPr>
                <w:rFonts w:ascii="Cambria" w:hAnsi="Cambria"/>
                <w:i/>
                <w:color w:val="000000" w:themeColor="text1"/>
              </w:rPr>
            </w:pPr>
            <w:r>
              <w:rPr>
                <w:rFonts w:ascii="Cambria" w:hAnsi="Cambria"/>
                <w:i/>
                <w:color w:val="000000" w:themeColor="text1"/>
              </w:rPr>
              <w:t>8</w:t>
            </w:r>
            <w:r w:rsidRPr="00B21BCB">
              <w:rPr>
                <w:rFonts w:ascii="Cambria" w:hAnsi="Cambria"/>
                <w:i/>
                <w:color w:val="000000" w:themeColor="text1"/>
              </w:rPr>
              <w:t>-</w:t>
            </w:r>
            <w:r>
              <w:rPr>
                <w:rFonts w:ascii="Cambria" w:hAnsi="Cambria"/>
                <w:i/>
                <w:color w:val="000000" w:themeColor="text1"/>
              </w:rPr>
              <w:t>2</w:t>
            </w:r>
            <w:r w:rsidRPr="00B21BCB">
              <w:rPr>
                <w:rFonts w:ascii="Cambria" w:hAnsi="Cambria"/>
                <w:i/>
              </w:rPr>
              <w:t xml:space="preserve">  </w:t>
            </w:r>
            <w:r w:rsidRPr="00B21BCB">
              <w:rPr>
                <w:rFonts w:ascii="Cambria" w:eastAsia="Batang" w:hAnsi="Cambria" w:cs="Times New Roman"/>
                <w:i/>
                <w:color w:val="000000" w:themeColor="text1"/>
                <w:lang w:eastAsia="ko-KR"/>
              </w:rPr>
              <w:t xml:space="preserve"> </w:t>
            </w:r>
            <w:r>
              <w:rPr>
                <w:rFonts w:asciiTheme="majorHAnsi" w:hAnsiTheme="majorHAnsi" w:cs="Arial"/>
                <w:i/>
              </w:rPr>
              <w:t xml:space="preserve"> </w:t>
            </w:r>
            <w:r w:rsidR="005B57AC">
              <w:rPr>
                <w:rFonts w:ascii="Cambria" w:hAnsi="Cambria"/>
                <w:i/>
                <w:color w:val="000000" w:themeColor="text1"/>
              </w:rPr>
              <w:t xml:space="preserve"> What was the </w:t>
            </w:r>
            <w:proofErr w:type="spellStart"/>
            <w:r w:rsidR="005B57AC">
              <w:rPr>
                <w:rFonts w:ascii="Cambria" w:hAnsi="Cambria"/>
                <w:i/>
                <w:color w:val="000000" w:themeColor="text1"/>
              </w:rPr>
              <w:t>Teays</w:t>
            </w:r>
            <w:proofErr w:type="spellEnd"/>
            <w:r w:rsidR="005B57AC">
              <w:rPr>
                <w:rFonts w:ascii="Cambria" w:hAnsi="Cambria"/>
                <w:i/>
                <w:color w:val="000000" w:themeColor="text1"/>
              </w:rPr>
              <w:t xml:space="preserve"> River, when did it exist and what was its relationship to the modern Ohio River?</w:t>
            </w:r>
            <w:r w:rsidR="005B57AC" w:rsidRPr="00B21BCB">
              <w:rPr>
                <w:rFonts w:ascii="Cambria" w:hAnsi="Cambria"/>
                <w:i/>
                <w:color w:val="000000" w:themeColor="text1"/>
              </w:rPr>
              <w:t xml:space="preserve">  </w:t>
            </w:r>
          </w:p>
        </w:tc>
        <w:tc>
          <w:tcPr>
            <w:tcW w:w="687" w:type="dxa"/>
            <w:shd w:val="clear" w:color="auto" w:fill="auto"/>
          </w:tcPr>
          <w:p w:rsidR="00090B7E" w:rsidRPr="00C7564F" w:rsidRDefault="00090B7E" w:rsidP="00090B7E">
            <w:pPr>
              <w:spacing w:after="0"/>
              <w:jc w:val="center"/>
              <w:rPr>
                <w:rFonts w:cstheme="minorHAnsi"/>
                <w:sz w:val="18"/>
                <w:szCs w:val="18"/>
              </w:rPr>
            </w:pPr>
            <w:r w:rsidRPr="00C7564F">
              <w:rPr>
                <w:rFonts w:cstheme="minorHAnsi"/>
                <w:sz w:val="18"/>
                <w:szCs w:val="18"/>
              </w:rPr>
              <w:t xml:space="preserve">Rank </w:t>
            </w:r>
          </w:p>
        </w:tc>
        <w:tc>
          <w:tcPr>
            <w:tcW w:w="687" w:type="dxa"/>
            <w:shd w:val="clear" w:color="auto" w:fill="auto"/>
            <w:vAlign w:val="center"/>
          </w:tcPr>
          <w:p w:rsidR="00090B7E" w:rsidRPr="00C7564F" w:rsidRDefault="00090B7E" w:rsidP="00090B7E">
            <w:pPr>
              <w:spacing w:after="0"/>
              <w:jc w:val="center"/>
              <w:rPr>
                <w:rFonts w:cstheme="minorHAnsi"/>
                <w:sz w:val="18"/>
                <w:szCs w:val="18"/>
              </w:rPr>
            </w:pPr>
            <w:proofErr w:type="spellStart"/>
            <w:r w:rsidRPr="00C7564F">
              <w:rPr>
                <w:rFonts w:cstheme="minorHAnsi"/>
                <w:sz w:val="18"/>
                <w:szCs w:val="18"/>
              </w:rPr>
              <w:t>Wght</w:t>
            </w:r>
            <w:proofErr w:type="spellEnd"/>
          </w:p>
        </w:tc>
        <w:tc>
          <w:tcPr>
            <w:tcW w:w="688" w:type="dxa"/>
            <w:tcBorders>
              <w:right w:val="dotted" w:sz="4" w:space="0" w:color="808080" w:themeColor="background1" w:themeShade="80"/>
            </w:tcBorders>
            <w:shd w:val="clear" w:color="auto" w:fill="auto"/>
            <w:vAlign w:val="center"/>
          </w:tcPr>
          <w:p w:rsidR="00090B7E" w:rsidRPr="00C7564F" w:rsidRDefault="00090B7E" w:rsidP="00090B7E">
            <w:pPr>
              <w:spacing w:after="0"/>
              <w:jc w:val="center"/>
              <w:rPr>
                <w:rFonts w:cstheme="minorHAnsi"/>
                <w:sz w:val="18"/>
                <w:szCs w:val="18"/>
              </w:rPr>
            </w:pPr>
            <w:r w:rsidRPr="00C7564F">
              <w:rPr>
                <w:rFonts w:cstheme="minorHAnsi"/>
                <w:sz w:val="18"/>
                <w:szCs w:val="18"/>
              </w:rPr>
              <w:t>Score</w:t>
            </w:r>
          </w:p>
        </w:tc>
      </w:tr>
      <w:tr w:rsidR="00090B7E" w:rsidTr="00090B7E">
        <w:tc>
          <w:tcPr>
            <w:tcW w:w="6840" w:type="dxa"/>
            <w:vMerge/>
            <w:tcBorders>
              <w:left w:val="dotted" w:sz="4" w:space="0" w:color="808080" w:themeColor="background1" w:themeShade="80"/>
            </w:tcBorders>
            <w:shd w:val="clear" w:color="auto" w:fill="auto"/>
          </w:tcPr>
          <w:p w:rsidR="00090B7E" w:rsidRPr="00E40492" w:rsidRDefault="00090B7E" w:rsidP="00090B7E">
            <w:pPr>
              <w:spacing w:before="120"/>
              <w:ind w:left="540" w:hanging="540"/>
              <w:rPr>
                <w:rFonts w:ascii="Cambria" w:hAnsi="Cambria"/>
                <w:i/>
                <w:color w:val="000000" w:themeColor="text1"/>
                <w:sz w:val="22"/>
                <w:szCs w:val="22"/>
              </w:rPr>
            </w:pPr>
          </w:p>
        </w:tc>
        <w:tc>
          <w:tcPr>
            <w:tcW w:w="687" w:type="dxa"/>
            <w:tcBorders>
              <w:bottom w:val="dotted" w:sz="4" w:space="0" w:color="808080" w:themeColor="background1" w:themeShade="80"/>
            </w:tcBorders>
            <w:shd w:val="clear" w:color="auto" w:fill="auto"/>
          </w:tcPr>
          <w:p w:rsidR="00090B7E" w:rsidRPr="00C7564F" w:rsidRDefault="00090B7E" w:rsidP="00090B7E">
            <w:pPr>
              <w:spacing w:before="120"/>
              <w:jc w:val="center"/>
              <w:rPr>
                <w:rFonts w:cstheme="minorHAnsi"/>
                <w:color w:val="000000" w:themeColor="text1"/>
                <w:sz w:val="18"/>
                <w:szCs w:val="18"/>
              </w:rPr>
            </w:pPr>
          </w:p>
        </w:tc>
        <w:tc>
          <w:tcPr>
            <w:tcW w:w="687" w:type="dxa"/>
            <w:tcBorders>
              <w:bottom w:val="dotted" w:sz="4" w:space="0" w:color="808080" w:themeColor="background1" w:themeShade="80"/>
            </w:tcBorders>
            <w:shd w:val="clear" w:color="auto" w:fill="auto"/>
            <w:vAlign w:val="center"/>
          </w:tcPr>
          <w:p w:rsidR="00090B7E" w:rsidRPr="00C7564F" w:rsidRDefault="00090B7E" w:rsidP="00090B7E">
            <w:pPr>
              <w:spacing w:before="120"/>
              <w:jc w:val="center"/>
              <w:rPr>
                <w:rFonts w:cstheme="minorHAnsi"/>
                <w:color w:val="000000" w:themeColor="text1"/>
                <w:sz w:val="18"/>
                <w:szCs w:val="18"/>
              </w:rPr>
            </w:pPr>
            <w:r w:rsidRPr="00C7564F">
              <w:rPr>
                <w:rFonts w:cstheme="minorHAnsi"/>
                <w:color w:val="000000" w:themeColor="text1"/>
                <w:sz w:val="18"/>
                <w:szCs w:val="18"/>
              </w:rPr>
              <w:t>1</w:t>
            </w:r>
          </w:p>
        </w:tc>
        <w:tc>
          <w:tcPr>
            <w:tcW w:w="688" w:type="dxa"/>
            <w:tcBorders>
              <w:bottom w:val="dotted" w:sz="4" w:space="0" w:color="808080" w:themeColor="background1" w:themeShade="80"/>
              <w:right w:val="dotted" w:sz="4" w:space="0" w:color="808080" w:themeColor="background1" w:themeShade="80"/>
            </w:tcBorders>
            <w:shd w:val="clear" w:color="auto" w:fill="auto"/>
            <w:vAlign w:val="center"/>
          </w:tcPr>
          <w:p w:rsidR="00090B7E" w:rsidRPr="00C7564F" w:rsidRDefault="00090B7E" w:rsidP="00090B7E">
            <w:pPr>
              <w:spacing w:before="120"/>
              <w:jc w:val="center"/>
              <w:rPr>
                <w:rFonts w:cstheme="minorHAnsi"/>
                <w:b/>
                <w:color w:val="FF0000"/>
                <w:sz w:val="18"/>
                <w:szCs w:val="18"/>
              </w:rPr>
            </w:pPr>
          </w:p>
        </w:tc>
      </w:tr>
      <w:tr w:rsidR="00090B7E" w:rsidTr="00090B7E">
        <w:tc>
          <w:tcPr>
            <w:tcW w:w="6840" w:type="dxa"/>
            <w:vMerge/>
            <w:tcBorders>
              <w:left w:val="dotted" w:sz="4" w:space="0" w:color="808080" w:themeColor="background1" w:themeShade="80"/>
              <w:right w:val="nil"/>
            </w:tcBorders>
            <w:shd w:val="clear" w:color="auto" w:fill="auto"/>
          </w:tcPr>
          <w:p w:rsidR="00090B7E" w:rsidRPr="00E40492" w:rsidRDefault="00090B7E" w:rsidP="00090B7E">
            <w:pPr>
              <w:spacing w:before="120"/>
              <w:ind w:left="540" w:hanging="540"/>
              <w:rPr>
                <w:rFonts w:ascii="Cambria" w:hAnsi="Cambria"/>
                <w:i/>
                <w:color w:val="000000" w:themeColor="text1"/>
                <w:sz w:val="22"/>
                <w:szCs w:val="22"/>
              </w:rPr>
            </w:pPr>
          </w:p>
        </w:tc>
        <w:tc>
          <w:tcPr>
            <w:tcW w:w="687" w:type="dxa"/>
            <w:tcBorders>
              <w:left w:val="nil"/>
              <w:bottom w:val="dotted" w:sz="4" w:space="0" w:color="808080" w:themeColor="background1" w:themeShade="80"/>
              <w:right w:val="nil"/>
            </w:tcBorders>
            <w:shd w:val="clear" w:color="auto" w:fill="auto"/>
          </w:tcPr>
          <w:p w:rsidR="00090B7E" w:rsidRPr="00C7564F" w:rsidRDefault="00090B7E" w:rsidP="00090B7E">
            <w:pPr>
              <w:spacing w:after="0"/>
              <w:jc w:val="center"/>
              <w:rPr>
                <w:rFonts w:cstheme="minorHAnsi"/>
                <w:b/>
                <w:color w:val="FF0000"/>
                <w:sz w:val="8"/>
                <w:szCs w:val="8"/>
              </w:rPr>
            </w:pPr>
          </w:p>
        </w:tc>
        <w:tc>
          <w:tcPr>
            <w:tcW w:w="687" w:type="dxa"/>
            <w:tcBorders>
              <w:left w:val="nil"/>
              <w:bottom w:val="dotted" w:sz="4" w:space="0" w:color="808080" w:themeColor="background1" w:themeShade="80"/>
              <w:right w:val="nil"/>
            </w:tcBorders>
            <w:shd w:val="clear" w:color="auto" w:fill="auto"/>
            <w:vAlign w:val="center"/>
          </w:tcPr>
          <w:p w:rsidR="00090B7E" w:rsidRPr="00C7564F" w:rsidRDefault="00090B7E" w:rsidP="00090B7E">
            <w:pPr>
              <w:spacing w:after="0"/>
              <w:jc w:val="center"/>
              <w:rPr>
                <w:rFonts w:cstheme="minorHAnsi"/>
                <w:b/>
                <w:color w:val="FF0000"/>
                <w:sz w:val="8"/>
                <w:szCs w:val="8"/>
              </w:rPr>
            </w:pPr>
          </w:p>
        </w:tc>
        <w:tc>
          <w:tcPr>
            <w:tcW w:w="688" w:type="dxa"/>
            <w:tcBorders>
              <w:left w:val="nil"/>
              <w:bottom w:val="dotted" w:sz="4" w:space="0" w:color="808080" w:themeColor="background1" w:themeShade="80"/>
              <w:right w:val="dotted" w:sz="4" w:space="0" w:color="808080" w:themeColor="background1" w:themeShade="80"/>
            </w:tcBorders>
            <w:shd w:val="clear" w:color="auto" w:fill="auto"/>
            <w:vAlign w:val="center"/>
          </w:tcPr>
          <w:p w:rsidR="00090B7E" w:rsidRPr="00C7564F" w:rsidRDefault="00090B7E" w:rsidP="00090B7E">
            <w:pPr>
              <w:spacing w:after="0"/>
              <w:jc w:val="center"/>
              <w:rPr>
                <w:rFonts w:cstheme="minorHAnsi"/>
                <w:color w:val="FF0000"/>
                <w:sz w:val="8"/>
                <w:szCs w:val="8"/>
              </w:rPr>
            </w:pPr>
          </w:p>
        </w:tc>
      </w:tr>
    </w:tbl>
    <w:p w:rsidR="00C7564F" w:rsidRDefault="00C7564F" w:rsidP="00AA4B9F">
      <w:pPr>
        <w:spacing w:after="0"/>
        <w:ind w:left="360" w:firstLine="360"/>
        <w:rPr>
          <w:b/>
          <w:color w:val="000000" w:themeColor="text1"/>
          <w:sz w:val="24"/>
          <w:szCs w:val="24"/>
        </w:rPr>
      </w:pPr>
    </w:p>
    <w:tbl>
      <w:tblPr>
        <w:tblStyle w:val="TableGrid"/>
        <w:tblW w:w="0" w:type="auto"/>
        <w:tblInd w:w="72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8180"/>
      </w:tblGrid>
      <w:tr w:rsidR="00AA4B9F" w:rsidTr="00AA4B9F">
        <w:trPr>
          <w:trHeight w:val="1268"/>
        </w:trPr>
        <w:tc>
          <w:tcPr>
            <w:tcW w:w="8900" w:type="dxa"/>
          </w:tcPr>
          <w:p w:rsidR="00AA4B9F" w:rsidRPr="00077DF9" w:rsidRDefault="00AA4B9F" w:rsidP="0071328C">
            <w:pPr>
              <w:spacing w:before="120"/>
              <w:rPr>
                <w:rFonts w:cstheme="minorHAnsi"/>
                <w:color w:val="000000" w:themeColor="text1"/>
              </w:rPr>
            </w:pPr>
          </w:p>
        </w:tc>
      </w:tr>
    </w:tbl>
    <w:tbl>
      <w:tblPr>
        <w:tblStyle w:val="TableGrid"/>
        <w:tblpPr w:leftFromText="180" w:rightFromText="180" w:vertAnchor="text" w:horzAnchor="margin" w:tblpXSpec="right" w:tblpY="267"/>
        <w:tblW w:w="8902"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Look w:val="04A0" w:firstRow="1" w:lastRow="0" w:firstColumn="1" w:lastColumn="0" w:noHBand="0" w:noVBand="1"/>
      </w:tblPr>
      <w:tblGrid>
        <w:gridCol w:w="6840"/>
        <w:gridCol w:w="687"/>
        <w:gridCol w:w="687"/>
        <w:gridCol w:w="688"/>
      </w:tblGrid>
      <w:tr w:rsidR="00F03519" w:rsidTr="002D24CF">
        <w:tc>
          <w:tcPr>
            <w:tcW w:w="6840" w:type="dxa"/>
            <w:vMerge w:val="restart"/>
            <w:tcBorders>
              <w:left w:val="dotted" w:sz="4" w:space="0" w:color="808080" w:themeColor="background1" w:themeShade="80"/>
            </w:tcBorders>
            <w:shd w:val="clear" w:color="auto" w:fill="auto"/>
          </w:tcPr>
          <w:p w:rsidR="00F03519" w:rsidRPr="00B21BCB" w:rsidRDefault="005B57AC" w:rsidP="005B57AC">
            <w:pPr>
              <w:spacing w:before="120"/>
              <w:ind w:left="540" w:hanging="540"/>
              <w:rPr>
                <w:rFonts w:ascii="Cambria" w:hAnsi="Cambria"/>
                <w:i/>
                <w:color w:val="000000" w:themeColor="text1"/>
              </w:rPr>
            </w:pPr>
            <w:r>
              <w:rPr>
                <w:rFonts w:ascii="Cambria" w:hAnsi="Cambria"/>
                <w:i/>
                <w:color w:val="000000" w:themeColor="text1"/>
              </w:rPr>
              <w:t>8</w:t>
            </w:r>
            <w:r w:rsidR="00F03519" w:rsidRPr="00B21BCB">
              <w:rPr>
                <w:rFonts w:ascii="Cambria" w:hAnsi="Cambria"/>
                <w:i/>
                <w:color w:val="000000" w:themeColor="text1"/>
              </w:rPr>
              <w:t>-</w:t>
            </w:r>
            <w:r w:rsidR="00BE7E9C" w:rsidRPr="00B21BCB">
              <w:rPr>
                <w:rFonts w:ascii="Cambria" w:hAnsi="Cambria"/>
                <w:i/>
                <w:color w:val="000000" w:themeColor="text1"/>
              </w:rPr>
              <w:t>3</w:t>
            </w:r>
            <w:r w:rsidR="00F03519" w:rsidRPr="00B21BCB">
              <w:rPr>
                <w:rFonts w:ascii="Cambria" w:hAnsi="Cambria"/>
                <w:i/>
              </w:rPr>
              <w:t xml:space="preserve">.  </w:t>
            </w:r>
            <w:r>
              <w:rPr>
                <w:rFonts w:asciiTheme="majorHAnsi" w:hAnsiTheme="majorHAnsi" w:cs="Arial"/>
                <w:i/>
              </w:rPr>
              <w:t xml:space="preserve"> Briefly discuss the major controls on limestone dissolution.</w:t>
            </w:r>
          </w:p>
        </w:tc>
        <w:tc>
          <w:tcPr>
            <w:tcW w:w="687" w:type="dxa"/>
            <w:shd w:val="clear" w:color="auto" w:fill="auto"/>
          </w:tcPr>
          <w:p w:rsidR="00F03519" w:rsidRPr="002D24CF" w:rsidRDefault="00F03519" w:rsidP="00F03519">
            <w:pPr>
              <w:spacing w:after="0"/>
              <w:jc w:val="center"/>
              <w:rPr>
                <w:rFonts w:cstheme="minorHAnsi"/>
                <w:sz w:val="18"/>
                <w:szCs w:val="18"/>
              </w:rPr>
            </w:pPr>
            <w:r w:rsidRPr="002D24CF">
              <w:rPr>
                <w:rFonts w:cstheme="minorHAnsi"/>
                <w:sz w:val="18"/>
                <w:szCs w:val="18"/>
              </w:rPr>
              <w:t xml:space="preserve">Rank </w:t>
            </w:r>
          </w:p>
        </w:tc>
        <w:tc>
          <w:tcPr>
            <w:tcW w:w="687" w:type="dxa"/>
            <w:shd w:val="clear" w:color="auto" w:fill="auto"/>
            <w:vAlign w:val="center"/>
          </w:tcPr>
          <w:p w:rsidR="00F03519" w:rsidRPr="002D24CF" w:rsidRDefault="00F03519" w:rsidP="00F03519">
            <w:pPr>
              <w:spacing w:after="0"/>
              <w:jc w:val="center"/>
              <w:rPr>
                <w:rFonts w:cstheme="minorHAnsi"/>
                <w:sz w:val="18"/>
                <w:szCs w:val="18"/>
              </w:rPr>
            </w:pPr>
            <w:proofErr w:type="spellStart"/>
            <w:r w:rsidRPr="002D24CF">
              <w:rPr>
                <w:rFonts w:cstheme="minorHAnsi"/>
                <w:sz w:val="18"/>
                <w:szCs w:val="18"/>
              </w:rPr>
              <w:t>Wght</w:t>
            </w:r>
            <w:proofErr w:type="spellEnd"/>
          </w:p>
        </w:tc>
        <w:tc>
          <w:tcPr>
            <w:tcW w:w="688" w:type="dxa"/>
            <w:tcBorders>
              <w:right w:val="dotted" w:sz="4" w:space="0" w:color="808080" w:themeColor="background1" w:themeShade="80"/>
            </w:tcBorders>
            <w:shd w:val="clear" w:color="auto" w:fill="auto"/>
            <w:vAlign w:val="center"/>
          </w:tcPr>
          <w:p w:rsidR="00F03519" w:rsidRPr="002D24CF" w:rsidRDefault="00F03519" w:rsidP="00F03519">
            <w:pPr>
              <w:spacing w:after="0"/>
              <w:jc w:val="center"/>
              <w:rPr>
                <w:rFonts w:cstheme="minorHAnsi"/>
                <w:sz w:val="18"/>
                <w:szCs w:val="18"/>
              </w:rPr>
            </w:pPr>
            <w:r w:rsidRPr="002D24CF">
              <w:rPr>
                <w:rFonts w:cstheme="minorHAnsi"/>
                <w:sz w:val="18"/>
                <w:szCs w:val="18"/>
              </w:rPr>
              <w:t>Score</w:t>
            </w:r>
          </w:p>
        </w:tc>
      </w:tr>
      <w:tr w:rsidR="00F03519" w:rsidTr="002D24CF">
        <w:tc>
          <w:tcPr>
            <w:tcW w:w="6840" w:type="dxa"/>
            <w:vMerge/>
            <w:tcBorders>
              <w:left w:val="dotted" w:sz="4" w:space="0" w:color="808080" w:themeColor="background1" w:themeShade="80"/>
            </w:tcBorders>
            <w:shd w:val="clear" w:color="auto" w:fill="auto"/>
          </w:tcPr>
          <w:p w:rsidR="00F03519" w:rsidRPr="002D24CF" w:rsidRDefault="00F03519" w:rsidP="00090B7E">
            <w:pPr>
              <w:spacing w:before="120"/>
              <w:ind w:left="540" w:hanging="540"/>
              <w:rPr>
                <w:rFonts w:asciiTheme="majorHAnsi" w:hAnsiTheme="majorHAnsi"/>
                <w:i/>
                <w:color w:val="000000" w:themeColor="text1"/>
                <w:sz w:val="22"/>
                <w:szCs w:val="22"/>
              </w:rPr>
            </w:pPr>
          </w:p>
        </w:tc>
        <w:tc>
          <w:tcPr>
            <w:tcW w:w="687" w:type="dxa"/>
            <w:tcBorders>
              <w:bottom w:val="dotted" w:sz="4" w:space="0" w:color="808080" w:themeColor="background1" w:themeShade="80"/>
            </w:tcBorders>
            <w:shd w:val="clear" w:color="auto" w:fill="auto"/>
          </w:tcPr>
          <w:p w:rsidR="00F03519" w:rsidRPr="002D24CF" w:rsidRDefault="00F03519" w:rsidP="00D16E02">
            <w:pPr>
              <w:spacing w:before="120"/>
              <w:jc w:val="center"/>
              <w:rPr>
                <w:rFonts w:cstheme="minorHAnsi"/>
                <w:color w:val="000000" w:themeColor="text1"/>
                <w:sz w:val="18"/>
                <w:szCs w:val="18"/>
              </w:rPr>
            </w:pPr>
          </w:p>
        </w:tc>
        <w:tc>
          <w:tcPr>
            <w:tcW w:w="687" w:type="dxa"/>
            <w:tcBorders>
              <w:bottom w:val="dotted" w:sz="4" w:space="0" w:color="808080" w:themeColor="background1" w:themeShade="80"/>
            </w:tcBorders>
            <w:shd w:val="clear" w:color="auto" w:fill="auto"/>
            <w:vAlign w:val="center"/>
          </w:tcPr>
          <w:p w:rsidR="00F03519" w:rsidRPr="002D24CF" w:rsidRDefault="00F03519" w:rsidP="00D16E02">
            <w:pPr>
              <w:spacing w:before="120"/>
              <w:jc w:val="center"/>
              <w:rPr>
                <w:rFonts w:cstheme="minorHAnsi"/>
                <w:color w:val="FF0000"/>
                <w:sz w:val="18"/>
                <w:szCs w:val="18"/>
              </w:rPr>
            </w:pPr>
            <w:r w:rsidRPr="002D24CF">
              <w:rPr>
                <w:rFonts w:cstheme="minorHAnsi"/>
                <w:color w:val="000000" w:themeColor="text1"/>
                <w:sz w:val="18"/>
                <w:szCs w:val="18"/>
              </w:rPr>
              <w:t>1</w:t>
            </w:r>
          </w:p>
        </w:tc>
        <w:tc>
          <w:tcPr>
            <w:tcW w:w="688" w:type="dxa"/>
            <w:tcBorders>
              <w:bottom w:val="dotted" w:sz="4" w:space="0" w:color="808080" w:themeColor="background1" w:themeShade="80"/>
              <w:right w:val="dotted" w:sz="4" w:space="0" w:color="808080" w:themeColor="background1" w:themeShade="80"/>
            </w:tcBorders>
            <w:shd w:val="clear" w:color="auto" w:fill="auto"/>
            <w:vAlign w:val="center"/>
          </w:tcPr>
          <w:p w:rsidR="00F03519" w:rsidRPr="002D24CF" w:rsidRDefault="00F03519" w:rsidP="00D16E02">
            <w:pPr>
              <w:spacing w:before="120"/>
              <w:jc w:val="center"/>
              <w:rPr>
                <w:rFonts w:cstheme="minorHAnsi"/>
                <w:b/>
                <w:color w:val="FF0000"/>
                <w:sz w:val="18"/>
                <w:szCs w:val="18"/>
              </w:rPr>
            </w:pPr>
          </w:p>
        </w:tc>
      </w:tr>
      <w:tr w:rsidR="00C7564F" w:rsidTr="00090B7E">
        <w:tc>
          <w:tcPr>
            <w:tcW w:w="6840" w:type="dxa"/>
            <w:vMerge/>
            <w:tcBorders>
              <w:left w:val="dotted" w:sz="4" w:space="0" w:color="808080" w:themeColor="background1" w:themeShade="80"/>
              <w:right w:val="nil"/>
            </w:tcBorders>
            <w:shd w:val="clear" w:color="auto" w:fill="auto"/>
          </w:tcPr>
          <w:p w:rsidR="00C7564F" w:rsidRPr="002D24CF" w:rsidRDefault="00C7564F" w:rsidP="00090B7E">
            <w:pPr>
              <w:spacing w:before="120"/>
              <w:ind w:left="540" w:hanging="540"/>
              <w:rPr>
                <w:rFonts w:asciiTheme="majorHAnsi" w:hAnsiTheme="majorHAnsi"/>
                <w:i/>
                <w:color w:val="000000" w:themeColor="text1"/>
                <w:sz w:val="22"/>
                <w:szCs w:val="22"/>
              </w:rPr>
            </w:pPr>
          </w:p>
        </w:tc>
        <w:tc>
          <w:tcPr>
            <w:tcW w:w="2062" w:type="dxa"/>
            <w:gridSpan w:val="3"/>
            <w:tcBorders>
              <w:left w:val="nil"/>
              <w:bottom w:val="dotted" w:sz="4" w:space="0" w:color="808080" w:themeColor="background1" w:themeShade="80"/>
              <w:right w:val="dotted" w:sz="4" w:space="0" w:color="808080" w:themeColor="background1" w:themeShade="80"/>
            </w:tcBorders>
            <w:shd w:val="clear" w:color="auto" w:fill="auto"/>
          </w:tcPr>
          <w:p w:rsidR="00C7564F" w:rsidRPr="00C7564F" w:rsidRDefault="00C7564F" w:rsidP="00C7564F">
            <w:pPr>
              <w:spacing w:after="0" w:line="240" w:lineRule="auto"/>
              <w:jc w:val="center"/>
              <w:rPr>
                <w:rFonts w:asciiTheme="majorHAnsi" w:hAnsiTheme="majorHAnsi" w:cstheme="minorHAnsi"/>
                <w:color w:val="FF0000"/>
                <w:sz w:val="8"/>
                <w:szCs w:val="8"/>
              </w:rPr>
            </w:pPr>
          </w:p>
        </w:tc>
      </w:tr>
    </w:tbl>
    <w:p w:rsidR="00AA4B9F" w:rsidRDefault="00AA4B9F" w:rsidP="00AA4B9F">
      <w:pPr>
        <w:spacing w:after="0"/>
        <w:ind w:left="360" w:firstLine="360"/>
        <w:rPr>
          <w:rFonts w:cstheme="minorHAnsi"/>
          <w:color w:val="000000" w:themeColor="text1"/>
          <w:sz w:val="22"/>
          <w:szCs w:val="22"/>
        </w:rPr>
      </w:pPr>
    </w:p>
    <w:tbl>
      <w:tblPr>
        <w:tblStyle w:val="TableGrid"/>
        <w:tblW w:w="0" w:type="auto"/>
        <w:tblInd w:w="72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8180"/>
      </w:tblGrid>
      <w:tr w:rsidR="00AA4B9F" w:rsidTr="00AA4B9F">
        <w:trPr>
          <w:trHeight w:val="2087"/>
        </w:trPr>
        <w:tc>
          <w:tcPr>
            <w:tcW w:w="8900" w:type="dxa"/>
          </w:tcPr>
          <w:p w:rsidR="00AA4B9F" w:rsidRPr="00077DF9" w:rsidRDefault="00AA4B9F" w:rsidP="0071328C">
            <w:pPr>
              <w:spacing w:before="120"/>
              <w:rPr>
                <w:rFonts w:cstheme="minorHAnsi"/>
                <w:color w:val="000000" w:themeColor="text1"/>
                <w:sz w:val="18"/>
                <w:szCs w:val="18"/>
              </w:rPr>
            </w:pPr>
          </w:p>
        </w:tc>
      </w:tr>
    </w:tbl>
    <w:p w:rsidR="00A379B5" w:rsidRDefault="00A379B5" w:rsidP="00C9007E">
      <w:pPr>
        <w:spacing w:before="120"/>
        <w:ind w:left="360" w:firstLine="360"/>
        <w:rPr>
          <w:rFonts w:cstheme="minorHAnsi"/>
          <w:sz w:val="22"/>
          <w:szCs w:val="22"/>
        </w:rPr>
      </w:pPr>
    </w:p>
    <w:p w:rsidR="00314688" w:rsidRDefault="00314688">
      <w:r>
        <w:br w:type="page"/>
      </w:r>
    </w:p>
    <w:tbl>
      <w:tblPr>
        <w:tblStyle w:val="TableGrid"/>
        <w:tblpPr w:leftFromText="180" w:rightFromText="180" w:vertAnchor="text" w:horzAnchor="margin" w:tblpXSpec="right" w:tblpY="267"/>
        <w:tblW w:w="8902"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Look w:val="04A0" w:firstRow="1" w:lastRow="0" w:firstColumn="1" w:lastColumn="0" w:noHBand="0" w:noVBand="1"/>
      </w:tblPr>
      <w:tblGrid>
        <w:gridCol w:w="6840"/>
        <w:gridCol w:w="687"/>
        <w:gridCol w:w="687"/>
        <w:gridCol w:w="688"/>
      </w:tblGrid>
      <w:tr w:rsidR="00A379B5" w:rsidTr="00090B7E">
        <w:tc>
          <w:tcPr>
            <w:tcW w:w="6840" w:type="dxa"/>
            <w:vMerge w:val="restart"/>
            <w:tcBorders>
              <w:left w:val="dotted" w:sz="4" w:space="0" w:color="808080" w:themeColor="background1" w:themeShade="80"/>
            </w:tcBorders>
            <w:shd w:val="clear" w:color="auto" w:fill="auto"/>
          </w:tcPr>
          <w:p w:rsidR="00A379B5" w:rsidRPr="00B21BCB" w:rsidRDefault="005B57AC" w:rsidP="005B57AC">
            <w:pPr>
              <w:spacing w:before="120"/>
              <w:ind w:left="540" w:hanging="540"/>
              <w:rPr>
                <w:rFonts w:ascii="Cambria" w:hAnsi="Cambria"/>
                <w:i/>
                <w:color w:val="000000" w:themeColor="text1"/>
              </w:rPr>
            </w:pPr>
            <w:r>
              <w:rPr>
                <w:rFonts w:ascii="Cambria" w:hAnsi="Cambria"/>
                <w:i/>
                <w:color w:val="000000" w:themeColor="text1"/>
              </w:rPr>
              <w:lastRenderedPageBreak/>
              <w:t>8</w:t>
            </w:r>
            <w:r w:rsidR="00A379B5" w:rsidRPr="00B21BCB">
              <w:rPr>
                <w:rFonts w:ascii="Cambria" w:hAnsi="Cambria"/>
                <w:i/>
                <w:color w:val="000000" w:themeColor="text1"/>
              </w:rPr>
              <w:t>-</w:t>
            </w:r>
            <w:r w:rsidR="00BE7E9C" w:rsidRPr="00B21BCB">
              <w:rPr>
                <w:rFonts w:ascii="Cambria" w:hAnsi="Cambria"/>
                <w:i/>
                <w:color w:val="000000" w:themeColor="text1"/>
              </w:rPr>
              <w:t>4</w:t>
            </w:r>
            <w:r w:rsidR="00A379B5" w:rsidRPr="00B21BCB">
              <w:rPr>
                <w:rFonts w:ascii="Cambria" w:hAnsi="Cambria"/>
                <w:i/>
              </w:rPr>
              <w:t xml:space="preserve">.  </w:t>
            </w:r>
            <w:r w:rsidR="00A379B5" w:rsidRPr="00B21BCB">
              <w:rPr>
                <w:rFonts w:ascii="Cambria" w:hAnsi="Cambria"/>
                <w:i/>
                <w:color w:val="000000" w:themeColor="text1"/>
              </w:rPr>
              <w:t xml:space="preserve"> </w:t>
            </w:r>
            <w:r>
              <w:rPr>
                <w:rFonts w:ascii="Cambria" w:hAnsi="Cambria"/>
                <w:i/>
                <w:color w:val="000000" w:themeColor="text1"/>
              </w:rPr>
              <w:t>Briefly define the following karst landforms.</w:t>
            </w:r>
            <w:r w:rsidR="00A379B5" w:rsidRPr="00B21BCB">
              <w:rPr>
                <w:rFonts w:ascii="Cambria" w:hAnsi="Cambria"/>
                <w:i/>
                <w:color w:val="000000" w:themeColor="text1"/>
              </w:rPr>
              <w:t xml:space="preserve">  </w:t>
            </w:r>
          </w:p>
        </w:tc>
        <w:tc>
          <w:tcPr>
            <w:tcW w:w="687" w:type="dxa"/>
            <w:shd w:val="clear" w:color="auto" w:fill="auto"/>
          </w:tcPr>
          <w:p w:rsidR="00A379B5" w:rsidRPr="002D24CF" w:rsidRDefault="00A379B5" w:rsidP="00090B7E">
            <w:pPr>
              <w:spacing w:after="0"/>
              <w:jc w:val="center"/>
              <w:rPr>
                <w:rFonts w:cstheme="minorHAnsi"/>
                <w:sz w:val="18"/>
                <w:szCs w:val="18"/>
              </w:rPr>
            </w:pPr>
            <w:r w:rsidRPr="002D24CF">
              <w:rPr>
                <w:rFonts w:cstheme="minorHAnsi"/>
                <w:sz w:val="18"/>
                <w:szCs w:val="18"/>
              </w:rPr>
              <w:t xml:space="preserve">Rank </w:t>
            </w:r>
          </w:p>
        </w:tc>
        <w:tc>
          <w:tcPr>
            <w:tcW w:w="687" w:type="dxa"/>
            <w:shd w:val="clear" w:color="auto" w:fill="auto"/>
            <w:vAlign w:val="center"/>
          </w:tcPr>
          <w:p w:rsidR="00A379B5" w:rsidRPr="002D24CF" w:rsidRDefault="00A379B5" w:rsidP="00090B7E">
            <w:pPr>
              <w:spacing w:after="0"/>
              <w:jc w:val="center"/>
              <w:rPr>
                <w:rFonts w:cstheme="minorHAnsi"/>
                <w:sz w:val="18"/>
                <w:szCs w:val="18"/>
              </w:rPr>
            </w:pPr>
            <w:proofErr w:type="spellStart"/>
            <w:r w:rsidRPr="002D24CF">
              <w:rPr>
                <w:rFonts w:cstheme="minorHAnsi"/>
                <w:sz w:val="18"/>
                <w:szCs w:val="18"/>
              </w:rPr>
              <w:t>Wght</w:t>
            </w:r>
            <w:proofErr w:type="spellEnd"/>
          </w:p>
        </w:tc>
        <w:tc>
          <w:tcPr>
            <w:tcW w:w="688" w:type="dxa"/>
            <w:tcBorders>
              <w:right w:val="dotted" w:sz="4" w:space="0" w:color="808080" w:themeColor="background1" w:themeShade="80"/>
            </w:tcBorders>
            <w:shd w:val="clear" w:color="auto" w:fill="auto"/>
            <w:vAlign w:val="center"/>
          </w:tcPr>
          <w:p w:rsidR="00A379B5" w:rsidRPr="002D24CF" w:rsidRDefault="00A379B5" w:rsidP="00090B7E">
            <w:pPr>
              <w:spacing w:after="0"/>
              <w:jc w:val="center"/>
              <w:rPr>
                <w:rFonts w:cstheme="minorHAnsi"/>
                <w:sz w:val="18"/>
                <w:szCs w:val="18"/>
              </w:rPr>
            </w:pPr>
            <w:r w:rsidRPr="002D24CF">
              <w:rPr>
                <w:rFonts w:cstheme="minorHAnsi"/>
                <w:sz w:val="18"/>
                <w:szCs w:val="18"/>
              </w:rPr>
              <w:t>Score</w:t>
            </w:r>
          </w:p>
        </w:tc>
      </w:tr>
      <w:tr w:rsidR="00A379B5" w:rsidTr="00090B7E">
        <w:tc>
          <w:tcPr>
            <w:tcW w:w="6840" w:type="dxa"/>
            <w:vMerge/>
            <w:tcBorders>
              <w:left w:val="dotted" w:sz="4" w:space="0" w:color="808080" w:themeColor="background1" w:themeShade="80"/>
            </w:tcBorders>
            <w:shd w:val="clear" w:color="auto" w:fill="auto"/>
          </w:tcPr>
          <w:p w:rsidR="00A379B5" w:rsidRPr="002D24CF" w:rsidRDefault="00A379B5" w:rsidP="00090B7E">
            <w:pPr>
              <w:spacing w:before="120"/>
              <w:ind w:left="540" w:hanging="540"/>
              <w:rPr>
                <w:rFonts w:asciiTheme="majorHAnsi" w:hAnsiTheme="majorHAnsi"/>
                <w:i/>
                <w:color w:val="000000" w:themeColor="text1"/>
                <w:sz w:val="22"/>
                <w:szCs w:val="22"/>
              </w:rPr>
            </w:pPr>
          </w:p>
        </w:tc>
        <w:tc>
          <w:tcPr>
            <w:tcW w:w="687" w:type="dxa"/>
            <w:tcBorders>
              <w:bottom w:val="dotted" w:sz="4" w:space="0" w:color="808080" w:themeColor="background1" w:themeShade="80"/>
            </w:tcBorders>
            <w:shd w:val="clear" w:color="auto" w:fill="auto"/>
          </w:tcPr>
          <w:p w:rsidR="00A379B5" w:rsidRPr="002D24CF" w:rsidRDefault="00A379B5" w:rsidP="00090B7E">
            <w:pPr>
              <w:spacing w:before="120"/>
              <w:jc w:val="center"/>
              <w:rPr>
                <w:rFonts w:cstheme="minorHAnsi"/>
                <w:color w:val="000000" w:themeColor="text1"/>
                <w:sz w:val="18"/>
                <w:szCs w:val="18"/>
              </w:rPr>
            </w:pPr>
          </w:p>
        </w:tc>
        <w:tc>
          <w:tcPr>
            <w:tcW w:w="687" w:type="dxa"/>
            <w:tcBorders>
              <w:bottom w:val="dotted" w:sz="4" w:space="0" w:color="808080" w:themeColor="background1" w:themeShade="80"/>
            </w:tcBorders>
            <w:shd w:val="clear" w:color="auto" w:fill="auto"/>
            <w:vAlign w:val="center"/>
          </w:tcPr>
          <w:p w:rsidR="00A379B5" w:rsidRPr="002D24CF" w:rsidRDefault="005B57AC" w:rsidP="00090B7E">
            <w:pPr>
              <w:spacing w:before="120"/>
              <w:jc w:val="center"/>
              <w:rPr>
                <w:rFonts w:cstheme="minorHAnsi"/>
                <w:color w:val="FF0000"/>
                <w:sz w:val="18"/>
                <w:szCs w:val="18"/>
              </w:rPr>
            </w:pPr>
            <w:r>
              <w:rPr>
                <w:rFonts w:cstheme="minorHAnsi"/>
                <w:color w:val="000000" w:themeColor="text1"/>
                <w:sz w:val="18"/>
                <w:szCs w:val="18"/>
              </w:rPr>
              <w:t>2</w:t>
            </w:r>
          </w:p>
        </w:tc>
        <w:tc>
          <w:tcPr>
            <w:tcW w:w="688" w:type="dxa"/>
            <w:tcBorders>
              <w:bottom w:val="dotted" w:sz="4" w:space="0" w:color="808080" w:themeColor="background1" w:themeShade="80"/>
              <w:right w:val="dotted" w:sz="4" w:space="0" w:color="808080" w:themeColor="background1" w:themeShade="80"/>
            </w:tcBorders>
            <w:shd w:val="clear" w:color="auto" w:fill="auto"/>
            <w:vAlign w:val="center"/>
          </w:tcPr>
          <w:p w:rsidR="00A379B5" w:rsidRPr="002D24CF" w:rsidRDefault="00A379B5" w:rsidP="00090B7E">
            <w:pPr>
              <w:spacing w:before="120"/>
              <w:jc w:val="center"/>
              <w:rPr>
                <w:rFonts w:cstheme="minorHAnsi"/>
                <w:b/>
                <w:color w:val="FF0000"/>
                <w:sz w:val="18"/>
                <w:szCs w:val="18"/>
              </w:rPr>
            </w:pPr>
          </w:p>
        </w:tc>
      </w:tr>
      <w:tr w:rsidR="00A379B5" w:rsidTr="00090B7E">
        <w:tc>
          <w:tcPr>
            <w:tcW w:w="6840" w:type="dxa"/>
            <w:vMerge/>
            <w:tcBorders>
              <w:left w:val="dotted" w:sz="4" w:space="0" w:color="808080" w:themeColor="background1" w:themeShade="80"/>
              <w:right w:val="nil"/>
            </w:tcBorders>
            <w:shd w:val="clear" w:color="auto" w:fill="auto"/>
          </w:tcPr>
          <w:p w:rsidR="00A379B5" w:rsidRPr="002D24CF" w:rsidRDefault="00A379B5" w:rsidP="00090B7E">
            <w:pPr>
              <w:spacing w:before="120"/>
              <w:ind w:left="540" w:hanging="540"/>
              <w:rPr>
                <w:rFonts w:asciiTheme="majorHAnsi" w:hAnsiTheme="majorHAnsi"/>
                <w:i/>
                <w:color w:val="000000" w:themeColor="text1"/>
                <w:sz w:val="22"/>
                <w:szCs w:val="22"/>
              </w:rPr>
            </w:pPr>
          </w:p>
        </w:tc>
        <w:tc>
          <w:tcPr>
            <w:tcW w:w="2062" w:type="dxa"/>
            <w:gridSpan w:val="3"/>
            <w:tcBorders>
              <w:left w:val="nil"/>
              <w:bottom w:val="dotted" w:sz="4" w:space="0" w:color="808080" w:themeColor="background1" w:themeShade="80"/>
              <w:right w:val="dotted" w:sz="4" w:space="0" w:color="808080" w:themeColor="background1" w:themeShade="80"/>
            </w:tcBorders>
            <w:shd w:val="clear" w:color="auto" w:fill="auto"/>
          </w:tcPr>
          <w:p w:rsidR="00A379B5" w:rsidRPr="00C7564F" w:rsidRDefault="00A379B5" w:rsidP="00090B7E">
            <w:pPr>
              <w:spacing w:after="0" w:line="240" w:lineRule="auto"/>
              <w:jc w:val="center"/>
              <w:rPr>
                <w:rFonts w:asciiTheme="majorHAnsi" w:hAnsiTheme="majorHAnsi" w:cstheme="minorHAnsi"/>
                <w:color w:val="FF0000"/>
                <w:sz w:val="8"/>
                <w:szCs w:val="8"/>
              </w:rPr>
            </w:pPr>
          </w:p>
        </w:tc>
      </w:tr>
    </w:tbl>
    <w:p w:rsidR="00A379B5" w:rsidRDefault="00A379B5" w:rsidP="00AA4B9F">
      <w:pPr>
        <w:spacing w:after="0" w:line="240" w:lineRule="auto"/>
        <w:ind w:left="360" w:firstLine="360"/>
        <w:rPr>
          <w:rFonts w:cstheme="minorHAnsi"/>
          <w:sz w:val="22"/>
          <w:szCs w:val="22"/>
        </w:rPr>
      </w:pPr>
    </w:p>
    <w:tbl>
      <w:tblPr>
        <w:tblStyle w:val="TableGrid"/>
        <w:tblW w:w="0" w:type="auto"/>
        <w:tblInd w:w="-5"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8905"/>
      </w:tblGrid>
      <w:tr w:rsidR="00AA4B9F" w:rsidRPr="00077DF9" w:rsidTr="00182C94">
        <w:trPr>
          <w:trHeight w:val="1943"/>
        </w:trPr>
        <w:tc>
          <w:tcPr>
            <w:tcW w:w="8905" w:type="dxa"/>
          </w:tcPr>
          <w:p w:rsidR="005B57AC" w:rsidRPr="00077DF9" w:rsidRDefault="005B57AC" w:rsidP="00C3190C">
            <w:pPr>
              <w:spacing w:before="120"/>
              <w:ind w:left="337" w:hanging="337"/>
              <w:rPr>
                <w:rFonts w:cstheme="minorHAnsi"/>
                <w:color w:val="000000" w:themeColor="text1"/>
              </w:rPr>
            </w:pPr>
            <w:r w:rsidRPr="00077DF9">
              <w:rPr>
                <w:rFonts w:asciiTheme="majorHAnsi" w:hAnsiTheme="majorHAnsi" w:cstheme="minorHAnsi"/>
                <w:i/>
                <w:color w:val="000000" w:themeColor="text1"/>
              </w:rPr>
              <w:t xml:space="preserve">1.  </w:t>
            </w:r>
            <w:proofErr w:type="spellStart"/>
            <w:r w:rsidRPr="00077DF9">
              <w:rPr>
                <w:rFonts w:asciiTheme="majorHAnsi" w:hAnsiTheme="majorHAnsi" w:cstheme="minorHAnsi"/>
                <w:i/>
                <w:color w:val="000000" w:themeColor="text1"/>
                <w:u w:val="single"/>
              </w:rPr>
              <w:t>Clints</w:t>
            </w:r>
            <w:proofErr w:type="spellEnd"/>
            <w:r w:rsidRPr="00077DF9">
              <w:rPr>
                <w:rFonts w:asciiTheme="majorHAnsi" w:hAnsiTheme="majorHAnsi" w:cstheme="minorHAnsi"/>
                <w:i/>
                <w:color w:val="000000" w:themeColor="text1"/>
                <w:u w:val="single"/>
              </w:rPr>
              <w:t xml:space="preserve"> (</w:t>
            </w:r>
            <w:proofErr w:type="spellStart"/>
            <w:r w:rsidRPr="00077DF9">
              <w:rPr>
                <w:rFonts w:asciiTheme="majorHAnsi" w:hAnsiTheme="majorHAnsi" w:cstheme="minorHAnsi"/>
                <w:i/>
                <w:color w:val="000000" w:themeColor="text1"/>
                <w:u w:val="single"/>
              </w:rPr>
              <w:t>flackkaarren</w:t>
            </w:r>
            <w:proofErr w:type="spellEnd"/>
            <w:r w:rsidRPr="00077DF9">
              <w:rPr>
                <w:rFonts w:asciiTheme="majorHAnsi" w:hAnsiTheme="majorHAnsi" w:cstheme="minorHAnsi"/>
                <w:i/>
                <w:color w:val="000000" w:themeColor="text1"/>
                <w:u w:val="single"/>
              </w:rPr>
              <w:t xml:space="preserve">) and </w:t>
            </w:r>
            <w:proofErr w:type="spellStart"/>
            <w:r w:rsidRPr="00077DF9">
              <w:rPr>
                <w:rFonts w:asciiTheme="majorHAnsi" w:hAnsiTheme="majorHAnsi" w:cstheme="minorHAnsi"/>
                <w:i/>
                <w:color w:val="000000" w:themeColor="text1"/>
                <w:u w:val="single"/>
              </w:rPr>
              <w:t>Grikes</w:t>
            </w:r>
            <w:proofErr w:type="spellEnd"/>
            <w:r w:rsidRPr="00077DF9">
              <w:rPr>
                <w:rFonts w:asciiTheme="majorHAnsi" w:hAnsiTheme="majorHAnsi" w:cstheme="minorHAnsi"/>
                <w:i/>
                <w:color w:val="000000" w:themeColor="text1"/>
                <w:u w:val="single"/>
              </w:rPr>
              <w:t xml:space="preserve"> </w:t>
            </w:r>
            <w:proofErr w:type="spellStart"/>
            <w:r w:rsidRPr="00077DF9">
              <w:rPr>
                <w:rFonts w:asciiTheme="majorHAnsi" w:hAnsiTheme="majorHAnsi" w:cstheme="minorHAnsi"/>
                <w:i/>
                <w:color w:val="000000" w:themeColor="text1"/>
                <w:u w:val="single"/>
              </w:rPr>
              <w:t>kluftkarren</w:t>
            </w:r>
            <w:proofErr w:type="spellEnd"/>
            <w:r w:rsidRPr="00077DF9">
              <w:rPr>
                <w:rFonts w:asciiTheme="majorHAnsi" w:hAnsiTheme="majorHAnsi" w:cstheme="minorHAnsi"/>
                <w:i/>
                <w:color w:val="000000" w:themeColor="text1"/>
                <w:u w:val="single"/>
              </w:rPr>
              <w:t>)</w:t>
            </w:r>
            <w:r w:rsidRPr="00077DF9">
              <w:rPr>
                <w:rFonts w:asciiTheme="majorHAnsi" w:hAnsiTheme="majorHAnsi" w:cstheme="minorHAnsi"/>
                <w:i/>
                <w:color w:val="000000" w:themeColor="text1"/>
              </w:rPr>
              <w:t>:</w:t>
            </w:r>
            <w:r w:rsidRPr="00077DF9">
              <w:rPr>
                <w:rFonts w:ascii="Calibri" w:hAnsi="Calibri" w:cs="Calibri"/>
                <w:color w:val="000000" w:themeColor="text1"/>
              </w:rPr>
              <w:t xml:space="preserve">  </w:t>
            </w:r>
            <w:r w:rsidRPr="00077DF9">
              <w:rPr>
                <w:rFonts w:cstheme="minorHAnsi"/>
                <w:color w:val="000000" w:themeColor="text1"/>
              </w:rPr>
              <w:t xml:space="preserve">  </w:t>
            </w:r>
          </w:p>
          <w:p w:rsidR="005B57AC" w:rsidRPr="00077DF9" w:rsidRDefault="005B57AC" w:rsidP="00C3190C">
            <w:pPr>
              <w:spacing w:before="120"/>
              <w:ind w:left="337" w:hanging="337"/>
              <w:rPr>
                <w:rFonts w:cstheme="minorHAnsi"/>
                <w:color w:val="000000" w:themeColor="text1"/>
              </w:rPr>
            </w:pPr>
          </w:p>
          <w:p w:rsidR="00C3190C" w:rsidRPr="00077DF9" w:rsidRDefault="005B57AC" w:rsidP="00C3190C">
            <w:pPr>
              <w:spacing w:before="120"/>
              <w:ind w:left="337" w:hanging="337"/>
              <w:rPr>
                <w:rFonts w:ascii="Calibri" w:hAnsi="Calibri" w:cs="Calibri"/>
                <w:color w:val="000000" w:themeColor="text1"/>
              </w:rPr>
            </w:pPr>
            <w:r w:rsidRPr="00077DF9">
              <w:rPr>
                <w:rFonts w:asciiTheme="majorHAnsi" w:hAnsiTheme="majorHAnsi" w:cstheme="minorHAnsi"/>
                <w:i/>
                <w:color w:val="000000" w:themeColor="text1"/>
              </w:rPr>
              <w:t xml:space="preserve">2.  </w:t>
            </w:r>
            <w:r w:rsidR="00C3190C" w:rsidRPr="00077DF9">
              <w:rPr>
                <w:rFonts w:asciiTheme="majorHAnsi" w:hAnsiTheme="majorHAnsi" w:cstheme="minorHAnsi"/>
                <w:i/>
                <w:color w:val="000000" w:themeColor="text1"/>
                <w:u w:val="single"/>
              </w:rPr>
              <w:t>Sinking stream</w:t>
            </w:r>
            <w:r w:rsidRPr="00077DF9">
              <w:rPr>
                <w:rFonts w:asciiTheme="majorHAnsi" w:hAnsiTheme="majorHAnsi" w:cstheme="minorHAnsi"/>
                <w:i/>
                <w:color w:val="000000" w:themeColor="text1"/>
              </w:rPr>
              <w:t>:</w:t>
            </w:r>
            <w:r w:rsidRPr="00077DF9">
              <w:rPr>
                <w:rFonts w:ascii="Calibri" w:hAnsi="Calibri" w:cs="Calibri"/>
                <w:color w:val="000000" w:themeColor="text1"/>
              </w:rPr>
              <w:t xml:space="preserve">      </w:t>
            </w:r>
          </w:p>
          <w:p w:rsidR="00C3190C" w:rsidRPr="00077DF9" w:rsidRDefault="00C3190C" w:rsidP="00C3190C">
            <w:pPr>
              <w:spacing w:before="120"/>
              <w:ind w:left="337" w:hanging="337"/>
              <w:rPr>
                <w:rFonts w:ascii="Calibri" w:hAnsi="Calibri" w:cs="Calibri"/>
                <w:color w:val="000000" w:themeColor="text1"/>
              </w:rPr>
            </w:pPr>
          </w:p>
          <w:p w:rsidR="00C3190C" w:rsidRPr="00077DF9" w:rsidRDefault="00C3190C" w:rsidP="00C3190C">
            <w:pPr>
              <w:spacing w:before="120"/>
              <w:ind w:left="337" w:hanging="337"/>
              <w:rPr>
                <w:rFonts w:cstheme="minorHAnsi"/>
                <w:color w:val="000000" w:themeColor="text1"/>
              </w:rPr>
            </w:pPr>
            <w:r w:rsidRPr="00077DF9">
              <w:rPr>
                <w:rFonts w:asciiTheme="majorHAnsi" w:hAnsiTheme="majorHAnsi" w:cstheme="minorHAnsi"/>
                <w:i/>
                <w:color w:val="000000" w:themeColor="text1"/>
              </w:rPr>
              <w:t xml:space="preserve">3.  </w:t>
            </w:r>
            <w:r w:rsidRPr="00077DF9">
              <w:rPr>
                <w:rFonts w:asciiTheme="majorHAnsi" w:hAnsiTheme="majorHAnsi" w:cstheme="minorHAnsi"/>
                <w:i/>
                <w:color w:val="000000" w:themeColor="text1"/>
                <w:u w:val="single"/>
              </w:rPr>
              <w:t xml:space="preserve">Collapse </w:t>
            </w:r>
            <w:proofErr w:type="spellStart"/>
            <w:r w:rsidRPr="00077DF9">
              <w:rPr>
                <w:rFonts w:asciiTheme="majorHAnsi" w:hAnsiTheme="majorHAnsi" w:cstheme="minorHAnsi"/>
                <w:i/>
                <w:color w:val="000000" w:themeColor="text1"/>
                <w:u w:val="single"/>
              </w:rPr>
              <w:t>doline</w:t>
            </w:r>
            <w:proofErr w:type="spellEnd"/>
            <w:r w:rsidRPr="00077DF9">
              <w:rPr>
                <w:rFonts w:asciiTheme="majorHAnsi" w:hAnsiTheme="majorHAnsi" w:cstheme="minorHAnsi"/>
                <w:i/>
                <w:color w:val="000000" w:themeColor="text1"/>
              </w:rPr>
              <w:t>:</w:t>
            </w:r>
            <w:r w:rsidRPr="00077DF9">
              <w:rPr>
                <w:rFonts w:cstheme="minorHAnsi"/>
                <w:color w:val="000000" w:themeColor="text1"/>
              </w:rPr>
              <w:t xml:space="preserve">  </w:t>
            </w:r>
          </w:p>
          <w:p w:rsidR="00C3190C" w:rsidRPr="00077DF9" w:rsidRDefault="00C3190C" w:rsidP="00C3190C">
            <w:pPr>
              <w:spacing w:before="120"/>
              <w:ind w:left="337" w:hanging="337"/>
              <w:rPr>
                <w:rFonts w:ascii="Calibri" w:hAnsi="Calibri" w:cs="Calibri"/>
                <w:color w:val="000000" w:themeColor="text1"/>
              </w:rPr>
            </w:pPr>
          </w:p>
          <w:p w:rsidR="00C3190C" w:rsidRPr="00077DF9" w:rsidRDefault="00C3190C" w:rsidP="00C3190C">
            <w:pPr>
              <w:spacing w:before="120"/>
              <w:ind w:left="337" w:hanging="337"/>
              <w:rPr>
                <w:rFonts w:cstheme="minorHAnsi"/>
                <w:color w:val="000000" w:themeColor="text1"/>
              </w:rPr>
            </w:pPr>
            <w:r w:rsidRPr="00077DF9">
              <w:rPr>
                <w:rFonts w:asciiTheme="majorHAnsi" w:hAnsiTheme="majorHAnsi" w:cstheme="minorHAnsi"/>
                <w:i/>
                <w:color w:val="000000" w:themeColor="text1"/>
              </w:rPr>
              <w:t xml:space="preserve">4.  </w:t>
            </w:r>
            <w:r w:rsidRPr="00077DF9">
              <w:rPr>
                <w:rFonts w:asciiTheme="majorHAnsi" w:hAnsiTheme="majorHAnsi" w:cstheme="minorHAnsi"/>
                <w:i/>
                <w:color w:val="000000" w:themeColor="text1"/>
                <w:u w:val="single"/>
              </w:rPr>
              <w:t xml:space="preserve">Solution </w:t>
            </w:r>
            <w:proofErr w:type="spellStart"/>
            <w:r w:rsidRPr="00077DF9">
              <w:rPr>
                <w:rFonts w:asciiTheme="majorHAnsi" w:hAnsiTheme="majorHAnsi" w:cstheme="minorHAnsi"/>
                <w:i/>
                <w:color w:val="000000" w:themeColor="text1"/>
                <w:u w:val="single"/>
              </w:rPr>
              <w:t>doline</w:t>
            </w:r>
            <w:proofErr w:type="spellEnd"/>
            <w:r w:rsidRPr="00077DF9">
              <w:rPr>
                <w:rFonts w:asciiTheme="majorHAnsi" w:hAnsiTheme="majorHAnsi" w:cstheme="minorHAnsi"/>
                <w:i/>
                <w:color w:val="000000" w:themeColor="text1"/>
              </w:rPr>
              <w:t>:</w:t>
            </w:r>
            <w:r w:rsidRPr="00077DF9">
              <w:rPr>
                <w:rFonts w:cstheme="minorHAnsi"/>
                <w:color w:val="000000" w:themeColor="text1"/>
              </w:rPr>
              <w:t xml:space="preserve">     </w:t>
            </w:r>
          </w:p>
          <w:p w:rsidR="00C3190C" w:rsidRPr="00077DF9" w:rsidRDefault="00C3190C" w:rsidP="00C3190C">
            <w:pPr>
              <w:spacing w:before="120"/>
              <w:ind w:left="337" w:hanging="337"/>
              <w:rPr>
                <w:rFonts w:ascii="Calibri" w:hAnsi="Calibri" w:cs="Calibri"/>
                <w:color w:val="000000" w:themeColor="text1"/>
              </w:rPr>
            </w:pPr>
          </w:p>
          <w:p w:rsidR="00C3190C" w:rsidRPr="00077DF9" w:rsidRDefault="00C3190C" w:rsidP="00C3190C">
            <w:pPr>
              <w:spacing w:before="120"/>
              <w:ind w:left="337" w:hanging="337"/>
              <w:rPr>
                <w:rFonts w:cstheme="minorHAnsi"/>
                <w:color w:val="000000" w:themeColor="text1"/>
              </w:rPr>
            </w:pPr>
            <w:r w:rsidRPr="00077DF9">
              <w:rPr>
                <w:rFonts w:asciiTheme="majorHAnsi" w:hAnsiTheme="majorHAnsi" w:cstheme="minorHAnsi"/>
                <w:i/>
                <w:color w:val="000000" w:themeColor="text1"/>
              </w:rPr>
              <w:t xml:space="preserve">5.  </w:t>
            </w:r>
            <w:proofErr w:type="spellStart"/>
            <w:r w:rsidRPr="00077DF9">
              <w:rPr>
                <w:rFonts w:asciiTheme="majorHAnsi" w:hAnsiTheme="majorHAnsi" w:cstheme="minorHAnsi"/>
                <w:i/>
                <w:color w:val="000000" w:themeColor="text1"/>
                <w:u w:val="single"/>
              </w:rPr>
              <w:t>Uvala</w:t>
            </w:r>
            <w:proofErr w:type="spellEnd"/>
            <w:r w:rsidRPr="00077DF9">
              <w:rPr>
                <w:rFonts w:asciiTheme="majorHAnsi" w:hAnsiTheme="majorHAnsi" w:cstheme="minorHAnsi"/>
                <w:i/>
                <w:color w:val="000000" w:themeColor="text1"/>
              </w:rPr>
              <w:t>:</w:t>
            </w:r>
            <w:r w:rsidRPr="00077DF9">
              <w:rPr>
                <w:rFonts w:cstheme="minorHAnsi"/>
                <w:color w:val="000000" w:themeColor="text1"/>
              </w:rPr>
              <w:t xml:space="preserve">     </w:t>
            </w:r>
          </w:p>
          <w:p w:rsidR="00C3190C" w:rsidRPr="00077DF9" w:rsidRDefault="00C3190C" w:rsidP="00C3190C">
            <w:pPr>
              <w:spacing w:before="120"/>
              <w:ind w:left="337" w:hanging="337"/>
              <w:rPr>
                <w:rFonts w:ascii="Calibri" w:hAnsi="Calibri" w:cs="Calibri"/>
                <w:color w:val="000000" w:themeColor="text1"/>
              </w:rPr>
            </w:pPr>
          </w:p>
          <w:p w:rsidR="00C3190C" w:rsidRPr="00077DF9" w:rsidRDefault="00C3190C" w:rsidP="00C3190C">
            <w:pPr>
              <w:spacing w:before="120"/>
              <w:ind w:left="337" w:hanging="337"/>
              <w:rPr>
                <w:rFonts w:cstheme="minorHAnsi"/>
                <w:color w:val="000000" w:themeColor="text1"/>
              </w:rPr>
            </w:pPr>
            <w:r w:rsidRPr="00077DF9">
              <w:rPr>
                <w:rFonts w:asciiTheme="majorHAnsi" w:hAnsiTheme="majorHAnsi" w:cstheme="minorHAnsi"/>
                <w:i/>
                <w:color w:val="000000" w:themeColor="text1"/>
              </w:rPr>
              <w:t xml:space="preserve">6.  </w:t>
            </w:r>
            <w:proofErr w:type="spellStart"/>
            <w:r w:rsidRPr="00077DF9">
              <w:rPr>
                <w:rFonts w:asciiTheme="majorHAnsi" w:hAnsiTheme="majorHAnsi" w:cstheme="minorHAnsi"/>
                <w:i/>
                <w:color w:val="000000" w:themeColor="text1"/>
                <w:u w:val="single"/>
              </w:rPr>
              <w:t>Polje</w:t>
            </w:r>
            <w:proofErr w:type="spellEnd"/>
            <w:r w:rsidRPr="00077DF9">
              <w:rPr>
                <w:rFonts w:asciiTheme="majorHAnsi" w:hAnsiTheme="majorHAnsi" w:cstheme="minorHAnsi"/>
                <w:i/>
                <w:color w:val="000000" w:themeColor="text1"/>
              </w:rPr>
              <w:t>:</w:t>
            </w:r>
            <w:r w:rsidRPr="00077DF9">
              <w:rPr>
                <w:rFonts w:cstheme="minorHAnsi"/>
                <w:color w:val="000000" w:themeColor="text1"/>
              </w:rPr>
              <w:t xml:space="preserve">     </w:t>
            </w:r>
          </w:p>
          <w:p w:rsidR="00C3190C" w:rsidRPr="00077DF9" w:rsidRDefault="00C3190C" w:rsidP="00C3190C">
            <w:pPr>
              <w:spacing w:before="120"/>
              <w:ind w:left="337" w:hanging="337"/>
              <w:rPr>
                <w:rFonts w:ascii="Calibri" w:hAnsi="Calibri" w:cs="Calibri"/>
                <w:color w:val="000000" w:themeColor="text1"/>
              </w:rPr>
            </w:pPr>
          </w:p>
          <w:p w:rsidR="00C3190C" w:rsidRPr="00077DF9" w:rsidRDefault="00C3190C" w:rsidP="00C3190C">
            <w:pPr>
              <w:spacing w:before="120"/>
              <w:ind w:left="337" w:hanging="337"/>
              <w:rPr>
                <w:rFonts w:cstheme="minorHAnsi"/>
                <w:color w:val="000000" w:themeColor="text1"/>
              </w:rPr>
            </w:pPr>
            <w:r w:rsidRPr="00077DF9">
              <w:rPr>
                <w:rFonts w:asciiTheme="majorHAnsi" w:hAnsiTheme="majorHAnsi" w:cstheme="minorHAnsi"/>
                <w:i/>
                <w:color w:val="000000" w:themeColor="text1"/>
              </w:rPr>
              <w:t xml:space="preserve">7.  </w:t>
            </w:r>
            <w:r w:rsidRPr="00077DF9">
              <w:rPr>
                <w:rFonts w:asciiTheme="majorHAnsi" w:hAnsiTheme="majorHAnsi" w:cstheme="minorHAnsi"/>
                <w:i/>
                <w:color w:val="000000" w:themeColor="text1"/>
                <w:u w:val="single"/>
              </w:rPr>
              <w:t>Tower karst</w:t>
            </w:r>
            <w:r w:rsidRPr="00077DF9">
              <w:rPr>
                <w:rFonts w:asciiTheme="majorHAnsi" w:hAnsiTheme="majorHAnsi" w:cstheme="minorHAnsi"/>
                <w:i/>
                <w:color w:val="000000" w:themeColor="text1"/>
              </w:rPr>
              <w:t>:</w:t>
            </w:r>
            <w:r w:rsidRPr="00077DF9">
              <w:rPr>
                <w:rFonts w:cstheme="minorHAnsi"/>
                <w:color w:val="000000" w:themeColor="text1"/>
              </w:rPr>
              <w:t xml:space="preserve">     </w:t>
            </w:r>
          </w:p>
          <w:p w:rsidR="00C3190C" w:rsidRPr="00077DF9" w:rsidRDefault="00C3190C" w:rsidP="00C3190C">
            <w:pPr>
              <w:spacing w:before="120"/>
              <w:ind w:left="337" w:hanging="337"/>
              <w:rPr>
                <w:rFonts w:ascii="Calibri" w:hAnsi="Calibri" w:cs="Calibri"/>
                <w:color w:val="000000" w:themeColor="text1"/>
              </w:rPr>
            </w:pPr>
          </w:p>
          <w:p w:rsidR="00C3190C" w:rsidRPr="00077DF9" w:rsidRDefault="00C3190C" w:rsidP="00C3190C">
            <w:pPr>
              <w:spacing w:before="120"/>
              <w:ind w:left="337" w:hanging="337"/>
              <w:rPr>
                <w:rFonts w:cstheme="minorHAnsi"/>
                <w:color w:val="000000" w:themeColor="text1"/>
              </w:rPr>
            </w:pPr>
            <w:r w:rsidRPr="00077DF9">
              <w:rPr>
                <w:rFonts w:asciiTheme="majorHAnsi" w:hAnsiTheme="majorHAnsi" w:cstheme="minorHAnsi"/>
                <w:i/>
                <w:color w:val="000000" w:themeColor="text1"/>
              </w:rPr>
              <w:t xml:space="preserve">8.  </w:t>
            </w:r>
            <w:r w:rsidRPr="00077DF9">
              <w:rPr>
                <w:rFonts w:asciiTheme="majorHAnsi" w:hAnsiTheme="majorHAnsi" w:cstheme="minorHAnsi"/>
                <w:i/>
                <w:color w:val="000000" w:themeColor="text1"/>
                <w:u w:val="single"/>
              </w:rPr>
              <w:t>Travertine</w:t>
            </w:r>
            <w:r w:rsidRPr="00077DF9">
              <w:rPr>
                <w:rFonts w:asciiTheme="majorHAnsi" w:hAnsiTheme="majorHAnsi" w:cstheme="minorHAnsi"/>
                <w:i/>
                <w:color w:val="000000" w:themeColor="text1"/>
              </w:rPr>
              <w:t>:</w:t>
            </w:r>
            <w:r w:rsidRPr="00077DF9">
              <w:rPr>
                <w:rFonts w:cstheme="minorHAnsi"/>
                <w:color w:val="000000" w:themeColor="text1"/>
              </w:rPr>
              <w:t xml:space="preserve">     </w:t>
            </w:r>
          </w:p>
          <w:p w:rsidR="00C3190C" w:rsidRPr="00077DF9" w:rsidRDefault="00C3190C" w:rsidP="00C3190C">
            <w:pPr>
              <w:spacing w:before="120"/>
              <w:ind w:left="337" w:hanging="337"/>
              <w:rPr>
                <w:rFonts w:ascii="Calibri" w:hAnsi="Calibri" w:cs="Calibri"/>
                <w:color w:val="000000" w:themeColor="text1"/>
              </w:rPr>
            </w:pPr>
          </w:p>
          <w:p w:rsidR="00C3190C" w:rsidRPr="00077DF9" w:rsidRDefault="00C3190C" w:rsidP="00C3190C">
            <w:pPr>
              <w:spacing w:before="120"/>
              <w:ind w:left="337" w:hanging="337"/>
              <w:rPr>
                <w:rFonts w:cstheme="minorHAnsi"/>
                <w:color w:val="000000" w:themeColor="text1"/>
              </w:rPr>
            </w:pPr>
            <w:r w:rsidRPr="00077DF9">
              <w:rPr>
                <w:rFonts w:asciiTheme="majorHAnsi" w:hAnsiTheme="majorHAnsi" w:cstheme="minorHAnsi"/>
                <w:i/>
                <w:color w:val="000000" w:themeColor="text1"/>
              </w:rPr>
              <w:t xml:space="preserve">9.  </w:t>
            </w:r>
            <w:proofErr w:type="spellStart"/>
            <w:r w:rsidRPr="00077DF9">
              <w:rPr>
                <w:rFonts w:asciiTheme="majorHAnsi" w:hAnsiTheme="majorHAnsi" w:cstheme="minorHAnsi"/>
                <w:i/>
                <w:color w:val="000000" w:themeColor="text1"/>
                <w:u w:val="single"/>
              </w:rPr>
              <w:t>Speleothems</w:t>
            </w:r>
            <w:proofErr w:type="spellEnd"/>
            <w:r w:rsidRPr="00077DF9">
              <w:rPr>
                <w:rFonts w:asciiTheme="majorHAnsi" w:hAnsiTheme="majorHAnsi" w:cstheme="minorHAnsi"/>
                <w:i/>
                <w:color w:val="000000" w:themeColor="text1"/>
              </w:rPr>
              <w:t>:</w:t>
            </w:r>
            <w:r w:rsidRPr="00077DF9">
              <w:rPr>
                <w:rFonts w:cstheme="minorHAnsi"/>
                <w:color w:val="000000" w:themeColor="text1"/>
              </w:rPr>
              <w:t xml:space="preserve">     </w:t>
            </w:r>
          </w:p>
          <w:p w:rsidR="00AA4B9F" w:rsidRPr="00077DF9" w:rsidRDefault="005B57AC" w:rsidP="00C3190C">
            <w:pPr>
              <w:spacing w:before="120"/>
              <w:ind w:left="337" w:hanging="337"/>
              <w:rPr>
                <w:rFonts w:cstheme="minorHAnsi"/>
                <w:color w:val="000000" w:themeColor="text1"/>
              </w:rPr>
            </w:pPr>
            <w:r w:rsidRPr="00077DF9">
              <w:rPr>
                <w:rFonts w:ascii="Calibri" w:hAnsi="Calibri" w:cs="Calibri"/>
                <w:color w:val="000000" w:themeColor="text1"/>
              </w:rPr>
              <w:t xml:space="preserve">     </w:t>
            </w:r>
            <w:r w:rsidRPr="00077DF9">
              <w:rPr>
                <w:rFonts w:cstheme="minorHAnsi"/>
                <w:color w:val="000000" w:themeColor="text1"/>
              </w:rPr>
              <w:t xml:space="preserve">      </w:t>
            </w:r>
          </w:p>
        </w:tc>
      </w:tr>
    </w:tbl>
    <w:p w:rsidR="009B5BC6" w:rsidRPr="00077DF9" w:rsidRDefault="009B5BC6" w:rsidP="00AA4B9F">
      <w:pPr>
        <w:spacing w:after="0" w:line="240" w:lineRule="auto"/>
        <w:ind w:left="360" w:firstLine="360"/>
        <w:rPr>
          <w:rFonts w:cstheme="minorHAnsi"/>
        </w:rPr>
      </w:pPr>
    </w:p>
    <w:p w:rsidR="007F7A12" w:rsidRPr="00077DF9" w:rsidRDefault="007F7A12">
      <w:pPr>
        <w:rPr>
          <w:rFonts w:cstheme="minorHAnsi"/>
          <w:b/>
          <w:color w:val="000000" w:themeColor="text1"/>
        </w:rPr>
      </w:pPr>
      <w:r w:rsidRPr="00077DF9">
        <w:rPr>
          <w:rFonts w:cstheme="minorHAnsi"/>
          <w:b/>
          <w:color w:val="000000" w:themeColor="text1"/>
        </w:rPr>
        <w:br w:type="page"/>
      </w:r>
    </w:p>
    <w:p w:rsidR="00B21F2D" w:rsidRPr="00450E1A" w:rsidRDefault="002D24CF" w:rsidP="00450E1A">
      <w:pPr>
        <w:rPr>
          <w:rFonts w:cstheme="minorHAnsi"/>
          <w:b/>
          <w:color w:val="000000" w:themeColor="text1"/>
          <w:sz w:val="32"/>
          <w:szCs w:val="32"/>
        </w:rPr>
      </w:pPr>
      <w:r w:rsidRPr="00E40492">
        <w:rPr>
          <w:rFonts w:cstheme="minorHAnsi"/>
          <w:b/>
          <w:color w:val="000000" w:themeColor="text1"/>
          <w:sz w:val="32"/>
          <w:szCs w:val="32"/>
        </w:rPr>
        <w:lastRenderedPageBreak/>
        <w:t xml:space="preserve">Geomorphic </w:t>
      </w:r>
      <w:r>
        <w:rPr>
          <w:rFonts w:cstheme="minorHAnsi"/>
          <w:b/>
          <w:color w:val="000000" w:themeColor="text1"/>
          <w:sz w:val="32"/>
          <w:szCs w:val="32"/>
        </w:rPr>
        <w:t>Analysis</w:t>
      </w:r>
    </w:p>
    <w:tbl>
      <w:tblPr>
        <w:tblStyle w:val="TableGrid"/>
        <w:tblpPr w:leftFromText="180" w:rightFromText="180" w:vertAnchor="text" w:horzAnchor="margin" w:tblpY="174"/>
        <w:tblW w:w="8902"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Look w:val="04A0" w:firstRow="1" w:lastRow="0" w:firstColumn="1" w:lastColumn="0" w:noHBand="0" w:noVBand="1"/>
      </w:tblPr>
      <w:tblGrid>
        <w:gridCol w:w="6840"/>
        <w:gridCol w:w="687"/>
        <w:gridCol w:w="687"/>
        <w:gridCol w:w="688"/>
      </w:tblGrid>
      <w:tr w:rsidR="0066331F" w:rsidTr="0066331F">
        <w:tc>
          <w:tcPr>
            <w:tcW w:w="6840" w:type="dxa"/>
            <w:vMerge w:val="restart"/>
            <w:tcBorders>
              <w:left w:val="dotted" w:sz="4" w:space="0" w:color="808080" w:themeColor="background1" w:themeShade="80"/>
            </w:tcBorders>
            <w:shd w:val="clear" w:color="auto" w:fill="auto"/>
          </w:tcPr>
          <w:p w:rsidR="0066331F" w:rsidRPr="00D33F7F" w:rsidRDefault="0066331F" w:rsidP="00450E1A">
            <w:pPr>
              <w:spacing w:before="120" w:line="240" w:lineRule="auto"/>
              <w:ind w:left="547" w:hanging="547"/>
              <w:rPr>
                <w:rFonts w:ascii="Cambria" w:hAnsi="Cambria"/>
                <w:i/>
              </w:rPr>
            </w:pPr>
            <w:r>
              <w:rPr>
                <w:rFonts w:ascii="Cambria" w:hAnsi="Cambria"/>
                <w:i/>
                <w:color w:val="000000" w:themeColor="text1"/>
              </w:rPr>
              <w:t>8</w:t>
            </w:r>
            <w:r w:rsidRPr="00B21BCB">
              <w:rPr>
                <w:rFonts w:ascii="Cambria" w:hAnsi="Cambria"/>
                <w:i/>
                <w:color w:val="000000" w:themeColor="text1"/>
              </w:rPr>
              <w:t>-</w:t>
            </w:r>
            <w:r w:rsidR="00450E1A">
              <w:rPr>
                <w:rFonts w:ascii="Cambria" w:hAnsi="Cambria"/>
                <w:i/>
                <w:color w:val="000000" w:themeColor="text1"/>
              </w:rPr>
              <w:t>5</w:t>
            </w:r>
            <w:r w:rsidR="00987B31">
              <w:rPr>
                <w:rFonts w:ascii="Cambria" w:hAnsi="Cambria"/>
                <w:i/>
                <w:color w:val="000000" w:themeColor="text1"/>
              </w:rPr>
              <w:t>.</w:t>
            </w:r>
            <w:r w:rsidRPr="00B21BCB">
              <w:rPr>
                <w:rFonts w:ascii="Cambria" w:hAnsi="Cambria"/>
                <w:i/>
              </w:rPr>
              <w:t xml:space="preserve">  </w:t>
            </w:r>
            <w:r w:rsidRPr="00B21BCB">
              <w:rPr>
                <w:rFonts w:ascii="Cambria" w:hAnsi="Cambria"/>
                <w:i/>
                <w:color w:val="000000" w:themeColor="text1"/>
              </w:rPr>
              <w:t xml:space="preserve">  </w:t>
            </w:r>
            <w:r>
              <w:rPr>
                <w:rFonts w:ascii="Cambria" w:hAnsi="Cambria"/>
                <w:i/>
                <w:color w:val="000000" w:themeColor="text1"/>
              </w:rPr>
              <w:t xml:space="preserve"> </w:t>
            </w:r>
            <w:r w:rsidR="002E31E5">
              <w:rPr>
                <w:rFonts w:ascii="Cambria" w:hAnsi="Cambria"/>
                <w:i/>
                <w:color w:val="000000" w:themeColor="text1"/>
              </w:rPr>
              <w:t xml:space="preserve">In this step you will map the locations of the </w:t>
            </w:r>
            <w:r w:rsidR="00987B31">
              <w:rPr>
                <w:rFonts w:ascii="Cambria" w:hAnsi="Cambria"/>
                <w:i/>
                <w:color w:val="000000" w:themeColor="text1"/>
              </w:rPr>
              <w:t xml:space="preserve">subterranean, and </w:t>
            </w:r>
            <w:r w:rsidR="00C01916">
              <w:rPr>
                <w:rFonts w:ascii="Cambria" w:hAnsi="Cambria"/>
                <w:i/>
                <w:color w:val="000000" w:themeColor="text1"/>
              </w:rPr>
              <w:t xml:space="preserve">surface drainage systems near Mammoth Cave.  When completed your map should depict the Mammoth Cave subterranean drainage basin and stream lines, the existing surface drainage system (use the NHD hydrologic data provided) and the courses of dry valleys on the Chester Upland north of the dripping springs escarpment </w:t>
            </w:r>
            <w:r w:rsidR="00C01916">
              <w:rPr>
                <w:rFonts w:ascii="Cambria" w:hAnsi="Cambria"/>
                <w:i/>
              </w:rPr>
              <w:t>(</w:t>
            </w:r>
            <w:r w:rsidR="00C01916" w:rsidRPr="0066331F">
              <w:rPr>
                <w:rFonts w:asciiTheme="majorHAnsi" w:hAnsiTheme="majorHAnsi" w:cstheme="minorHAnsi"/>
                <w:i/>
                <w:color w:val="000000" w:themeColor="text1"/>
              </w:rPr>
              <w:t>Your instructor will provide</w:t>
            </w:r>
            <w:r w:rsidR="00C01916">
              <w:rPr>
                <w:rFonts w:asciiTheme="majorHAnsi" w:hAnsiTheme="majorHAnsi" w:cstheme="minorHAnsi"/>
                <w:i/>
                <w:color w:val="000000" w:themeColor="text1"/>
              </w:rPr>
              <w:t xml:space="preserve"> some assistance with these steps).</w:t>
            </w:r>
            <w:r w:rsidR="00987B31">
              <w:rPr>
                <w:rFonts w:asciiTheme="majorHAnsi" w:hAnsiTheme="majorHAnsi" w:cstheme="minorHAnsi"/>
                <w:i/>
                <w:color w:val="000000" w:themeColor="text1"/>
              </w:rPr>
              <w:t xml:space="preserve">  </w:t>
            </w:r>
          </w:p>
        </w:tc>
        <w:tc>
          <w:tcPr>
            <w:tcW w:w="687" w:type="dxa"/>
            <w:shd w:val="clear" w:color="auto" w:fill="auto"/>
          </w:tcPr>
          <w:p w:rsidR="0066331F" w:rsidRPr="002D24CF" w:rsidRDefault="0066331F" w:rsidP="0066331F">
            <w:pPr>
              <w:spacing w:after="0"/>
              <w:jc w:val="center"/>
              <w:rPr>
                <w:rFonts w:cstheme="minorHAnsi"/>
                <w:sz w:val="18"/>
                <w:szCs w:val="18"/>
              </w:rPr>
            </w:pPr>
            <w:r w:rsidRPr="002D24CF">
              <w:rPr>
                <w:rFonts w:cstheme="minorHAnsi"/>
                <w:sz w:val="18"/>
                <w:szCs w:val="18"/>
              </w:rPr>
              <w:t xml:space="preserve">Rank </w:t>
            </w:r>
          </w:p>
        </w:tc>
        <w:tc>
          <w:tcPr>
            <w:tcW w:w="687" w:type="dxa"/>
            <w:shd w:val="clear" w:color="auto" w:fill="auto"/>
            <w:vAlign w:val="center"/>
          </w:tcPr>
          <w:p w:rsidR="0066331F" w:rsidRPr="002D24CF" w:rsidRDefault="0066331F" w:rsidP="0066331F">
            <w:pPr>
              <w:spacing w:after="0"/>
              <w:jc w:val="center"/>
              <w:rPr>
                <w:rFonts w:cstheme="minorHAnsi"/>
                <w:sz w:val="18"/>
                <w:szCs w:val="18"/>
              </w:rPr>
            </w:pPr>
            <w:proofErr w:type="spellStart"/>
            <w:r w:rsidRPr="002D24CF">
              <w:rPr>
                <w:rFonts w:cstheme="minorHAnsi"/>
                <w:sz w:val="18"/>
                <w:szCs w:val="18"/>
              </w:rPr>
              <w:t>Wght</w:t>
            </w:r>
            <w:proofErr w:type="spellEnd"/>
          </w:p>
        </w:tc>
        <w:tc>
          <w:tcPr>
            <w:tcW w:w="688" w:type="dxa"/>
            <w:tcBorders>
              <w:right w:val="dotted" w:sz="4" w:space="0" w:color="808080" w:themeColor="background1" w:themeShade="80"/>
            </w:tcBorders>
            <w:shd w:val="clear" w:color="auto" w:fill="auto"/>
            <w:vAlign w:val="center"/>
          </w:tcPr>
          <w:p w:rsidR="0066331F" w:rsidRPr="002D24CF" w:rsidRDefault="0066331F" w:rsidP="0066331F">
            <w:pPr>
              <w:spacing w:after="0"/>
              <w:jc w:val="center"/>
              <w:rPr>
                <w:rFonts w:cstheme="minorHAnsi"/>
                <w:sz w:val="18"/>
                <w:szCs w:val="18"/>
              </w:rPr>
            </w:pPr>
            <w:r w:rsidRPr="002D24CF">
              <w:rPr>
                <w:rFonts w:cstheme="minorHAnsi"/>
                <w:sz w:val="18"/>
                <w:szCs w:val="18"/>
              </w:rPr>
              <w:t>Score</w:t>
            </w:r>
          </w:p>
        </w:tc>
      </w:tr>
      <w:tr w:rsidR="0066331F" w:rsidTr="0066331F">
        <w:tc>
          <w:tcPr>
            <w:tcW w:w="6840" w:type="dxa"/>
            <w:vMerge/>
            <w:tcBorders>
              <w:left w:val="dotted" w:sz="4" w:space="0" w:color="808080" w:themeColor="background1" w:themeShade="80"/>
            </w:tcBorders>
            <w:shd w:val="clear" w:color="auto" w:fill="auto"/>
          </w:tcPr>
          <w:p w:rsidR="0066331F" w:rsidRPr="002D24CF" w:rsidRDefault="0066331F" w:rsidP="0066331F">
            <w:pPr>
              <w:spacing w:before="120"/>
              <w:ind w:left="540" w:hanging="540"/>
              <w:rPr>
                <w:rFonts w:asciiTheme="majorHAnsi" w:hAnsiTheme="majorHAnsi"/>
                <w:i/>
                <w:color w:val="000000" w:themeColor="text1"/>
                <w:sz w:val="22"/>
                <w:szCs w:val="22"/>
              </w:rPr>
            </w:pPr>
          </w:p>
        </w:tc>
        <w:tc>
          <w:tcPr>
            <w:tcW w:w="687" w:type="dxa"/>
            <w:tcBorders>
              <w:bottom w:val="dotted" w:sz="4" w:space="0" w:color="808080" w:themeColor="background1" w:themeShade="80"/>
            </w:tcBorders>
            <w:shd w:val="clear" w:color="auto" w:fill="auto"/>
          </w:tcPr>
          <w:p w:rsidR="0066331F" w:rsidRPr="002D24CF" w:rsidRDefault="0066331F" w:rsidP="0066331F">
            <w:pPr>
              <w:spacing w:before="120"/>
              <w:jc w:val="center"/>
              <w:rPr>
                <w:rFonts w:cstheme="minorHAnsi"/>
                <w:color w:val="000000" w:themeColor="text1"/>
                <w:sz w:val="18"/>
                <w:szCs w:val="18"/>
              </w:rPr>
            </w:pPr>
          </w:p>
        </w:tc>
        <w:tc>
          <w:tcPr>
            <w:tcW w:w="687" w:type="dxa"/>
            <w:tcBorders>
              <w:bottom w:val="dotted" w:sz="4" w:space="0" w:color="808080" w:themeColor="background1" w:themeShade="80"/>
            </w:tcBorders>
            <w:shd w:val="clear" w:color="auto" w:fill="auto"/>
            <w:vAlign w:val="center"/>
          </w:tcPr>
          <w:p w:rsidR="0066331F" w:rsidRPr="002D24CF" w:rsidRDefault="00182C94" w:rsidP="0066331F">
            <w:pPr>
              <w:spacing w:before="120"/>
              <w:jc w:val="center"/>
              <w:rPr>
                <w:rFonts w:cstheme="minorHAnsi"/>
                <w:color w:val="FF0000"/>
                <w:sz w:val="18"/>
                <w:szCs w:val="18"/>
              </w:rPr>
            </w:pPr>
            <w:r>
              <w:rPr>
                <w:rFonts w:cstheme="minorHAnsi"/>
                <w:color w:val="000000" w:themeColor="text1"/>
                <w:sz w:val="18"/>
                <w:szCs w:val="18"/>
              </w:rPr>
              <w:t>4</w:t>
            </w:r>
          </w:p>
        </w:tc>
        <w:tc>
          <w:tcPr>
            <w:tcW w:w="688" w:type="dxa"/>
            <w:tcBorders>
              <w:bottom w:val="dotted" w:sz="4" w:space="0" w:color="808080" w:themeColor="background1" w:themeShade="80"/>
              <w:right w:val="dotted" w:sz="4" w:space="0" w:color="808080" w:themeColor="background1" w:themeShade="80"/>
            </w:tcBorders>
            <w:shd w:val="clear" w:color="auto" w:fill="auto"/>
            <w:vAlign w:val="center"/>
          </w:tcPr>
          <w:p w:rsidR="0066331F" w:rsidRPr="002D24CF" w:rsidRDefault="0066331F" w:rsidP="0066331F">
            <w:pPr>
              <w:spacing w:before="120"/>
              <w:jc w:val="center"/>
              <w:rPr>
                <w:rFonts w:cstheme="minorHAnsi"/>
                <w:b/>
                <w:color w:val="FF0000"/>
                <w:sz w:val="18"/>
                <w:szCs w:val="18"/>
              </w:rPr>
            </w:pPr>
          </w:p>
        </w:tc>
      </w:tr>
      <w:tr w:rsidR="0066331F" w:rsidTr="0066331F">
        <w:tc>
          <w:tcPr>
            <w:tcW w:w="6840" w:type="dxa"/>
            <w:vMerge/>
            <w:tcBorders>
              <w:left w:val="dotted" w:sz="4" w:space="0" w:color="808080" w:themeColor="background1" w:themeShade="80"/>
              <w:bottom w:val="nil"/>
              <w:right w:val="nil"/>
            </w:tcBorders>
            <w:shd w:val="clear" w:color="auto" w:fill="auto"/>
          </w:tcPr>
          <w:p w:rsidR="0066331F" w:rsidRPr="002D24CF" w:rsidRDefault="0066331F" w:rsidP="0066331F">
            <w:pPr>
              <w:spacing w:before="120"/>
              <w:ind w:left="540" w:hanging="540"/>
              <w:rPr>
                <w:rFonts w:asciiTheme="majorHAnsi" w:hAnsiTheme="majorHAnsi"/>
                <w:i/>
                <w:color w:val="000000" w:themeColor="text1"/>
                <w:sz w:val="22"/>
                <w:szCs w:val="22"/>
              </w:rPr>
            </w:pPr>
          </w:p>
        </w:tc>
        <w:tc>
          <w:tcPr>
            <w:tcW w:w="2062" w:type="dxa"/>
            <w:gridSpan w:val="3"/>
            <w:tcBorders>
              <w:left w:val="nil"/>
              <w:bottom w:val="nil"/>
              <w:right w:val="dotted" w:sz="4" w:space="0" w:color="808080" w:themeColor="background1" w:themeShade="80"/>
            </w:tcBorders>
            <w:shd w:val="clear" w:color="auto" w:fill="auto"/>
          </w:tcPr>
          <w:p w:rsidR="0066331F" w:rsidRPr="00C7564F" w:rsidRDefault="0066331F" w:rsidP="0066331F">
            <w:pPr>
              <w:spacing w:after="0" w:line="240" w:lineRule="auto"/>
              <w:jc w:val="center"/>
              <w:rPr>
                <w:rFonts w:asciiTheme="majorHAnsi" w:hAnsiTheme="majorHAnsi" w:cstheme="minorHAnsi"/>
                <w:color w:val="FF0000"/>
                <w:sz w:val="8"/>
                <w:szCs w:val="8"/>
              </w:rPr>
            </w:pPr>
          </w:p>
        </w:tc>
      </w:tr>
      <w:tr w:rsidR="0066331F" w:rsidTr="00C01916">
        <w:trPr>
          <w:trHeight w:val="70"/>
        </w:trPr>
        <w:tc>
          <w:tcPr>
            <w:tcW w:w="8902" w:type="dxa"/>
            <w:gridSpan w:val="4"/>
            <w:tcBorders>
              <w:top w:val="nil"/>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auto"/>
          </w:tcPr>
          <w:p w:rsidR="00450E1A" w:rsidRDefault="00450E1A" w:rsidP="0066331F">
            <w:pPr>
              <w:spacing w:before="120" w:line="240" w:lineRule="auto"/>
              <w:ind w:left="517"/>
              <w:rPr>
                <w:rFonts w:asciiTheme="majorHAnsi" w:hAnsiTheme="majorHAnsi" w:cstheme="minorHAnsi"/>
                <w:i/>
                <w:color w:val="000000" w:themeColor="text1"/>
              </w:rPr>
            </w:pPr>
            <w:r>
              <w:rPr>
                <w:rFonts w:asciiTheme="majorHAnsi" w:hAnsiTheme="majorHAnsi" w:cstheme="minorHAnsi"/>
                <w:i/>
                <w:color w:val="000000" w:themeColor="text1"/>
              </w:rPr>
              <w:t xml:space="preserve">Note:  this step will be an important part of your discussion under the </w:t>
            </w:r>
            <w:proofErr w:type="spellStart"/>
            <w:r>
              <w:rPr>
                <w:rFonts w:asciiTheme="majorHAnsi" w:hAnsiTheme="majorHAnsi" w:cstheme="minorHAnsi"/>
                <w:i/>
                <w:color w:val="000000" w:themeColor="text1"/>
              </w:rPr>
              <w:t>Gemorphic</w:t>
            </w:r>
            <w:proofErr w:type="spellEnd"/>
            <w:r>
              <w:rPr>
                <w:rFonts w:asciiTheme="majorHAnsi" w:hAnsiTheme="majorHAnsi" w:cstheme="minorHAnsi"/>
                <w:i/>
                <w:color w:val="000000" w:themeColor="text1"/>
              </w:rPr>
              <w:t xml:space="preserve"> Synthesis section so take time and effort needed to make a good quality map.</w:t>
            </w:r>
          </w:p>
          <w:p w:rsidR="00450E1A" w:rsidRDefault="00450E1A" w:rsidP="0066331F">
            <w:pPr>
              <w:spacing w:before="120" w:line="240" w:lineRule="auto"/>
              <w:ind w:left="517"/>
              <w:rPr>
                <w:rFonts w:ascii="Cambria" w:hAnsi="Cambria"/>
                <w:i/>
              </w:rPr>
            </w:pPr>
            <w:r w:rsidRPr="00B21BCB">
              <w:rPr>
                <w:rFonts w:ascii="Cambria" w:hAnsi="Cambria"/>
                <w:i/>
              </w:rPr>
              <w:t xml:space="preserve">Open </w:t>
            </w:r>
            <w:proofErr w:type="spellStart"/>
            <w:r w:rsidRPr="00B21BCB">
              <w:rPr>
                <w:rFonts w:ascii="Cambria" w:hAnsi="Cambria"/>
                <w:i/>
              </w:rPr>
              <w:t>ArcMap</w:t>
            </w:r>
            <w:proofErr w:type="spellEnd"/>
            <w:r w:rsidRPr="00B21BCB">
              <w:rPr>
                <w:rFonts w:ascii="Cambria" w:hAnsi="Cambria"/>
                <w:i/>
              </w:rPr>
              <w:t xml:space="preserve"> and upload the digital elevation model provided.  Set the data frame projection </w:t>
            </w:r>
            <w:r>
              <w:rPr>
                <w:rFonts w:ascii="Cambria" w:hAnsi="Cambria"/>
                <w:i/>
              </w:rPr>
              <w:t>to</w:t>
            </w:r>
            <w:r w:rsidRPr="00B21BCB">
              <w:rPr>
                <w:rFonts w:ascii="Cambria" w:hAnsi="Cambria"/>
                <w:i/>
              </w:rPr>
              <w:t xml:space="preserve"> UTM, NAD83, Zone 12N.   Upload topographic and </w:t>
            </w:r>
            <w:proofErr w:type="spellStart"/>
            <w:r w:rsidRPr="00B21BCB">
              <w:rPr>
                <w:rFonts w:ascii="Cambria" w:hAnsi="Cambria"/>
                <w:i/>
              </w:rPr>
              <w:t>orthoimage</w:t>
            </w:r>
            <w:proofErr w:type="spellEnd"/>
            <w:r w:rsidRPr="00B21BCB">
              <w:rPr>
                <w:rFonts w:ascii="Cambria" w:hAnsi="Cambria"/>
                <w:i/>
              </w:rPr>
              <w:t xml:space="preserve"> base maps from the Add </w:t>
            </w:r>
            <w:proofErr w:type="spellStart"/>
            <w:r w:rsidRPr="00B21BCB">
              <w:rPr>
                <w:rFonts w:ascii="Cambria" w:hAnsi="Cambria"/>
                <w:i/>
              </w:rPr>
              <w:t>Basemap</w:t>
            </w:r>
            <w:proofErr w:type="spellEnd"/>
            <w:r w:rsidRPr="00B21BCB">
              <w:rPr>
                <w:rFonts w:ascii="Cambria" w:hAnsi="Cambria"/>
                <w:i/>
              </w:rPr>
              <w:t xml:space="preserve"> and Add Data from ARC GIS online options in the Add Data tab.</w:t>
            </w:r>
          </w:p>
          <w:p w:rsidR="00450E1A" w:rsidRDefault="00450E1A" w:rsidP="0066331F">
            <w:pPr>
              <w:spacing w:before="120" w:line="240" w:lineRule="auto"/>
              <w:ind w:left="517"/>
              <w:rPr>
                <w:rFonts w:ascii="Cambria" w:hAnsi="Cambria"/>
                <w:i/>
                <w:color w:val="000000" w:themeColor="text1"/>
              </w:rPr>
            </w:pPr>
            <w:r>
              <w:rPr>
                <w:rFonts w:ascii="Cambria" w:hAnsi="Cambria"/>
                <w:i/>
                <w:color w:val="000000" w:themeColor="text1"/>
              </w:rPr>
              <w:t>C</w:t>
            </w:r>
            <w:r w:rsidRPr="00C21A18">
              <w:rPr>
                <w:rFonts w:ascii="Cambria" w:hAnsi="Cambria"/>
                <w:i/>
                <w:color w:val="000000" w:themeColor="text1"/>
              </w:rPr>
              <w:t xml:space="preserve">reate a </w:t>
            </w:r>
            <w:r>
              <w:rPr>
                <w:rFonts w:ascii="Cambria" w:hAnsi="Cambria"/>
                <w:i/>
                <w:color w:val="000000" w:themeColor="text1"/>
              </w:rPr>
              <w:t xml:space="preserve">base </w:t>
            </w:r>
            <w:r w:rsidRPr="00C21A18">
              <w:rPr>
                <w:rFonts w:ascii="Cambria" w:hAnsi="Cambria"/>
                <w:i/>
                <w:color w:val="000000" w:themeColor="text1"/>
              </w:rPr>
              <w:t xml:space="preserve">map of the area around Mammoth Cave; approximately bounded by </w:t>
            </w:r>
            <w:r w:rsidRPr="00B21BCB">
              <w:rPr>
                <w:rFonts w:ascii="Cambria" w:eastAsia="Batang" w:hAnsi="Cambria" w:cs="Times New Roman"/>
                <w:i/>
                <w:lang w:eastAsia="ko-KR"/>
              </w:rPr>
              <w:t>UTM NAD83, Zone 12N coordinates</w:t>
            </w:r>
            <w:r>
              <w:rPr>
                <w:rFonts w:ascii="Cambria" w:eastAsia="Batang" w:hAnsi="Cambria" w:cs="Times New Roman"/>
                <w:i/>
                <w:lang w:eastAsia="ko-KR"/>
              </w:rPr>
              <w:t xml:space="preserve">; </w:t>
            </w:r>
            <w:r>
              <w:rPr>
                <w:rFonts w:ascii="Cambria" w:hAnsi="Cambria"/>
                <w:i/>
                <w:color w:val="000000" w:themeColor="text1"/>
              </w:rPr>
              <w:t>561000m E to590000m E and 4081000m N to 4120000m N</w:t>
            </w:r>
            <w:r w:rsidRPr="00C21A18">
              <w:rPr>
                <w:rFonts w:ascii="Cambria" w:hAnsi="Cambria"/>
                <w:i/>
                <w:color w:val="000000" w:themeColor="text1"/>
              </w:rPr>
              <w:t>.</w:t>
            </w:r>
            <w:r>
              <w:rPr>
                <w:rFonts w:ascii="Cambria" w:hAnsi="Cambria"/>
                <w:i/>
                <w:color w:val="000000" w:themeColor="text1"/>
              </w:rPr>
              <w:t xml:space="preserve">  Use some creative judgment in the map format (e.g. </w:t>
            </w:r>
            <w:proofErr w:type="spellStart"/>
            <w:r>
              <w:rPr>
                <w:rFonts w:ascii="Cambria" w:hAnsi="Cambria"/>
                <w:i/>
                <w:color w:val="000000" w:themeColor="text1"/>
              </w:rPr>
              <w:t>orthoimage</w:t>
            </w:r>
            <w:proofErr w:type="spellEnd"/>
            <w:r>
              <w:rPr>
                <w:rFonts w:ascii="Cambria" w:hAnsi="Cambria"/>
                <w:i/>
                <w:color w:val="000000" w:themeColor="text1"/>
              </w:rPr>
              <w:t xml:space="preserve">, topographic, or shaded relief) but you will add data to the map in subsequent steps so avoid making the map too busy with unnecessary lines. </w:t>
            </w:r>
          </w:p>
          <w:p w:rsidR="00C01916" w:rsidRDefault="00C01916" w:rsidP="0066331F">
            <w:pPr>
              <w:spacing w:before="120" w:line="240" w:lineRule="auto"/>
              <w:ind w:left="517"/>
              <w:rPr>
                <w:rFonts w:asciiTheme="majorHAnsi" w:hAnsiTheme="majorHAnsi" w:cstheme="minorHAnsi"/>
                <w:i/>
                <w:color w:val="000000" w:themeColor="text1"/>
              </w:rPr>
            </w:pPr>
            <w:r>
              <w:rPr>
                <w:rFonts w:ascii="Cambria" w:hAnsi="Cambria"/>
                <w:i/>
              </w:rPr>
              <w:t xml:space="preserve">Create a raster image file of Figure 1 from </w:t>
            </w:r>
            <w:proofErr w:type="spellStart"/>
            <w:r>
              <w:rPr>
                <w:rFonts w:ascii="Cambria" w:hAnsi="Cambria"/>
                <w:i/>
              </w:rPr>
              <w:t>Glennon</w:t>
            </w:r>
            <w:proofErr w:type="spellEnd"/>
            <w:r>
              <w:rPr>
                <w:rFonts w:ascii="Cambria" w:hAnsi="Cambria"/>
                <w:i/>
              </w:rPr>
              <w:t xml:space="preserve"> and Groves (2002) in tagged image format (.</w:t>
            </w:r>
            <w:proofErr w:type="spellStart"/>
            <w:r>
              <w:rPr>
                <w:rFonts w:ascii="Cambria" w:hAnsi="Cambria"/>
                <w:i/>
              </w:rPr>
              <w:t>tif</w:t>
            </w:r>
            <w:proofErr w:type="spellEnd"/>
            <w:r>
              <w:rPr>
                <w:rFonts w:ascii="Cambria" w:hAnsi="Cambria"/>
                <w:i/>
              </w:rPr>
              <w:t xml:space="preserve">).  Note:  The original data for this figure comes from dye-tracer studies published by the Kentucky Geological Survey (Ray and </w:t>
            </w:r>
            <w:proofErr w:type="spellStart"/>
            <w:r>
              <w:rPr>
                <w:rFonts w:ascii="Cambria" w:hAnsi="Cambria"/>
                <w:i/>
              </w:rPr>
              <w:t>Currens</w:t>
            </w:r>
            <w:proofErr w:type="spellEnd"/>
            <w:r>
              <w:rPr>
                <w:rFonts w:ascii="Cambria" w:hAnsi="Cambria"/>
                <w:i/>
              </w:rPr>
              <w:t xml:space="preserve">, 1998a, 1998b). Open the </w:t>
            </w:r>
            <w:proofErr w:type="spellStart"/>
            <w:r>
              <w:rPr>
                <w:rFonts w:ascii="Cambria" w:hAnsi="Cambria"/>
                <w:i/>
              </w:rPr>
              <w:t>georeferencing</w:t>
            </w:r>
            <w:proofErr w:type="spellEnd"/>
            <w:r>
              <w:rPr>
                <w:rFonts w:ascii="Cambria" w:hAnsi="Cambria"/>
                <w:i/>
              </w:rPr>
              <w:t xml:space="preserve"> toolbar and import the image to </w:t>
            </w:r>
            <w:proofErr w:type="spellStart"/>
            <w:r>
              <w:rPr>
                <w:rFonts w:ascii="Cambria" w:hAnsi="Cambria"/>
                <w:i/>
              </w:rPr>
              <w:t>ArcMap</w:t>
            </w:r>
            <w:proofErr w:type="spellEnd"/>
            <w:r>
              <w:rPr>
                <w:rFonts w:ascii="Cambria" w:hAnsi="Cambria"/>
                <w:i/>
              </w:rPr>
              <w:t xml:space="preserve">.  The file name should appear in the </w:t>
            </w:r>
            <w:proofErr w:type="spellStart"/>
            <w:r>
              <w:rPr>
                <w:rFonts w:ascii="Cambria" w:hAnsi="Cambria"/>
                <w:i/>
              </w:rPr>
              <w:t>georeferencing</w:t>
            </w:r>
            <w:proofErr w:type="spellEnd"/>
            <w:r>
              <w:rPr>
                <w:rFonts w:ascii="Cambria" w:hAnsi="Cambria"/>
                <w:i/>
              </w:rPr>
              <w:t xml:space="preserve"> toolbar dropdown box.  Choose “fit to display” under the </w:t>
            </w:r>
            <w:proofErr w:type="spellStart"/>
            <w:r>
              <w:rPr>
                <w:rFonts w:ascii="Cambria" w:hAnsi="Cambria"/>
                <w:i/>
              </w:rPr>
              <w:t>georeferencing</w:t>
            </w:r>
            <w:proofErr w:type="spellEnd"/>
            <w:r>
              <w:rPr>
                <w:rFonts w:ascii="Cambria" w:hAnsi="Cambria"/>
                <w:i/>
              </w:rPr>
              <w:t xml:space="preserve"> options and the figure should appear on the screen. </w:t>
            </w:r>
            <w:proofErr w:type="spellStart"/>
            <w:r>
              <w:rPr>
                <w:rFonts w:ascii="Cambria" w:hAnsi="Cambria"/>
                <w:i/>
              </w:rPr>
              <w:t>Georeference</w:t>
            </w:r>
            <w:proofErr w:type="spellEnd"/>
            <w:r>
              <w:rPr>
                <w:rFonts w:ascii="Cambria" w:hAnsi="Cambria"/>
                <w:i/>
              </w:rPr>
              <w:t xml:space="preserve"> you</w:t>
            </w:r>
            <w:r w:rsidR="00450E1A">
              <w:rPr>
                <w:rFonts w:ascii="Cambria" w:hAnsi="Cambria"/>
                <w:i/>
              </w:rPr>
              <w:t>r</w:t>
            </w:r>
            <w:r>
              <w:rPr>
                <w:rFonts w:ascii="Cambria" w:hAnsi="Cambria"/>
                <w:i/>
              </w:rPr>
              <w:t xml:space="preserve"> raster</w:t>
            </w:r>
            <w:r w:rsidR="00450E1A">
              <w:rPr>
                <w:rFonts w:ascii="Cambria" w:hAnsi="Cambria"/>
                <w:i/>
              </w:rPr>
              <w:t xml:space="preserve"> image.</w:t>
            </w:r>
          </w:p>
          <w:p w:rsidR="00987B31" w:rsidRDefault="0066331F" w:rsidP="00987B31">
            <w:pPr>
              <w:spacing w:before="120" w:line="240" w:lineRule="auto"/>
              <w:ind w:left="517"/>
              <w:rPr>
                <w:rFonts w:asciiTheme="majorHAnsi" w:hAnsiTheme="majorHAnsi" w:cstheme="minorHAnsi"/>
                <w:i/>
                <w:color w:val="000000" w:themeColor="text1"/>
              </w:rPr>
            </w:pPr>
            <w:r w:rsidRPr="0066331F">
              <w:rPr>
                <w:rFonts w:asciiTheme="majorHAnsi" w:hAnsiTheme="majorHAnsi" w:cstheme="minorHAnsi"/>
                <w:i/>
                <w:color w:val="000000" w:themeColor="text1"/>
              </w:rPr>
              <w:t xml:space="preserve">Create polygon and line </w:t>
            </w:r>
            <w:proofErr w:type="spellStart"/>
            <w:r w:rsidRPr="0066331F">
              <w:rPr>
                <w:rFonts w:asciiTheme="majorHAnsi" w:hAnsiTheme="majorHAnsi" w:cstheme="minorHAnsi"/>
                <w:i/>
                <w:color w:val="000000" w:themeColor="text1"/>
              </w:rPr>
              <w:t>shapefiles</w:t>
            </w:r>
            <w:proofErr w:type="spellEnd"/>
            <w:r w:rsidRPr="0066331F">
              <w:rPr>
                <w:rFonts w:asciiTheme="majorHAnsi" w:hAnsiTheme="majorHAnsi" w:cstheme="minorHAnsi"/>
                <w:i/>
                <w:color w:val="000000" w:themeColor="text1"/>
              </w:rPr>
              <w:t xml:space="preserve"> using the “create feature class” option in the data management toolbox</w:t>
            </w:r>
            <w:r w:rsidR="00450E1A">
              <w:rPr>
                <w:rFonts w:asciiTheme="majorHAnsi" w:hAnsiTheme="majorHAnsi" w:cstheme="minorHAnsi"/>
                <w:i/>
                <w:color w:val="000000" w:themeColor="text1"/>
              </w:rPr>
              <w:t>.  Name these files “</w:t>
            </w:r>
            <w:proofErr w:type="spellStart"/>
            <w:r w:rsidR="00450E1A">
              <w:rPr>
                <w:rFonts w:asciiTheme="majorHAnsi" w:hAnsiTheme="majorHAnsi" w:cstheme="minorHAnsi"/>
                <w:i/>
                <w:color w:val="000000" w:themeColor="text1"/>
              </w:rPr>
              <w:t>hydropoly</w:t>
            </w:r>
            <w:proofErr w:type="spellEnd"/>
            <w:r w:rsidR="00450E1A">
              <w:rPr>
                <w:rFonts w:asciiTheme="majorHAnsi" w:hAnsiTheme="majorHAnsi" w:cstheme="minorHAnsi"/>
                <w:i/>
                <w:color w:val="000000" w:themeColor="text1"/>
              </w:rPr>
              <w:t>” and “</w:t>
            </w:r>
            <w:proofErr w:type="spellStart"/>
            <w:r w:rsidR="00450E1A">
              <w:rPr>
                <w:rFonts w:asciiTheme="majorHAnsi" w:hAnsiTheme="majorHAnsi" w:cstheme="minorHAnsi"/>
                <w:i/>
                <w:color w:val="000000" w:themeColor="text1"/>
              </w:rPr>
              <w:t>hydrolines</w:t>
            </w:r>
            <w:proofErr w:type="spellEnd"/>
            <w:r w:rsidR="00450E1A">
              <w:rPr>
                <w:rFonts w:asciiTheme="majorHAnsi" w:hAnsiTheme="majorHAnsi" w:cstheme="minorHAnsi"/>
                <w:i/>
                <w:color w:val="000000" w:themeColor="text1"/>
              </w:rPr>
              <w:t>”, respectively.</w:t>
            </w:r>
            <w:r w:rsidRPr="0066331F">
              <w:rPr>
                <w:rFonts w:asciiTheme="majorHAnsi" w:hAnsiTheme="majorHAnsi" w:cstheme="minorHAnsi"/>
                <w:i/>
                <w:color w:val="000000" w:themeColor="text1"/>
              </w:rPr>
              <w:t xml:space="preserve">  </w:t>
            </w:r>
            <w:r w:rsidR="00987B31">
              <w:rPr>
                <w:rFonts w:asciiTheme="majorHAnsi" w:hAnsiTheme="majorHAnsi" w:cstheme="minorHAnsi"/>
                <w:i/>
                <w:color w:val="000000" w:themeColor="text1"/>
              </w:rPr>
              <w:t xml:space="preserve">Add a field in the </w:t>
            </w:r>
            <w:proofErr w:type="spellStart"/>
            <w:r w:rsidR="00987B31">
              <w:rPr>
                <w:rFonts w:asciiTheme="majorHAnsi" w:hAnsiTheme="majorHAnsi" w:cstheme="minorHAnsi"/>
                <w:i/>
                <w:color w:val="000000" w:themeColor="text1"/>
              </w:rPr>
              <w:t>hydrolines</w:t>
            </w:r>
            <w:proofErr w:type="spellEnd"/>
            <w:r w:rsidR="00987B31">
              <w:rPr>
                <w:rFonts w:asciiTheme="majorHAnsi" w:hAnsiTheme="majorHAnsi" w:cstheme="minorHAnsi"/>
                <w:i/>
                <w:color w:val="000000" w:themeColor="text1"/>
              </w:rPr>
              <w:t xml:space="preserve"> attributes table that will allow you to assign a code to classify the river lines by type.  </w:t>
            </w:r>
            <w:r w:rsidRPr="0066331F">
              <w:rPr>
                <w:rFonts w:asciiTheme="majorHAnsi" w:hAnsiTheme="majorHAnsi" w:cstheme="minorHAnsi"/>
                <w:i/>
                <w:color w:val="000000" w:themeColor="text1"/>
                <w:u w:val="single"/>
              </w:rPr>
              <w:t>Carefully</w:t>
            </w:r>
            <w:r w:rsidRPr="0066331F">
              <w:rPr>
                <w:rFonts w:asciiTheme="majorHAnsi" w:hAnsiTheme="majorHAnsi" w:cstheme="minorHAnsi"/>
                <w:i/>
                <w:color w:val="000000" w:themeColor="text1"/>
              </w:rPr>
              <w:t xml:space="preserve"> digitize the drainage basin polygon and the river lines for the Mammoth Cave subterranean drainage basin.   </w:t>
            </w:r>
            <w:r>
              <w:rPr>
                <w:rFonts w:asciiTheme="majorHAnsi" w:hAnsiTheme="majorHAnsi" w:cstheme="minorHAnsi"/>
                <w:i/>
                <w:color w:val="000000" w:themeColor="text1"/>
              </w:rPr>
              <w:t xml:space="preserve">Add the files to your </w:t>
            </w:r>
            <w:proofErr w:type="spellStart"/>
            <w:r>
              <w:rPr>
                <w:rFonts w:asciiTheme="majorHAnsi" w:hAnsiTheme="majorHAnsi" w:cstheme="minorHAnsi"/>
                <w:i/>
                <w:color w:val="000000" w:themeColor="text1"/>
              </w:rPr>
              <w:t>basemap</w:t>
            </w:r>
            <w:proofErr w:type="spellEnd"/>
            <w:r>
              <w:rPr>
                <w:rFonts w:asciiTheme="majorHAnsi" w:hAnsiTheme="majorHAnsi" w:cstheme="minorHAnsi"/>
                <w:i/>
                <w:color w:val="000000" w:themeColor="text1"/>
              </w:rPr>
              <w:t xml:space="preserve"> (Fig. 5).  </w:t>
            </w:r>
          </w:p>
          <w:p w:rsidR="00450E1A" w:rsidRDefault="00C01916" w:rsidP="00987B31">
            <w:pPr>
              <w:spacing w:before="120" w:line="240" w:lineRule="auto"/>
              <w:ind w:left="517"/>
              <w:rPr>
                <w:rFonts w:ascii="Cambria" w:hAnsi="Cambria"/>
                <w:i/>
                <w:color w:val="000000" w:themeColor="text1"/>
              </w:rPr>
            </w:pPr>
            <w:r>
              <w:rPr>
                <w:rFonts w:asciiTheme="majorHAnsi" w:hAnsiTheme="majorHAnsi" w:cstheme="minorHAnsi"/>
                <w:i/>
                <w:color w:val="000000" w:themeColor="text1"/>
              </w:rPr>
              <w:t>Locate and digitize the trends of the dry valley</w:t>
            </w:r>
            <w:r w:rsidR="00987B31">
              <w:rPr>
                <w:rFonts w:asciiTheme="majorHAnsi" w:hAnsiTheme="majorHAnsi" w:cstheme="minorHAnsi"/>
                <w:i/>
                <w:color w:val="000000" w:themeColor="text1"/>
              </w:rPr>
              <w:t>s</w:t>
            </w:r>
            <w:r>
              <w:rPr>
                <w:rFonts w:asciiTheme="majorHAnsi" w:hAnsiTheme="majorHAnsi" w:cstheme="minorHAnsi"/>
                <w:i/>
                <w:color w:val="000000" w:themeColor="text1"/>
              </w:rPr>
              <w:t xml:space="preserve"> on the Chester Upland (e.g. </w:t>
            </w:r>
            <w:r w:rsidRPr="00C21A18">
              <w:rPr>
                <w:rFonts w:asciiTheme="majorHAnsi" w:hAnsiTheme="majorHAnsi" w:cs="Arial"/>
                <w:i/>
              </w:rPr>
              <w:t xml:space="preserve"> Woolsey </w:t>
            </w:r>
            <w:r w:rsidRPr="00373F81">
              <w:rPr>
                <w:rFonts w:asciiTheme="majorHAnsi" w:hAnsiTheme="majorHAnsi" w:cs="Arial"/>
                <w:i/>
              </w:rPr>
              <w:t>Hollow, Owens Valley and Cedar Spring Valle</w:t>
            </w:r>
            <w:r>
              <w:rPr>
                <w:rFonts w:asciiTheme="majorHAnsi" w:hAnsiTheme="majorHAnsi" w:cs="Arial"/>
                <w:i/>
              </w:rPr>
              <w:t xml:space="preserve">y).  </w:t>
            </w:r>
            <w:r w:rsidR="00450E1A">
              <w:rPr>
                <w:rFonts w:ascii="Cambria" w:hAnsi="Cambria"/>
                <w:i/>
                <w:color w:val="000000" w:themeColor="text1"/>
              </w:rPr>
              <w:t xml:space="preserve"> </w:t>
            </w:r>
          </w:p>
          <w:p w:rsidR="00C01916" w:rsidRDefault="00450E1A" w:rsidP="00450E1A">
            <w:pPr>
              <w:spacing w:before="120" w:line="240" w:lineRule="auto"/>
              <w:ind w:left="517"/>
              <w:rPr>
                <w:rFonts w:ascii="Cambria" w:hAnsi="Cambria"/>
                <w:i/>
                <w:color w:val="000000" w:themeColor="text1"/>
              </w:rPr>
            </w:pPr>
            <w:r>
              <w:rPr>
                <w:rFonts w:ascii="Cambria" w:hAnsi="Cambria"/>
                <w:i/>
                <w:color w:val="000000" w:themeColor="text1"/>
              </w:rPr>
              <w:t xml:space="preserve">Paste your map as Figure 5 in the space provided on the next page. </w:t>
            </w:r>
          </w:p>
          <w:p w:rsidR="00182C94" w:rsidRPr="0066331F" w:rsidRDefault="00182C94" w:rsidP="00450E1A">
            <w:pPr>
              <w:spacing w:before="120" w:line="240" w:lineRule="auto"/>
              <w:ind w:left="517"/>
              <w:rPr>
                <w:rFonts w:asciiTheme="majorHAnsi" w:hAnsiTheme="majorHAnsi" w:cstheme="minorHAnsi"/>
                <w:i/>
                <w:color w:val="FF0000"/>
              </w:rPr>
            </w:pPr>
            <w:r w:rsidRPr="000550FF">
              <w:rPr>
                <w:rFonts w:ascii="Cambria" w:hAnsi="Cambria"/>
                <w:i/>
              </w:rPr>
              <w:t>What do the stream-channel patterns and drainage densit</w:t>
            </w:r>
            <w:r>
              <w:rPr>
                <w:rFonts w:ascii="Cambria" w:hAnsi="Cambria"/>
                <w:i/>
              </w:rPr>
              <w:t xml:space="preserve">ies in </w:t>
            </w:r>
            <w:r w:rsidRPr="000550FF">
              <w:rPr>
                <w:rFonts w:ascii="Cambria" w:hAnsi="Cambria"/>
                <w:i/>
              </w:rPr>
              <w:t xml:space="preserve">these regions indicate </w:t>
            </w:r>
            <w:r>
              <w:rPr>
                <w:rFonts w:ascii="Cambria" w:hAnsi="Cambria"/>
                <w:i/>
              </w:rPr>
              <w:t xml:space="preserve">about the underlying bedrock? </w:t>
            </w:r>
            <w:r w:rsidRPr="000550FF">
              <w:rPr>
                <w:rFonts w:ascii="Cambria" w:hAnsi="Cambria"/>
                <w:i/>
              </w:rPr>
              <w:t>What do the stream-channel patterns and drainage densit</w:t>
            </w:r>
            <w:r>
              <w:rPr>
                <w:rFonts w:ascii="Cambria" w:hAnsi="Cambria"/>
                <w:i/>
              </w:rPr>
              <w:t xml:space="preserve">ies in </w:t>
            </w:r>
            <w:r w:rsidRPr="000550FF">
              <w:rPr>
                <w:rFonts w:ascii="Cambria" w:hAnsi="Cambria"/>
                <w:i/>
              </w:rPr>
              <w:t xml:space="preserve">these regions indicate </w:t>
            </w:r>
            <w:r>
              <w:rPr>
                <w:rFonts w:ascii="Cambria" w:hAnsi="Cambria"/>
                <w:i/>
              </w:rPr>
              <w:t>about regional controls on surface and ground water drainage (i.e. where are major sources (recharge areas) and sinks (discharge areas) for surface and ground water runoff)?</w:t>
            </w:r>
          </w:p>
        </w:tc>
      </w:tr>
    </w:tbl>
    <w:p w:rsidR="00862F34" w:rsidRDefault="00862F34" w:rsidP="002E31E5">
      <w:pPr>
        <w:spacing w:before="120"/>
        <w:rPr>
          <w:rFonts w:cstheme="minorHAnsi"/>
          <w:b/>
          <w:sz w:val="24"/>
          <w:szCs w:val="24"/>
        </w:rPr>
      </w:pPr>
    </w:p>
    <w:tbl>
      <w:tblPr>
        <w:tblStyle w:val="TableGrid"/>
        <w:tblW w:w="0" w:type="auto"/>
        <w:tblInd w:w="-10" w:type="dxa"/>
        <w:tblBorders>
          <w:top w:val="single" w:sz="4" w:space="0" w:color="4F6228" w:themeColor="accent3" w:themeShade="80"/>
          <w:left w:val="single" w:sz="4" w:space="0" w:color="4F6228" w:themeColor="accent3" w:themeShade="80"/>
          <w:bottom w:val="none" w:sz="0" w:space="0" w:color="auto"/>
          <w:right w:val="single" w:sz="4" w:space="0" w:color="4F6228" w:themeColor="accent3" w:themeShade="80"/>
          <w:insideH w:val="single" w:sz="4" w:space="0" w:color="4F6228" w:themeColor="accent3" w:themeShade="80"/>
          <w:insideV w:val="dotted" w:sz="4" w:space="0" w:color="000000"/>
        </w:tblBorders>
        <w:tblLook w:val="04A0" w:firstRow="1" w:lastRow="0" w:firstColumn="1" w:lastColumn="0" w:noHBand="0" w:noVBand="1"/>
      </w:tblPr>
      <w:tblGrid>
        <w:gridCol w:w="8905"/>
      </w:tblGrid>
      <w:tr w:rsidR="00182C94" w:rsidTr="005A3417">
        <w:trPr>
          <w:trHeight w:val="1601"/>
        </w:trPr>
        <w:tc>
          <w:tcPr>
            <w:tcW w:w="8905" w:type="dxa"/>
            <w:tcBorders>
              <w:bottom w:val="single" w:sz="4" w:space="0" w:color="4F6228" w:themeColor="accent3" w:themeShade="80"/>
            </w:tcBorders>
          </w:tcPr>
          <w:p w:rsidR="00182C94" w:rsidRPr="00077DF9" w:rsidRDefault="00182C94" w:rsidP="005A3417">
            <w:pPr>
              <w:spacing w:after="0"/>
              <w:rPr>
                <w:rFonts w:ascii="Calibri" w:hAnsi="Calibri" w:cs="Calibri"/>
              </w:rPr>
            </w:pPr>
          </w:p>
        </w:tc>
      </w:tr>
    </w:tbl>
    <w:p w:rsidR="00862F34" w:rsidRDefault="00862F34">
      <w:pPr>
        <w:rPr>
          <w:rFonts w:cstheme="minorHAnsi"/>
          <w:b/>
          <w:sz w:val="24"/>
          <w:szCs w:val="24"/>
        </w:rPr>
      </w:pPr>
      <w:r>
        <w:rPr>
          <w:rFonts w:cstheme="minorHAnsi"/>
          <w:b/>
          <w:sz w:val="24"/>
          <w:szCs w:val="24"/>
        </w:rPr>
        <w:br w:type="page"/>
      </w:r>
    </w:p>
    <w:tbl>
      <w:tblPr>
        <w:tblStyle w:val="TableGrid"/>
        <w:tblW w:w="0" w:type="auto"/>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none" w:sz="0" w:space="0" w:color="auto"/>
          <w:insideV w:val="single" w:sz="4" w:space="0" w:color="4F6228" w:themeColor="accent3" w:themeShade="80"/>
        </w:tblBorders>
        <w:tblLook w:val="04A0" w:firstRow="1" w:lastRow="0" w:firstColumn="1" w:lastColumn="0" w:noHBand="0" w:noVBand="1"/>
      </w:tblPr>
      <w:tblGrid>
        <w:gridCol w:w="8900"/>
      </w:tblGrid>
      <w:tr w:rsidR="00862F34" w:rsidTr="00987B31">
        <w:trPr>
          <w:trHeight w:val="11420"/>
        </w:trPr>
        <w:tc>
          <w:tcPr>
            <w:tcW w:w="8900" w:type="dxa"/>
          </w:tcPr>
          <w:p w:rsidR="00862F34" w:rsidRPr="00077DF9" w:rsidRDefault="00862F34" w:rsidP="00862F34">
            <w:pPr>
              <w:spacing w:before="120"/>
              <w:rPr>
                <w:rFonts w:cstheme="minorHAnsi"/>
                <w:b/>
              </w:rPr>
            </w:pPr>
          </w:p>
        </w:tc>
      </w:tr>
      <w:tr w:rsidR="00862F34" w:rsidTr="00987B31">
        <w:trPr>
          <w:trHeight w:val="105"/>
        </w:trPr>
        <w:tc>
          <w:tcPr>
            <w:tcW w:w="8900" w:type="dxa"/>
          </w:tcPr>
          <w:p w:rsidR="00862F34" w:rsidRPr="00077DF9" w:rsidRDefault="00862F34" w:rsidP="00862F34">
            <w:pPr>
              <w:spacing w:before="120"/>
              <w:rPr>
                <w:rFonts w:cstheme="minorHAnsi"/>
                <w:sz w:val="18"/>
                <w:szCs w:val="18"/>
              </w:rPr>
            </w:pPr>
            <w:r w:rsidRPr="00077DF9">
              <w:rPr>
                <w:rFonts w:cstheme="minorHAnsi"/>
                <w:sz w:val="18"/>
                <w:szCs w:val="18"/>
              </w:rPr>
              <w:t xml:space="preserve">Figure 5.  </w:t>
            </w:r>
            <w:r w:rsidRPr="00077DF9">
              <w:rPr>
                <w:rFonts w:cstheme="minorHAnsi"/>
                <w:color w:val="FF0000"/>
                <w:sz w:val="18"/>
                <w:szCs w:val="18"/>
              </w:rPr>
              <w:t xml:space="preserve">&lt; add your caption &gt; </w:t>
            </w:r>
          </w:p>
        </w:tc>
      </w:tr>
    </w:tbl>
    <w:p w:rsidR="00077DF9" w:rsidRPr="00077DF9" w:rsidRDefault="00077DF9" w:rsidP="00077DF9">
      <w:pPr>
        <w:spacing w:before="120"/>
        <w:rPr>
          <w:rFonts w:cstheme="minorHAnsi"/>
          <w:b/>
        </w:rPr>
      </w:pPr>
    </w:p>
    <w:p w:rsidR="00916E60" w:rsidRDefault="00916E60">
      <w:pPr>
        <w:rPr>
          <w:rFonts w:cstheme="minorHAnsi"/>
          <w:b/>
          <w:color w:val="000000" w:themeColor="text1"/>
          <w:sz w:val="32"/>
          <w:szCs w:val="32"/>
        </w:rPr>
      </w:pPr>
      <w:r>
        <w:rPr>
          <w:rFonts w:cstheme="minorHAnsi"/>
          <w:b/>
          <w:color w:val="000000" w:themeColor="text1"/>
          <w:sz w:val="32"/>
          <w:szCs w:val="32"/>
        </w:rPr>
        <w:br w:type="page"/>
      </w:r>
    </w:p>
    <w:p w:rsidR="0076334B" w:rsidRDefault="00916E60" w:rsidP="00916E60">
      <w:pPr>
        <w:spacing w:before="240" w:after="240"/>
        <w:rPr>
          <w:rFonts w:cstheme="minorHAnsi"/>
          <w:b/>
          <w:sz w:val="24"/>
          <w:szCs w:val="24"/>
        </w:rPr>
      </w:pPr>
      <w:r w:rsidRPr="00E40492">
        <w:rPr>
          <w:rFonts w:cstheme="minorHAnsi"/>
          <w:b/>
          <w:color w:val="000000" w:themeColor="text1"/>
          <w:sz w:val="32"/>
          <w:szCs w:val="32"/>
        </w:rPr>
        <w:lastRenderedPageBreak/>
        <w:t xml:space="preserve">Geomorphic </w:t>
      </w:r>
      <w:r>
        <w:rPr>
          <w:rFonts w:cstheme="minorHAnsi"/>
          <w:b/>
          <w:color w:val="000000" w:themeColor="text1"/>
          <w:sz w:val="32"/>
          <w:szCs w:val="32"/>
        </w:rPr>
        <w:t>Synthesis</w:t>
      </w:r>
    </w:p>
    <w:tbl>
      <w:tblPr>
        <w:tblStyle w:val="TableGrid"/>
        <w:tblpPr w:leftFromText="180" w:rightFromText="180" w:vertAnchor="text" w:horzAnchor="margin" w:tblpY="-57"/>
        <w:tblW w:w="8902"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Look w:val="04A0" w:firstRow="1" w:lastRow="0" w:firstColumn="1" w:lastColumn="0" w:noHBand="0" w:noVBand="1"/>
      </w:tblPr>
      <w:tblGrid>
        <w:gridCol w:w="6840"/>
        <w:gridCol w:w="687"/>
        <w:gridCol w:w="687"/>
        <w:gridCol w:w="688"/>
      </w:tblGrid>
      <w:tr w:rsidR="000E29B6" w:rsidTr="000E29B6">
        <w:tc>
          <w:tcPr>
            <w:tcW w:w="6840" w:type="dxa"/>
            <w:vMerge w:val="restart"/>
            <w:tcBorders>
              <w:left w:val="dotted" w:sz="4" w:space="0" w:color="808080" w:themeColor="background1" w:themeShade="80"/>
            </w:tcBorders>
            <w:shd w:val="clear" w:color="auto" w:fill="auto"/>
          </w:tcPr>
          <w:p w:rsidR="000E29B6" w:rsidRPr="000E29B6" w:rsidRDefault="000E29B6" w:rsidP="00182C94">
            <w:pPr>
              <w:spacing w:before="120" w:line="240" w:lineRule="auto"/>
              <w:ind w:left="547" w:hanging="547"/>
              <w:rPr>
                <w:rFonts w:asciiTheme="majorHAnsi" w:hAnsiTheme="majorHAnsi" w:cs="Arial"/>
                <w:i/>
              </w:rPr>
            </w:pPr>
            <w:r>
              <w:rPr>
                <w:rFonts w:ascii="Cambria" w:hAnsi="Cambria"/>
                <w:i/>
                <w:color w:val="000000" w:themeColor="text1"/>
              </w:rPr>
              <w:t>8</w:t>
            </w:r>
            <w:r w:rsidRPr="00B21BCB">
              <w:rPr>
                <w:rFonts w:ascii="Cambria" w:hAnsi="Cambria"/>
                <w:i/>
                <w:color w:val="000000" w:themeColor="text1"/>
              </w:rPr>
              <w:t>-</w:t>
            </w:r>
            <w:r w:rsidR="00182C94">
              <w:rPr>
                <w:rFonts w:ascii="Cambria" w:hAnsi="Cambria"/>
                <w:i/>
                <w:color w:val="000000" w:themeColor="text1"/>
              </w:rPr>
              <w:t>6</w:t>
            </w:r>
            <w:r w:rsidRPr="00B21BCB">
              <w:rPr>
                <w:rFonts w:ascii="Cambria" w:hAnsi="Cambria"/>
                <w:i/>
              </w:rPr>
              <w:t xml:space="preserve">.  </w:t>
            </w:r>
            <w:r w:rsidRPr="00B21BCB">
              <w:rPr>
                <w:rFonts w:ascii="Cambria" w:hAnsi="Cambria"/>
                <w:i/>
                <w:color w:val="000000" w:themeColor="text1"/>
              </w:rPr>
              <w:t xml:space="preserve">  </w:t>
            </w:r>
            <w:r>
              <w:rPr>
                <w:rFonts w:ascii="Cambria" w:hAnsi="Cambria"/>
                <w:i/>
                <w:color w:val="000000" w:themeColor="text1"/>
              </w:rPr>
              <w:t xml:space="preserve"> </w:t>
            </w:r>
            <w:r w:rsidRPr="007E2CDE">
              <w:rPr>
                <w:rFonts w:asciiTheme="majorHAnsi" w:hAnsiTheme="majorHAnsi" w:cs="Arial"/>
                <w:i/>
              </w:rPr>
              <w:t xml:space="preserve"> Draw a </w:t>
            </w:r>
            <w:r>
              <w:rPr>
                <w:rFonts w:asciiTheme="majorHAnsi" w:hAnsiTheme="majorHAnsi" w:cs="Arial"/>
                <w:i/>
              </w:rPr>
              <w:t>N</w:t>
            </w:r>
            <w:r w:rsidRPr="007E2CDE">
              <w:rPr>
                <w:rFonts w:asciiTheme="majorHAnsi" w:hAnsiTheme="majorHAnsi" w:cs="Arial"/>
                <w:i/>
              </w:rPr>
              <w:t>N</w:t>
            </w:r>
            <w:r>
              <w:rPr>
                <w:rFonts w:asciiTheme="majorHAnsi" w:hAnsiTheme="majorHAnsi" w:cs="Arial"/>
                <w:i/>
              </w:rPr>
              <w:t>E</w:t>
            </w:r>
            <w:r w:rsidRPr="007E2CDE">
              <w:rPr>
                <w:rFonts w:asciiTheme="majorHAnsi" w:hAnsiTheme="majorHAnsi" w:cs="Arial"/>
                <w:i/>
              </w:rPr>
              <w:t>-S</w:t>
            </w:r>
            <w:r>
              <w:rPr>
                <w:rFonts w:asciiTheme="majorHAnsi" w:hAnsiTheme="majorHAnsi" w:cs="Arial"/>
                <w:i/>
              </w:rPr>
              <w:t>SW</w:t>
            </w:r>
            <w:r w:rsidRPr="007E2CDE">
              <w:rPr>
                <w:rFonts w:asciiTheme="majorHAnsi" w:hAnsiTheme="majorHAnsi" w:cs="Arial"/>
                <w:i/>
              </w:rPr>
              <w:t xml:space="preserve"> oriented topographic profile through </w:t>
            </w:r>
            <w:r>
              <w:rPr>
                <w:rFonts w:ascii="Cambria" w:hAnsi="Cambria" w:cs="Arial"/>
                <w:i/>
              </w:rPr>
              <w:t xml:space="preserve">Pilot Knob (573608m E, 4099174m N) and </w:t>
            </w:r>
            <w:proofErr w:type="spellStart"/>
            <w:r>
              <w:rPr>
                <w:rFonts w:ascii="Cambria" w:hAnsi="Cambria" w:cs="Arial"/>
                <w:i/>
              </w:rPr>
              <w:t>Turnhole</w:t>
            </w:r>
            <w:proofErr w:type="spellEnd"/>
            <w:r>
              <w:rPr>
                <w:rFonts w:ascii="Cambria" w:hAnsi="Cambria" w:cs="Arial"/>
                <w:i/>
              </w:rPr>
              <w:t xml:space="preserve"> Bend on the Green River</w:t>
            </w:r>
            <w:r w:rsidRPr="007E2CDE">
              <w:rPr>
                <w:rFonts w:asciiTheme="majorHAnsi" w:hAnsiTheme="majorHAnsi" w:cs="Arial"/>
                <w:i/>
              </w:rPr>
              <w:t xml:space="preserve">. </w:t>
            </w:r>
            <w:r>
              <w:rPr>
                <w:rFonts w:asciiTheme="majorHAnsi" w:hAnsiTheme="majorHAnsi" w:cs="Arial"/>
                <w:i/>
              </w:rPr>
              <w:t xml:space="preserve"> The profile should extend from the uplands north of the Green River (575171m E, 4117835m N) to a point south of Barren River (572345m E, 4083750m N).</w:t>
            </w:r>
          </w:p>
        </w:tc>
        <w:tc>
          <w:tcPr>
            <w:tcW w:w="687" w:type="dxa"/>
            <w:shd w:val="clear" w:color="auto" w:fill="auto"/>
          </w:tcPr>
          <w:p w:rsidR="000E29B6" w:rsidRPr="002D24CF" w:rsidRDefault="000E29B6" w:rsidP="000E29B6">
            <w:pPr>
              <w:spacing w:after="0"/>
              <w:jc w:val="center"/>
              <w:rPr>
                <w:rFonts w:cstheme="minorHAnsi"/>
                <w:sz w:val="18"/>
                <w:szCs w:val="18"/>
              </w:rPr>
            </w:pPr>
            <w:r w:rsidRPr="002D24CF">
              <w:rPr>
                <w:rFonts w:cstheme="minorHAnsi"/>
                <w:sz w:val="18"/>
                <w:szCs w:val="18"/>
              </w:rPr>
              <w:t xml:space="preserve">Rank </w:t>
            </w:r>
          </w:p>
        </w:tc>
        <w:tc>
          <w:tcPr>
            <w:tcW w:w="687" w:type="dxa"/>
            <w:shd w:val="clear" w:color="auto" w:fill="auto"/>
            <w:vAlign w:val="center"/>
          </w:tcPr>
          <w:p w:rsidR="000E29B6" w:rsidRPr="002D24CF" w:rsidRDefault="000E29B6" w:rsidP="000E29B6">
            <w:pPr>
              <w:spacing w:after="0"/>
              <w:jc w:val="center"/>
              <w:rPr>
                <w:rFonts w:cstheme="minorHAnsi"/>
                <w:sz w:val="18"/>
                <w:szCs w:val="18"/>
              </w:rPr>
            </w:pPr>
            <w:proofErr w:type="spellStart"/>
            <w:r w:rsidRPr="002D24CF">
              <w:rPr>
                <w:rFonts w:cstheme="minorHAnsi"/>
                <w:sz w:val="18"/>
                <w:szCs w:val="18"/>
              </w:rPr>
              <w:t>Wght</w:t>
            </w:r>
            <w:proofErr w:type="spellEnd"/>
          </w:p>
        </w:tc>
        <w:tc>
          <w:tcPr>
            <w:tcW w:w="688" w:type="dxa"/>
            <w:tcBorders>
              <w:right w:val="dotted" w:sz="4" w:space="0" w:color="808080" w:themeColor="background1" w:themeShade="80"/>
            </w:tcBorders>
            <w:shd w:val="clear" w:color="auto" w:fill="auto"/>
            <w:vAlign w:val="center"/>
          </w:tcPr>
          <w:p w:rsidR="000E29B6" w:rsidRPr="002D24CF" w:rsidRDefault="000E29B6" w:rsidP="000E29B6">
            <w:pPr>
              <w:spacing w:after="0"/>
              <w:jc w:val="center"/>
              <w:rPr>
                <w:rFonts w:cstheme="minorHAnsi"/>
                <w:sz w:val="18"/>
                <w:szCs w:val="18"/>
              </w:rPr>
            </w:pPr>
            <w:r w:rsidRPr="002D24CF">
              <w:rPr>
                <w:rFonts w:cstheme="minorHAnsi"/>
                <w:sz w:val="18"/>
                <w:szCs w:val="18"/>
              </w:rPr>
              <w:t>Score</w:t>
            </w:r>
          </w:p>
        </w:tc>
      </w:tr>
      <w:tr w:rsidR="000E29B6" w:rsidTr="000E29B6">
        <w:tc>
          <w:tcPr>
            <w:tcW w:w="6840" w:type="dxa"/>
            <w:vMerge/>
            <w:tcBorders>
              <w:left w:val="dotted" w:sz="4" w:space="0" w:color="808080" w:themeColor="background1" w:themeShade="80"/>
            </w:tcBorders>
            <w:shd w:val="clear" w:color="auto" w:fill="auto"/>
          </w:tcPr>
          <w:p w:rsidR="000E29B6" w:rsidRPr="002D24CF" w:rsidRDefault="000E29B6" w:rsidP="000E29B6">
            <w:pPr>
              <w:spacing w:before="120"/>
              <w:ind w:left="540" w:hanging="540"/>
              <w:rPr>
                <w:rFonts w:asciiTheme="majorHAnsi" w:hAnsiTheme="majorHAnsi"/>
                <w:i/>
                <w:color w:val="000000" w:themeColor="text1"/>
                <w:sz w:val="22"/>
                <w:szCs w:val="22"/>
              </w:rPr>
            </w:pPr>
          </w:p>
        </w:tc>
        <w:tc>
          <w:tcPr>
            <w:tcW w:w="687" w:type="dxa"/>
            <w:tcBorders>
              <w:bottom w:val="dotted" w:sz="4" w:space="0" w:color="808080" w:themeColor="background1" w:themeShade="80"/>
            </w:tcBorders>
            <w:shd w:val="clear" w:color="auto" w:fill="auto"/>
          </w:tcPr>
          <w:p w:rsidR="000E29B6" w:rsidRPr="002D24CF" w:rsidRDefault="000E29B6" w:rsidP="000E29B6">
            <w:pPr>
              <w:spacing w:before="120"/>
              <w:jc w:val="center"/>
              <w:rPr>
                <w:rFonts w:cstheme="minorHAnsi"/>
                <w:color w:val="000000" w:themeColor="text1"/>
                <w:sz w:val="18"/>
                <w:szCs w:val="18"/>
              </w:rPr>
            </w:pPr>
          </w:p>
        </w:tc>
        <w:tc>
          <w:tcPr>
            <w:tcW w:w="687" w:type="dxa"/>
            <w:tcBorders>
              <w:bottom w:val="dotted" w:sz="4" w:space="0" w:color="808080" w:themeColor="background1" w:themeShade="80"/>
            </w:tcBorders>
            <w:shd w:val="clear" w:color="auto" w:fill="auto"/>
            <w:vAlign w:val="center"/>
          </w:tcPr>
          <w:p w:rsidR="000E29B6" w:rsidRPr="002D24CF" w:rsidRDefault="00182C94" w:rsidP="000E29B6">
            <w:pPr>
              <w:spacing w:before="120"/>
              <w:jc w:val="center"/>
              <w:rPr>
                <w:rFonts w:cstheme="minorHAnsi"/>
                <w:color w:val="FF0000"/>
                <w:sz w:val="18"/>
                <w:szCs w:val="18"/>
              </w:rPr>
            </w:pPr>
            <w:r>
              <w:rPr>
                <w:rFonts w:cstheme="minorHAnsi"/>
                <w:color w:val="000000" w:themeColor="text1"/>
                <w:sz w:val="18"/>
                <w:szCs w:val="18"/>
              </w:rPr>
              <w:t>3</w:t>
            </w:r>
          </w:p>
        </w:tc>
        <w:tc>
          <w:tcPr>
            <w:tcW w:w="688" w:type="dxa"/>
            <w:tcBorders>
              <w:bottom w:val="dotted" w:sz="4" w:space="0" w:color="808080" w:themeColor="background1" w:themeShade="80"/>
              <w:right w:val="dotted" w:sz="4" w:space="0" w:color="808080" w:themeColor="background1" w:themeShade="80"/>
            </w:tcBorders>
            <w:shd w:val="clear" w:color="auto" w:fill="auto"/>
            <w:vAlign w:val="center"/>
          </w:tcPr>
          <w:p w:rsidR="000E29B6" w:rsidRPr="002D24CF" w:rsidRDefault="000E29B6" w:rsidP="000E29B6">
            <w:pPr>
              <w:spacing w:before="120"/>
              <w:jc w:val="center"/>
              <w:rPr>
                <w:rFonts w:cstheme="minorHAnsi"/>
                <w:b/>
                <w:color w:val="FF0000"/>
                <w:sz w:val="18"/>
                <w:szCs w:val="18"/>
              </w:rPr>
            </w:pPr>
          </w:p>
        </w:tc>
      </w:tr>
      <w:tr w:rsidR="000E29B6" w:rsidTr="000E29B6">
        <w:tc>
          <w:tcPr>
            <w:tcW w:w="6840" w:type="dxa"/>
            <w:vMerge/>
            <w:tcBorders>
              <w:left w:val="dotted" w:sz="4" w:space="0" w:color="808080" w:themeColor="background1" w:themeShade="80"/>
              <w:bottom w:val="nil"/>
              <w:right w:val="nil"/>
            </w:tcBorders>
            <w:shd w:val="clear" w:color="auto" w:fill="auto"/>
          </w:tcPr>
          <w:p w:rsidR="000E29B6" w:rsidRPr="002D24CF" w:rsidRDefault="000E29B6" w:rsidP="000E29B6">
            <w:pPr>
              <w:spacing w:before="120"/>
              <w:ind w:left="540" w:hanging="540"/>
              <w:rPr>
                <w:rFonts w:asciiTheme="majorHAnsi" w:hAnsiTheme="majorHAnsi"/>
                <w:i/>
                <w:color w:val="000000" w:themeColor="text1"/>
                <w:sz w:val="22"/>
                <w:szCs w:val="22"/>
              </w:rPr>
            </w:pPr>
          </w:p>
        </w:tc>
        <w:tc>
          <w:tcPr>
            <w:tcW w:w="2062" w:type="dxa"/>
            <w:gridSpan w:val="3"/>
            <w:tcBorders>
              <w:left w:val="nil"/>
              <w:bottom w:val="nil"/>
              <w:right w:val="dotted" w:sz="4" w:space="0" w:color="808080" w:themeColor="background1" w:themeShade="80"/>
            </w:tcBorders>
            <w:shd w:val="clear" w:color="auto" w:fill="auto"/>
          </w:tcPr>
          <w:p w:rsidR="000E29B6" w:rsidRPr="00C7564F" w:rsidRDefault="000E29B6" w:rsidP="000E29B6">
            <w:pPr>
              <w:spacing w:after="0" w:line="240" w:lineRule="auto"/>
              <w:jc w:val="center"/>
              <w:rPr>
                <w:rFonts w:asciiTheme="majorHAnsi" w:hAnsiTheme="majorHAnsi" w:cstheme="minorHAnsi"/>
                <w:color w:val="FF0000"/>
                <w:sz w:val="8"/>
                <w:szCs w:val="8"/>
              </w:rPr>
            </w:pPr>
          </w:p>
        </w:tc>
      </w:tr>
      <w:tr w:rsidR="000E29B6" w:rsidTr="000E29B6">
        <w:trPr>
          <w:trHeight w:val="70"/>
        </w:trPr>
        <w:tc>
          <w:tcPr>
            <w:tcW w:w="8902" w:type="dxa"/>
            <w:gridSpan w:val="4"/>
            <w:tcBorders>
              <w:top w:val="nil"/>
              <w:left w:val="dotted" w:sz="4" w:space="0" w:color="808080" w:themeColor="background1" w:themeShade="80"/>
              <w:right w:val="dotted" w:sz="4" w:space="0" w:color="808080" w:themeColor="background1" w:themeShade="80"/>
            </w:tcBorders>
            <w:shd w:val="clear" w:color="auto" w:fill="auto"/>
          </w:tcPr>
          <w:p w:rsidR="000E29B6" w:rsidRDefault="000E29B6" w:rsidP="000E29B6">
            <w:pPr>
              <w:spacing w:before="120" w:line="240" w:lineRule="auto"/>
              <w:ind w:left="517"/>
              <w:rPr>
                <w:rFonts w:asciiTheme="majorHAnsi" w:hAnsiTheme="majorHAnsi" w:cs="Arial"/>
                <w:i/>
              </w:rPr>
            </w:pPr>
            <w:r>
              <w:rPr>
                <w:rFonts w:ascii="Cambria" w:hAnsi="Cambria"/>
                <w:i/>
                <w:color w:val="000000" w:themeColor="text1"/>
              </w:rPr>
              <w:t>Make the profile a geologic cross section by adding the geologic formations that occu</w:t>
            </w:r>
            <w:r>
              <w:rPr>
                <w:rFonts w:asciiTheme="majorHAnsi" w:hAnsiTheme="majorHAnsi" w:cs="Arial"/>
                <w:i/>
              </w:rPr>
              <w:t>r in the subsurface.</w:t>
            </w:r>
          </w:p>
          <w:p w:rsidR="000E29B6" w:rsidRDefault="000E29B6" w:rsidP="000E29B6">
            <w:pPr>
              <w:spacing w:before="120" w:line="240" w:lineRule="auto"/>
              <w:ind w:left="517"/>
              <w:rPr>
                <w:rFonts w:asciiTheme="majorHAnsi" w:hAnsiTheme="majorHAnsi" w:cs="Arial"/>
                <w:i/>
              </w:rPr>
            </w:pPr>
            <w:r>
              <w:rPr>
                <w:rFonts w:ascii="Cambria" w:hAnsi="Cambria"/>
                <w:i/>
                <w:color w:val="000000" w:themeColor="text1"/>
              </w:rPr>
              <w:t xml:space="preserve">Sketch in the water table and possible flow paths for </w:t>
            </w:r>
            <w:proofErr w:type="spellStart"/>
            <w:r>
              <w:rPr>
                <w:rFonts w:ascii="Cambria" w:hAnsi="Cambria"/>
                <w:i/>
                <w:color w:val="000000" w:themeColor="text1"/>
              </w:rPr>
              <w:t>vadose</w:t>
            </w:r>
            <w:proofErr w:type="spellEnd"/>
            <w:r>
              <w:rPr>
                <w:rFonts w:ascii="Cambria" w:hAnsi="Cambria"/>
                <w:i/>
                <w:color w:val="000000" w:themeColor="text1"/>
              </w:rPr>
              <w:t xml:space="preserve"> and p</w:t>
            </w:r>
            <w:r w:rsidR="00916E60">
              <w:rPr>
                <w:rFonts w:ascii="Cambria" w:hAnsi="Cambria"/>
                <w:i/>
                <w:color w:val="000000" w:themeColor="text1"/>
              </w:rPr>
              <w:t>h</w:t>
            </w:r>
            <w:r>
              <w:rPr>
                <w:rFonts w:ascii="Cambria" w:hAnsi="Cambria"/>
                <w:i/>
                <w:color w:val="000000" w:themeColor="text1"/>
              </w:rPr>
              <w:t>reatic ground water</w:t>
            </w:r>
            <w:r w:rsidR="00916E60">
              <w:rPr>
                <w:rFonts w:ascii="Cambria" w:hAnsi="Cambria"/>
                <w:i/>
                <w:color w:val="000000" w:themeColor="text1"/>
              </w:rPr>
              <w:t xml:space="preserve"> (refer to Palmer (1981, 1991) or Toomey and Ols</w:t>
            </w:r>
            <w:r w:rsidR="003023AE">
              <w:rPr>
                <w:rFonts w:ascii="Cambria" w:hAnsi="Cambria"/>
                <w:i/>
                <w:color w:val="000000" w:themeColor="text1"/>
              </w:rPr>
              <w:t>o</w:t>
            </w:r>
            <w:r w:rsidR="00916E60">
              <w:rPr>
                <w:rFonts w:ascii="Cambria" w:hAnsi="Cambria"/>
                <w:i/>
                <w:color w:val="000000" w:themeColor="text1"/>
              </w:rPr>
              <w:t>n (2008))</w:t>
            </w:r>
            <w:r w:rsidR="00B01351">
              <w:rPr>
                <w:rFonts w:ascii="Cambria" w:hAnsi="Cambria"/>
                <w:i/>
                <w:color w:val="000000" w:themeColor="text1"/>
              </w:rPr>
              <w:t>.</w:t>
            </w:r>
          </w:p>
          <w:p w:rsidR="000E29B6" w:rsidRDefault="000E29B6" w:rsidP="000E29B6">
            <w:pPr>
              <w:spacing w:before="120" w:line="240" w:lineRule="auto"/>
              <w:ind w:left="517"/>
              <w:rPr>
                <w:rFonts w:asciiTheme="majorHAnsi" w:hAnsiTheme="majorHAnsi" w:cs="Arial"/>
                <w:i/>
              </w:rPr>
            </w:pPr>
            <w:r w:rsidRPr="007E2CDE">
              <w:rPr>
                <w:rFonts w:asciiTheme="majorHAnsi" w:hAnsiTheme="majorHAnsi" w:cs="Arial"/>
                <w:i/>
              </w:rPr>
              <w:t>Label the profile</w:t>
            </w:r>
            <w:r>
              <w:rPr>
                <w:rFonts w:asciiTheme="majorHAnsi" w:hAnsiTheme="majorHAnsi" w:cs="Arial"/>
                <w:i/>
              </w:rPr>
              <w:t xml:space="preserve">, determine its vertical exaggeration </w:t>
            </w:r>
            <w:r w:rsidRPr="007E2CDE">
              <w:rPr>
                <w:rFonts w:asciiTheme="majorHAnsi" w:hAnsiTheme="majorHAnsi" w:cs="Arial"/>
                <w:i/>
              </w:rPr>
              <w:t xml:space="preserve">and paste it </w:t>
            </w:r>
            <w:r>
              <w:rPr>
                <w:rFonts w:asciiTheme="majorHAnsi" w:hAnsiTheme="majorHAnsi" w:cs="Arial"/>
                <w:i/>
              </w:rPr>
              <w:t>as Fig. 6 in</w:t>
            </w:r>
            <w:r w:rsidRPr="007E2CDE">
              <w:rPr>
                <w:rFonts w:asciiTheme="majorHAnsi" w:hAnsiTheme="majorHAnsi" w:cs="Arial"/>
                <w:i/>
              </w:rPr>
              <w:t xml:space="preserve"> your report.  </w:t>
            </w:r>
            <w:r>
              <w:rPr>
                <w:rFonts w:asciiTheme="majorHAnsi" w:hAnsiTheme="majorHAnsi" w:cs="Arial"/>
                <w:i/>
              </w:rPr>
              <w:t xml:space="preserve">Mark the location of the profile on your base map (Fig.5).  </w:t>
            </w:r>
          </w:p>
          <w:p w:rsidR="00182C94" w:rsidRPr="0066331F" w:rsidRDefault="00182C94" w:rsidP="000E29B6">
            <w:pPr>
              <w:spacing w:before="120" w:line="240" w:lineRule="auto"/>
              <w:ind w:left="517"/>
              <w:rPr>
                <w:rFonts w:asciiTheme="majorHAnsi" w:hAnsiTheme="majorHAnsi" w:cstheme="minorHAnsi"/>
                <w:i/>
                <w:color w:val="FF0000"/>
              </w:rPr>
            </w:pPr>
            <w:r>
              <w:rPr>
                <w:rFonts w:asciiTheme="majorHAnsi" w:hAnsiTheme="majorHAnsi" w:cs="Arial"/>
                <w:i/>
              </w:rPr>
              <w:t>Use figures 5 and 6 to d</w:t>
            </w:r>
            <w:r w:rsidRPr="00810210">
              <w:rPr>
                <w:rFonts w:asciiTheme="majorHAnsi" w:hAnsiTheme="majorHAnsi" w:cs="Arial"/>
                <w:i/>
              </w:rPr>
              <w:t xml:space="preserve">escribe </w:t>
            </w:r>
            <w:r>
              <w:rPr>
                <w:rFonts w:asciiTheme="majorHAnsi" w:hAnsiTheme="majorHAnsi" w:cs="Arial"/>
                <w:i/>
              </w:rPr>
              <w:t xml:space="preserve">the relationship between ground and surface water drainage systems and the role they play in the formation of the large caves found in this region.  </w:t>
            </w:r>
          </w:p>
        </w:tc>
      </w:tr>
    </w:tbl>
    <w:p w:rsidR="00916E60" w:rsidRPr="00182C94" w:rsidRDefault="00987B31" w:rsidP="00182C94">
      <w:pPr>
        <w:spacing w:before="120"/>
        <w:rPr>
          <w:rFonts w:cstheme="minorHAnsi"/>
          <w:b/>
        </w:rPr>
      </w:pPr>
      <w:r>
        <w:rPr>
          <w:rFonts w:cstheme="minorHAnsi"/>
          <w:b/>
          <w:sz w:val="24"/>
          <w:szCs w:val="24"/>
        </w:rPr>
        <w:t xml:space="preserve"> </w:t>
      </w:r>
    </w:p>
    <w:tbl>
      <w:tblPr>
        <w:tblStyle w:val="TableGrid"/>
        <w:tblpPr w:leftFromText="180" w:rightFromText="180" w:vertAnchor="text" w:horzAnchor="margin" w:tblpY="52"/>
        <w:tblW w:w="8905" w:type="dxa"/>
        <w:tblBorders>
          <w:top w:val="single" w:sz="4" w:space="0" w:color="4F6228" w:themeColor="accent3" w:themeShade="80"/>
          <w:left w:val="single" w:sz="4" w:space="0" w:color="4F6228" w:themeColor="accent3" w:themeShade="80"/>
          <w:bottom w:val="none" w:sz="0" w:space="0" w:color="auto"/>
          <w:right w:val="single" w:sz="4" w:space="0" w:color="4F6228" w:themeColor="accent3" w:themeShade="80"/>
          <w:insideH w:val="single" w:sz="4" w:space="0" w:color="4F6228" w:themeColor="accent3" w:themeShade="80"/>
          <w:insideV w:val="dotted" w:sz="4" w:space="0" w:color="000000"/>
        </w:tblBorders>
        <w:tblLook w:val="04A0" w:firstRow="1" w:lastRow="0" w:firstColumn="1" w:lastColumn="0" w:noHBand="0" w:noVBand="1"/>
      </w:tblPr>
      <w:tblGrid>
        <w:gridCol w:w="8905"/>
      </w:tblGrid>
      <w:tr w:rsidR="00182C94" w:rsidRPr="00182C94" w:rsidTr="005A3417">
        <w:trPr>
          <w:trHeight w:val="1421"/>
        </w:trPr>
        <w:tc>
          <w:tcPr>
            <w:tcW w:w="8905" w:type="dxa"/>
            <w:tcBorders>
              <w:bottom w:val="single" w:sz="4" w:space="0" w:color="4F6228" w:themeColor="accent3" w:themeShade="80"/>
            </w:tcBorders>
          </w:tcPr>
          <w:p w:rsidR="00182C94" w:rsidRPr="00182C94" w:rsidRDefault="00182C94" w:rsidP="005A3417">
            <w:pPr>
              <w:spacing w:after="0"/>
              <w:rPr>
                <w:rFonts w:ascii="Calibri" w:hAnsi="Calibri" w:cs="Calibri"/>
              </w:rPr>
            </w:pPr>
          </w:p>
        </w:tc>
      </w:tr>
    </w:tbl>
    <w:p w:rsidR="00182C94" w:rsidRPr="00182C94" w:rsidRDefault="00182C94" w:rsidP="00182C94">
      <w:pPr>
        <w:spacing w:before="120"/>
        <w:rPr>
          <w:rFonts w:cstheme="minorHAnsi"/>
          <w:b/>
        </w:rPr>
      </w:pPr>
    </w:p>
    <w:tbl>
      <w:tblPr>
        <w:tblStyle w:val="TableGrid"/>
        <w:tblpPr w:leftFromText="180" w:rightFromText="180" w:vertAnchor="text" w:horzAnchor="margin" w:tblpYSpec="center"/>
        <w:tblW w:w="8902"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Look w:val="04A0" w:firstRow="1" w:lastRow="0" w:firstColumn="1" w:lastColumn="0" w:noHBand="0" w:noVBand="1"/>
      </w:tblPr>
      <w:tblGrid>
        <w:gridCol w:w="6840"/>
        <w:gridCol w:w="687"/>
        <w:gridCol w:w="687"/>
        <w:gridCol w:w="688"/>
      </w:tblGrid>
      <w:tr w:rsidR="00916E60" w:rsidTr="005A3417">
        <w:tc>
          <w:tcPr>
            <w:tcW w:w="6840" w:type="dxa"/>
            <w:vMerge w:val="restart"/>
            <w:tcBorders>
              <w:left w:val="dotted" w:sz="4" w:space="0" w:color="808080" w:themeColor="background1" w:themeShade="80"/>
              <w:bottom w:val="nil"/>
            </w:tcBorders>
            <w:shd w:val="clear" w:color="auto" w:fill="auto"/>
          </w:tcPr>
          <w:p w:rsidR="00916E60" w:rsidRPr="00D33F7F" w:rsidRDefault="00916E60" w:rsidP="00182C94">
            <w:pPr>
              <w:spacing w:before="120" w:line="240" w:lineRule="auto"/>
              <w:ind w:left="547" w:hanging="547"/>
              <w:rPr>
                <w:rFonts w:ascii="Cambria" w:hAnsi="Cambria"/>
                <w:i/>
              </w:rPr>
            </w:pPr>
            <w:r>
              <w:rPr>
                <w:rFonts w:ascii="Cambria" w:hAnsi="Cambria"/>
                <w:i/>
                <w:color w:val="000000" w:themeColor="text1"/>
              </w:rPr>
              <w:t>8</w:t>
            </w:r>
            <w:r w:rsidRPr="00B21BCB">
              <w:rPr>
                <w:rFonts w:ascii="Cambria" w:hAnsi="Cambria"/>
                <w:i/>
                <w:color w:val="000000" w:themeColor="text1"/>
              </w:rPr>
              <w:t>-</w:t>
            </w:r>
            <w:r w:rsidR="00182C94">
              <w:rPr>
                <w:rFonts w:ascii="Cambria" w:hAnsi="Cambria"/>
                <w:i/>
                <w:color w:val="000000" w:themeColor="text1"/>
              </w:rPr>
              <w:t>7</w:t>
            </w:r>
            <w:r>
              <w:rPr>
                <w:rFonts w:ascii="Cambria" w:hAnsi="Cambria"/>
                <w:i/>
                <w:color w:val="000000" w:themeColor="text1"/>
              </w:rPr>
              <w:t xml:space="preserve">. </w:t>
            </w:r>
            <w:r w:rsidRPr="000550FF">
              <w:rPr>
                <w:rFonts w:ascii="Cambria" w:hAnsi="Cambria"/>
                <w:i/>
              </w:rPr>
              <w:t xml:space="preserve"> </w:t>
            </w:r>
            <w:r w:rsidRPr="00AC7B48">
              <w:rPr>
                <w:rFonts w:ascii="Cambria" w:hAnsi="Cambria" w:cs="Arial"/>
                <w:i/>
              </w:rPr>
              <w:t xml:space="preserve"> Describe the nature of the Green River Valley.  What does the character of this valley indicate about the stage of development of this landscape</w:t>
            </w:r>
            <w:r>
              <w:rPr>
                <w:rFonts w:ascii="Cambria" w:hAnsi="Cambria" w:cs="Arial"/>
                <w:i/>
              </w:rPr>
              <w:t>?  Is</w:t>
            </w:r>
            <w:r>
              <w:rPr>
                <w:rFonts w:ascii="Cambria" w:hAnsi="Cambria"/>
                <w:i/>
              </w:rPr>
              <w:t xml:space="preserve"> there evidence for renewed stream incision in this region?  How might have the Green River been affected by Pleistocene drainage changes in the Ohio River basin?  How might have these changes affected karst development</w:t>
            </w:r>
            <w:r w:rsidR="003023AE">
              <w:rPr>
                <w:rFonts w:ascii="Cambria" w:hAnsi="Cambria"/>
                <w:i/>
              </w:rPr>
              <w:t xml:space="preserve"> (ref. Granger et al. (2001); Toomey and Olson (2008))</w:t>
            </w:r>
            <w:r>
              <w:rPr>
                <w:rFonts w:ascii="Cambria" w:hAnsi="Cambria"/>
                <w:i/>
              </w:rPr>
              <w:t>?</w:t>
            </w:r>
          </w:p>
        </w:tc>
        <w:tc>
          <w:tcPr>
            <w:tcW w:w="687" w:type="dxa"/>
            <w:tcBorders>
              <w:bottom w:val="nil"/>
            </w:tcBorders>
            <w:shd w:val="clear" w:color="auto" w:fill="auto"/>
          </w:tcPr>
          <w:p w:rsidR="00916E60" w:rsidRPr="002D24CF" w:rsidRDefault="00916E60" w:rsidP="005A3417">
            <w:pPr>
              <w:spacing w:after="0"/>
              <w:jc w:val="center"/>
              <w:rPr>
                <w:rFonts w:cstheme="minorHAnsi"/>
                <w:sz w:val="18"/>
                <w:szCs w:val="18"/>
              </w:rPr>
            </w:pPr>
            <w:r w:rsidRPr="002D24CF">
              <w:rPr>
                <w:rFonts w:cstheme="minorHAnsi"/>
                <w:sz w:val="18"/>
                <w:szCs w:val="18"/>
              </w:rPr>
              <w:t xml:space="preserve">Rank </w:t>
            </w:r>
          </w:p>
        </w:tc>
        <w:tc>
          <w:tcPr>
            <w:tcW w:w="687" w:type="dxa"/>
            <w:tcBorders>
              <w:bottom w:val="nil"/>
            </w:tcBorders>
            <w:shd w:val="clear" w:color="auto" w:fill="auto"/>
            <w:vAlign w:val="center"/>
          </w:tcPr>
          <w:p w:rsidR="00916E60" w:rsidRPr="002D24CF" w:rsidRDefault="00916E60" w:rsidP="005A3417">
            <w:pPr>
              <w:spacing w:after="0"/>
              <w:jc w:val="center"/>
              <w:rPr>
                <w:rFonts w:cstheme="minorHAnsi"/>
                <w:sz w:val="18"/>
                <w:szCs w:val="18"/>
              </w:rPr>
            </w:pPr>
            <w:proofErr w:type="spellStart"/>
            <w:r w:rsidRPr="002D24CF">
              <w:rPr>
                <w:rFonts w:cstheme="minorHAnsi"/>
                <w:sz w:val="18"/>
                <w:szCs w:val="18"/>
              </w:rPr>
              <w:t>Wght</w:t>
            </w:r>
            <w:proofErr w:type="spellEnd"/>
          </w:p>
        </w:tc>
        <w:tc>
          <w:tcPr>
            <w:tcW w:w="688" w:type="dxa"/>
            <w:tcBorders>
              <w:bottom w:val="nil"/>
              <w:right w:val="dotted" w:sz="4" w:space="0" w:color="808080" w:themeColor="background1" w:themeShade="80"/>
            </w:tcBorders>
            <w:shd w:val="clear" w:color="auto" w:fill="auto"/>
            <w:vAlign w:val="center"/>
          </w:tcPr>
          <w:p w:rsidR="00916E60" w:rsidRPr="002D24CF" w:rsidRDefault="00916E60" w:rsidP="005A3417">
            <w:pPr>
              <w:spacing w:after="0"/>
              <w:jc w:val="center"/>
              <w:rPr>
                <w:rFonts w:cstheme="minorHAnsi"/>
                <w:sz w:val="18"/>
                <w:szCs w:val="18"/>
              </w:rPr>
            </w:pPr>
            <w:r w:rsidRPr="002D24CF">
              <w:rPr>
                <w:rFonts w:cstheme="minorHAnsi"/>
                <w:sz w:val="18"/>
                <w:szCs w:val="18"/>
              </w:rPr>
              <w:t>Score</w:t>
            </w:r>
          </w:p>
        </w:tc>
      </w:tr>
      <w:tr w:rsidR="00916E60" w:rsidTr="005A3417">
        <w:tc>
          <w:tcPr>
            <w:tcW w:w="6840" w:type="dxa"/>
            <w:vMerge/>
            <w:tcBorders>
              <w:top w:val="nil"/>
              <w:left w:val="dotted" w:sz="4" w:space="0" w:color="808080" w:themeColor="background1" w:themeShade="80"/>
              <w:bottom w:val="nil"/>
            </w:tcBorders>
            <w:shd w:val="clear" w:color="auto" w:fill="auto"/>
          </w:tcPr>
          <w:p w:rsidR="00916E60" w:rsidRPr="002D24CF" w:rsidRDefault="00916E60" w:rsidP="005A3417">
            <w:pPr>
              <w:spacing w:before="120"/>
              <w:ind w:left="540" w:hanging="540"/>
              <w:rPr>
                <w:rFonts w:asciiTheme="majorHAnsi" w:hAnsiTheme="majorHAnsi"/>
                <w:i/>
                <w:color w:val="000000" w:themeColor="text1"/>
                <w:sz w:val="22"/>
                <w:szCs w:val="22"/>
              </w:rPr>
            </w:pPr>
          </w:p>
        </w:tc>
        <w:tc>
          <w:tcPr>
            <w:tcW w:w="687" w:type="dxa"/>
            <w:tcBorders>
              <w:top w:val="nil"/>
              <w:bottom w:val="dotted" w:sz="4" w:space="0" w:color="808080" w:themeColor="background1" w:themeShade="80"/>
            </w:tcBorders>
            <w:shd w:val="clear" w:color="auto" w:fill="auto"/>
          </w:tcPr>
          <w:p w:rsidR="00916E60" w:rsidRPr="002D24CF" w:rsidRDefault="00916E60" w:rsidP="005A3417">
            <w:pPr>
              <w:spacing w:before="120"/>
              <w:jc w:val="center"/>
              <w:rPr>
                <w:rFonts w:cstheme="minorHAnsi"/>
                <w:color w:val="000000" w:themeColor="text1"/>
                <w:sz w:val="18"/>
                <w:szCs w:val="18"/>
              </w:rPr>
            </w:pPr>
          </w:p>
        </w:tc>
        <w:tc>
          <w:tcPr>
            <w:tcW w:w="687" w:type="dxa"/>
            <w:tcBorders>
              <w:top w:val="nil"/>
              <w:bottom w:val="dotted" w:sz="4" w:space="0" w:color="808080" w:themeColor="background1" w:themeShade="80"/>
            </w:tcBorders>
            <w:shd w:val="clear" w:color="auto" w:fill="auto"/>
            <w:vAlign w:val="center"/>
          </w:tcPr>
          <w:p w:rsidR="00916E60" w:rsidRPr="002D24CF" w:rsidRDefault="00916E60" w:rsidP="005A3417">
            <w:pPr>
              <w:spacing w:before="120"/>
              <w:jc w:val="center"/>
              <w:rPr>
                <w:rFonts w:cstheme="minorHAnsi"/>
                <w:color w:val="FF0000"/>
                <w:sz w:val="18"/>
                <w:szCs w:val="18"/>
              </w:rPr>
            </w:pPr>
            <w:r>
              <w:rPr>
                <w:rFonts w:cstheme="minorHAnsi"/>
                <w:color w:val="000000" w:themeColor="text1"/>
                <w:sz w:val="18"/>
                <w:szCs w:val="18"/>
              </w:rPr>
              <w:t>3</w:t>
            </w:r>
          </w:p>
        </w:tc>
        <w:tc>
          <w:tcPr>
            <w:tcW w:w="688" w:type="dxa"/>
            <w:tcBorders>
              <w:top w:val="nil"/>
              <w:bottom w:val="dotted" w:sz="4" w:space="0" w:color="808080" w:themeColor="background1" w:themeShade="80"/>
              <w:right w:val="dotted" w:sz="4" w:space="0" w:color="808080" w:themeColor="background1" w:themeShade="80"/>
            </w:tcBorders>
            <w:shd w:val="clear" w:color="auto" w:fill="auto"/>
            <w:vAlign w:val="center"/>
          </w:tcPr>
          <w:p w:rsidR="00916E60" w:rsidRPr="002D24CF" w:rsidRDefault="00916E60" w:rsidP="005A3417">
            <w:pPr>
              <w:spacing w:before="120"/>
              <w:jc w:val="center"/>
              <w:rPr>
                <w:rFonts w:cstheme="minorHAnsi"/>
                <w:b/>
                <w:color w:val="FF0000"/>
                <w:sz w:val="18"/>
                <w:szCs w:val="18"/>
              </w:rPr>
            </w:pPr>
          </w:p>
        </w:tc>
      </w:tr>
      <w:tr w:rsidR="00916E60" w:rsidTr="005A3417">
        <w:trPr>
          <w:trHeight w:val="95"/>
        </w:trPr>
        <w:tc>
          <w:tcPr>
            <w:tcW w:w="6840" w:type="dxa"/>
            <w:vMerge/>
            <w:tcBorders>
              <w:top w:val="nil"/>
              <w:left w:val="dotted" w:sz="4" w:space="0" w:color="808080" w:themeColor="background1" w:themeShade="80"/>
              <w:bottom w:val="dotted" w:sz="4" w:space="0" w:color="808080" w:themeColor="background1" w:themeShade="80"/>
              <w:right w:val="nil"/>
            </w:tcBorders>
            <w:shd w:val="clear" w:color="auto" w:fill="auto"/>
          </w:tcPr>
          <w:p w:rsidR="00916E60" w:rsidRPr="002D24CF" w:rsidRDefault="00916E60" w:rsidP="005A3417">
            <w:pPr>
              <w:spacing w:before="120"/>
              <w:ind w:left="540" w:hanging="540"/>
              <w:rPr>
                <w:rFonts w:asciiTheme="majorHAnsi" w:hAnsiTheme="majorHAnsi"/>
                <w:i/>
                <w:color w:val="000000" w:themeColor="text1"/>
                <w:sz w:val="22"/>
                <w:szCs w:val="22"/>
              </w:rPr>
            </w:pPr>
          </w:p>
        </w:tc>
        <w:tc>
          <w:tcPr>
            <w:tcW w:w="2062" w:type="dxa"/>
            <w:gridSpan w:val="3"/>
            <w:tcBorders>
              <w:top w:val="dotted" w:sz="4" w:space="0" w:color="808080" w:themeColor="background1" w:themeShade="80"/>
              <w:left w:val="nil"/>
              <w:bottom w:val="dotted" w:sz="4" w:space="0" w:color="808080" w:themeColor="background1" w:themeShade="80"/>
              <w:right w:val="dotted" w:sz="4" w:space="0" w:color="808080" w:themeColor="background1" w:themeShade="80"/>
            </w:tcBorders>
            <w:shd w:val="clear" w:color="auto" w:fill="auto"/>
          </w:tcPr>
          <w:p w:rsidR="00916E60" w:rsidRPr="00C7564F" w:rsidRDefault="00916E60" w:rsidP="005A3417">
            <w:pPr>
              <w:spacing w:after="0" w:line="240" w:lineRule="auto"/>
              <w:jc w:val="center"/>
              <w:rPr>
                <w:rFonts w:asciiTheme="majorHAnsi" w:hAnsiTheme="majorHAnsi" w:cstheme="minorHAnsi"/>
                <w:color w:val="FF0000"/>
                <w:sz w:val="8"/>
                <w:szCs w:val="8"/>
              </w:rPr>
            </w:pPr>
          </w:p>
        </w:tc>
      </w:tr>
    </w:tbl>
    <w:p w:rsidR="00916E60" w:rsidRPr="00B01351" w:rsidRDefault="00916E60" w:rsidP="00916E60">
      <w:pPr>
        <w:spacing w:before="120"/>
        <w:rPr>
          <w:rFonts w:cstheme="minorHAnsi"/>
          <w:color w:val="000000" w:themeColor="text1"/>
          <w:sz w:val="22"/>
          <w:szCs w:val="22"/>
        </w:rPr>
      </w:pPr>
    </w:p>
    <w:tbl>
      <w:tblPr>
        <w:tblStyle w:val="TableGrid"/>
        <w:tblpPr w:leftFromText="180" w:rightFromText="180" w:vertAnchor="text" w:horzAnchor="margin" w:tblpY="52"/>
        <w:tblW w:w="8905" w:type="dxa"/>
        <w:tblBorders>
          <w:top w:val="single" w:sz="4" w:space="0" w:color="4F6228" w:themeColor="accent3" w:themeShade="80"/>
          <w:left w:val="single" w:sz="4" w:space="0" w:color="4F6228" w:themeColor="accent3" w:themeShade="80"/>
          <w:bottom w:val="none" w:sz="0" w:space="0" w:color="auto"/>
          <w:right w:val="single" w:sz="4" w:space="0" w:color="4F6228" w:themeColor="accent3" w:themeShade="80"/>
          <w:insideH w:val="single" w:sz="4" w:space="0" w:color="4F6228" w:themeColor="accent3" w:themeShade="80"/>
          <w:insideV w:val="dotted" w:sz="4" w:space="0" w:color="000000"/>
        </w:tblBorders>
        <w:tblLook w:val="04A0" w:firstRow="1" w:lastRow="0" w:firstColumn="1" w:lastColumn="0" w:noHBand="0" w:noVBand="1"/>
      </w:tblPr>
      <w:tblGrid>
        <w:gridCol w:w="8905"/>
      </w:tblGrid>
      <w:tr w:rsidR="00916E60" w:rsidTr="005A3417">
        <w:trPr>
          <w:trHeight w:val="1421"/>
        </w:trPr>
        <w:tc>
          <w:tcPr>
            <w:tcW w:w="8905" w:type="dxa"/>
            <w:tcBorders>
              <w:bottom w:val="single" w:sz="4" w:space="0" w:color="4F6228" w:themeColor="accent3" w:themeShade="80"/>
            </w:tcBorders>
          </w:tcPr>
          <w:p w:rsidR="00916E60" w:rsidRPr="00077DF9" w:rsidRDefault="00916E60" w:rsidP="005A3417">
            <w:pPr>
              <w:spacing w:after="0"/>
              <w:rPr>
                <w:rFonts w:ascii="Calibri" w:hAnsi="Calibri" w:cs="Calibri"/>
              </w:rPr>
            </w:pPr>
          </w:p>
        </w:tc>
      </w:tr>
    </w:tbl>
    <w:p w:rsidR="00916E60" w:rsidRPr="00B01351" w:rsidRDefault="00916E60" w:rsidP="00916E60">
      <w:pPr>
        <w:spacing w:before="120"/>
        <w:rPr>
          <w:rFonts w:cstheme="minorHAnsi"/>
          <w:color w:val="000000" w:themeColor="text1"/>
          <w:sz w:val="22"/>
          <w:szCs w:val="22"/>
        </w:rPr>
      </w:pPr>
    </w:p>
    <w:p w:rsidR="00916E60" w:rsidRPr="00077DF9" w:rsidRDefault="00916E60" w:rsidP="00916E60">
      <w:pPr>
        <w:spacing w:before="120"/>
        <w:rPr>
          <w:rFonts w:cstheme="minorHAnsi"/>
          <w:b/>
        </w:rPr>
      </w:pPr>
    </w:p>
    <w:p w:rsidR="00916E60" w:rsidRDefault="00916E60" w:rsidP="00916E60">
      <w:pPr>
        <w:spacing w:before="120"/>
        <w:rPr>
          <w:rFonts w:cstheme="minorHAnsi"/>
          <w:b/>
          <w:sz w:val="24"/>
          <w:szCs w:val="24"/>
        </w:rPr>
      </w:pPr>
    </w:p>
    <w:p w:rsidR="000E29B6" w:rsidRDefault="000E29B6">
      <w:pPr>
        <w:rPr>
          <w:rFonts w:cstheme="minorHAnsi"/>
          <w:b/>
          <w:sz w:val="24"/>
          <w:szCs w:val="24"/>
        </w:rPr>
      </w:pPr>
    </w:p>
    <w:p w:rsidR="000E29B6" w:rsidRDefault="000E29B6">
      <w:pPr>
        <w:rPr>
          <w:rFonts w:cstheme="minorHAnsi"/>
          <w:b/>
          <w:sz w:val="24"/>
          <w:szCs w:val="24"/>
        </w:rPr>
      </w:pPr>
    </w:p>
    <w:p w:rsidR="000E29B6" w:rsidRDefault="000E29B6">
      <w:pPr>
        <w:rPr>
          <w:rFonts w:cstheme="minorHAnsi"/>
          <w:b/>
          <w:sz w:val="24"/>
          <w:szCs w:val="24"/>
        </w:rPr>
        <w:sectPr w:rsidR="000E29B6" w:rsidSect="002B44AE">
          <w:footerReference w:type="default" r:id="rId14"/>
          <w:footerReference w:type="first" r:id="rId15"/>
          <w:pgSz w:w="12240" w:h="15840"/>
          <w:pgMar w:top="1440" w:right="1440" w:bottom="1440" w:left="1890" w:header="720" w:footer="576" w:gutter="0"/>
          <w:cols w:space="720"/>
          <w:titlePg/>
          <w:docGrid w:linePitch="360"/>
        </w:sectPr>
      </w:pPr>
    </w:p>
    <w:tbl>
      <w:tblPr>
        <w:tblStyle w:val="TableGrid"/>
        <w:tblW w:w="0" w:type="auto"/>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none" w:sz="0" w:space="0" w:color="auto"/>
          <w:insideV w:val="single" w:sz="4" w:space="0" w:color="4F6228" w:themeColor="accent3" w:themeShade="80"/>
        </w:tblBorders>
        <w:tblLook w:val="04A0" w:firstRow="1" w:lastRow="0" w:firstColumn="1" w:lastColumn="0" w:noHBand="0" w:noVBand="1"/>
      </w:tblPr>
      <w:tblGrid>
        <w:gridCol w:w="12950"/>
      </w:tblGrid>
      <w:tr w:rsidR="000E29B6" w:rsidTr="000E29B6">
        <w:tc>
          <w:tcPr>
            <w:tcW w:w="12950" w:type="dxa"/>
          </w:tcPr>
          <w:p w:rsidR="000E29B6" w:rsidRPr="000E29B6" w:rsidRDefault="000E29B6" w:rsidP="000E29B6">
            <w:pPr>
              <w:spacing w:before="120"/>
              <w:rPr>
                <w:rFonts w:cstheme="minorHAnsi"/>
              </w:rPr>
            </w:pPr>
          </w:p>
        </w:tc>
      </w:tr>
      <w:tr w:rsidR="000E29B6" w:rsidTr="000E29B6">
        <w:tc>
          <w:tcPr>
            <w:tcW w:w="12950" w:type="dxa"/>
          </w:tcPr>
          <w:p w:rsidR="000E29B6" w:rsidRPr="000E29B6" w:rsidRDefault="000E29B6" w:rsidP="000E29B6">
            <w:pPr>
              <w:spacing w:before="120"/>
              <w:rPr>
                <w:rFonts w:cstheme="minorHAnsi"/>
              </w:rPr>
            </w:pPr>
            <w:r w:rsidRPr="000E29B6">
              <w:rPr>
                <w:rFonts w:cstheme="minorHAnsi"/>
              </w:rPr>
              <w:t>Figure 6.</w:t>
            </w:r>
          </w:p>
        </w:tc>
      </w:tr>
    </w:tbl>
    <w:p w:rsidR="000E29B6" w:rsidRDefault="000E29B6">
      <w:pPr>
        <w:rPr>
          <w:rFonts w:cstheme="minorHAnsi"/>
          <w:b/>
          <w:sz w:val="24"/>
          <w:szCs w:val="24"/>
        </w:rPr>
      </w:pPr>
    </w:p>
    <w:p w:rsidR="000E29B6" w:rsidRDefault="000E29B6">
      <w:pPr>
        <w:rPr>
          <w:rFonts w:cstheme="minorHAnsi"/>
          <w:b/>
          <w:sz w:val="24"/>
          <w:szCs w:val="24"/>
        </w:rPr>
      </w:pPr>
    </w:p>
    <w:p w:rsidR="000E29B6" w:rsidRDefault="000E29B6">
      <w:pPr>
        <w:rPr>
          <w:rFonts w:cstheme="minorHAnsi"/>
          <w:b/>
          <w:sz w:val="24"/>
          <w:szCs w:val="24"/>
        </w:rPr>
        <w:sectPr w:rsidR="000E29B6" w:rsidSect="000E29B6">
          <w:pgSz w:w="15840" w:h="12240" w:orient="landscape"/>
          <w:pgMar w:top="1890" w:right="1440" w:bottom="1440" w:left="1440" w:header="720" w:footer="576" w:gutter="0"/>
          <w:cols w:space="720"/>
          <w:titlePg/>
          <w:docGrid w:linePitch="360"/>
        </w:sectPr>
      </w:pPr>
    </w:p>
    <w:tbl>
      <w:tblPr>
        <w:tblStyle w:val="TableGrid"/>
        <w:tblpPr w:leftFromText="180" w:rightFromText="180" w:vertAnchor="text" w:horzAnchor="margin" w:tblpY="21"/>
        <w:tblW w:w="8902"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Look w:val="04A0" w:firstRow="1" w:lastRow="0" w:firstColumn="1" w:lastColumn="0" w:noHBand="0" w:noVBand="1"/>
      </w:tblPr>
      <w:tblGrid>
        <w:gridCol w:w="6840"/>
        <w:gridCol w:w="687"/>
        <w:gridCol w:w="687"/>
        <w:gridCol w:w="688"/>
      </w:tblGrid>
      <w:tr w:rsidR="00916E60" w:rsidTr="005A3417">
        <w:tc>
          <w:tcPr>
            <w:tcW w:w="6840" w:type="dxa"/>
            <w:vMerge w:val="restart"/>
            <w:tcBorders>
              <w:left w:val="dotted" w:sz="4" w:space="0" w:color="808080" w:themeColor="background1" w:themeShade="80"/>
              <w:bottom w:val="nil"/>
            </w:tcBorders>
            <w:shd w:val="clear" w:color="auto" w:fill="auto"/>
          </w:tcPr>
          <w:p w:rsidR="00916E60" w:rsidRPr="00D33F7F" w:rsidRDefault="00916E60" w:rsidP="00182C94">
            <w:pPr>
              <w:spacing w:before="120" w:line="240" w:lineRule="auto"/>
              <w:ind w:left="547" w:hanging="547"/>
              <w:rPr>
                <w:rFonts w:ascii="Cambria" w:hAnsi="Cambria"/>
                <w:i/>
              </w:rPr>
            </w:pPr>
            <w:r>
              <w:rPr>
                <w:rFonts w:ascii="Cambria" w:hAnsi="Cambria"/>
                <w:i/>
                <w:color w:val="000000" w:themeColor="text1"/>
              </w:rPr>
              <w:lastRenderedPageBreak/>
              <w:t>8</w:t>
            </w:r>
            <w:r w:rsidRPr="00B21BCB">
              <w:rPr>
                <w:rFonts w:ascii="Cambria" w:hAnsi="Cambria"/>
                <w:i/>
                <w:color w:val="000000" w:themeColor="text1"/>
              </w:rPr>
              <w:t>-</w:t>
            </w:r>
            <w:r w:rsidR="00182C94">
              <w:rPr>
                <w:rFonts w:ascii="Cambria" w:hAnsi="Cambria"/>
                <w:i/>
                <w:color w:val="000000" w:themeColor="text1"/>
              </w:rPr>
              <w:t>8</w:t>
            </w:r>
            <w:r>
              <w:rPr>
                <w:rFonts w:ascii="Cambria" w:hAnsi="Cambria"/>
                <w:i/>
                <w:color w:val="000000" w:themeColor="text1"/>
              </w:rPr>
              <w:t xml:space="preserve">. </w:t>
            </w:r>
            <w:r w:rsidRPr="000550FF">
              <w:rPr>
                <w:rFonts w:ascii="Cambria" w:hAnsi="Cambria"/>
                <w:i/>
              </w:rPr>
              <w:t xml:space="preserve"> </w:t>
            </w:r>
            <w:r w:rsidRPr="00AC7B48">
              <w:rPr>
                <w:rFonts w:ascii="Cambria" w:hAnsi="Cambria" w:cs="Arial"/>
                <w:i/>
              </w:rPr>
              <w:t xml:space="preserve"> </w:t>
            </w:r>
            <w:r>
              <w:rPr>
                <w:rFonts w:ascii="Cambria" w:hAnsi="Cambria" w:cs="Arial"/>
                <w:i/>
              </w:rPr>
              <w:t>How might anthropogenic activities affect cave ecosystems or future karst development in this region</w:t>
            </w:r>
            <w:r w:rsidR="00675996">
              <w:rPr>
                <w:rFonts w:ascii="Cambria" w:hAnsi="Cambria" w:cs="Arial"/>
                <w:i/>
              </w:rPr>
              <w:t xml:space="preserve"> (ref. Toomey and Olsen (2008)</w:t>
            </w:r>
            <w:r>
              <w:rPr>
                <w:rFonts w:ascii="Cambria" w:hAnsi="Cambria" w:cs="Arial"/>
                <w:i/>
              </w:rPr>
              <w:t>?</w:t>
            </w:r>
          </w:p>
        </w:tc>
        <w:tc>
          <w:tcPr>
            <w:tcW w:w="687" w:type="dxa"/>
            <w:tcBorders>
              <w:bottom w:val="nil"/>
            </w:tcBorders>
            <w:shd w:val="clear" w:color="auto" w:fill="auto"/>
          </w:tcPr>
          <w:p w:rsidR="00916E60" w:rsidRPr="002D24CF" w:rsidRDefault="00916E60" w:rsidP="005A3417">
            <w:pPr>
              <w:spacing w:after="0"/>
              <w:jc w:val="center"/>
              <w:rPr>
                <w:rFonts w:cstheme="minorHAnsi"/>
                <w:sz w:val="18"/>
                <w:szCs w:val="18"/>
              </w:rPr>
            </w:pPr>
            <w:r w:rsidRPr="002D24CF">
              <w:rPr>
                <w:rFonts w:cstheme="minorHAnsi"/>
                <w:sz w:val="18"/>
                <w:szCs w:val="18"/>
              </w:rPr>
              <w:t xml:space="preserve">Rank </w:t>
            </w:r>
          </w:p>
        </w:tc>
        <w:tc>
          <w:tcPr>
            <w:tcW w:w="687" w:type="dxa"/>
            <w:tcBorders>
              <w:bottom w:val="nil"/>
            </w:tcBorders>
            <w:shd w:val="clear" w:color="auto" w:fill="auto"/>
            <w:vAlign w:val="center"/>
          </w:tcPr>
          <w:p w:rsidR="00916E60" w:rsidRPr="002D24CF" w:rsidRDefault="00916E60" w:rsidP="005A3417">
            <w:pPr>
              <w:spacing w:after="0"/>
              <w:jc w:val="center"/>
              <w:rPr>
                <w:rFonts w:cstheme="minorHAnsi"/>
                <w:sz w:val="18"/>
                <w:szCs w:val="18"/>
              </w:rPr>
            </w:pPr>
            <w:proofErr w:type="spellStart"/>
            <w:r w:rsidRPr="002D24CF">
              <w:rPr>
                <w:rFonts w:cstheme="minorHAnsi"/>
                <w:sz w:val="18"/>
                <w:szCs w:val="18"/>
              </w:rPr>
              <w:t>Wght</w:t>
            </w:r>
            <w:proofErr w:type="spellEnd"/>
          </w:p>
        </w:tc>
        <w:tc>
          <w:tcPr>
            <w:tcW w:w="688" w:type="dxa"/>
            <w:tcBorders>
              <w:bottom w:val="nil"/>
              <w:right w:val="dotted" w:sz="4" w:space="0" w:color="808080" w:themeColor="background1" w:themeShade="80"/>
            </w:tcBorders>
            <w:shd w:val="clear" w:color="auto" w:fill="auto"/>
            <w:vAlign w:val="center"/>
          </w:tcPr>
          <w:p w:rsidR="00916E60" w:rsidRPr="002D24CF" w:rsidRDefault="00916E60" w:rsidP="005A3417">
            <w:pPr>
              <w:spacing w:after="0"/>
              <w:jc w:val="center"/>
              <w:rPr>
                <w:rFonts w:cstheme="minorHAnsi"/>
                <w:sz w:val="18"/>
                <w:szCs w:val="18"/>
              </w:rPr>
            </w:pPr>
            <w:r w:rsidRPr="002D24CF">
              <w:rPr>
                <w:rFonts w:cstheme="minorHAnsi"/>
                <w:sz w:val="18"/>
                <w:szCs w:val="18"/>
              </w:rPr>
              <w:t>Score</w:t>
            </w:r>
          </w:p>
        </w:tc>
      </w:tr>
      <w:tr w:rsidR="00916E60" w:rsidTr="005A3417">
        <w:tc>
          <w:tcPr>
            <w:tcW w:w="6840" w:type="dxa"/>
            <w:vMerge/>
            <w:tcBorders>
              <w:top w:val="nil"/>
              <w:left w:val="dotted" w:sz="4" w:space="0" w:color="808080" w:themeColor="background1" w:themeShade="80"/>
              <w:bottom w:val="nil"/>
            </w:tcBorders>
            <w:shd w:val="clear" w:color="auto" w:fill="auto"/>
          </w:tcPr>
          <w:p w:rsidR="00916E60" w:rsidRPr="002D24CF" w:rsidRDefault="00916E60" w:rsidP="005A3417">
            <w:pPr>
              <w:spacing w:before="120"/>
              <w:ind w:left="540" w:hanging="540"/>
              <w:rPr>
                <w:rFonts w:asciiTheme="majorHAnsi" w:hAnsiTheme="majorHAnsi"/>
                <w:i/>
                <w:color w:val="000000" w:themeColor="text1"/>
                <w:sz w:val="22"/>
                <w:szCs w:val="22"/>
              </w:rPr>
            </w:pPr>
          </w:p>
        </w:tc>
        <w:tc>
          <w:tcPr>
            <w:tcW w:w="687" w:type="dxa"/>
            <w:tcBorders>
              <w:top w:val="nil"/>
              <w:bottom w:val="dotted" w:sz="4" w:space="0" w:color="808080" w:themeColor="background1" w:themeShade="80"/>
            </w:tcBorders>
            <w:shd w:val="clear" w:color="auto" w:fill="auto"/>
          </w:tcPr>
          <w:p w:rsidR="00916E60" w:rsidRPr="002D24CF" w:rsidRDefault="00916E60" w:rsidP="005A3417">
            <w:pPr>
              <w:spacing w:before="120"/>
              <w:jc w:val="center"/>
              <w:rPr>
                <w:rFonts w:cstheme="minorHAnsi"/>
                <w:color w:val="000000" w:themeColor="text1"/>
                <w:sz w:val="18"/>
                <w:szCs w:val="18"/>
              </w:rPr>
            </w:pPr>
          </w:p>
        </w:tc>
        <w:tc>
          <w:tcPr>
            <w:tcW w:w="687" w:type="dxa"/>
            <w:tcBorders>
              <w:top w:val="nil"/>
              <w:bottom w:val="dotted" w:sz="4" w:space="0" w:color="808080" w:themeColor="background1" w:themeShade="80"/>
            </w:tcBorders>
            <w:shd w:val="clear" w:color="auto" w:fill="auto"/>
            <w:vAlign w:val="center"/>
          </w:tcPr>
          <w:p w:rsidR="00916E60" w:rsidRPr="002D24CF" w:rsidRDefault="00916E60" w:rsidP="005A3417">
            <w:pPr>
              <w:spacing w:before="120"/>
              <w:jc w:val="center"/>
              <w:rPr>
                <w:rFonts w:cstheme="minorHAnsi"/>
                <w:color w:val="FF0000"/>
                <w:sz w:val="18"/>
                <w:szCs w:val="18"/>
              </w:rPr>
            </w:pPr>
            <w:r>
              <w:rPr>
                <w:rFonts w:cstheme="minorHAnsi"/>
                <w:color w:val="000000" w:themeColor="text1"/>
                <w:sz w:val="18"/>
                <w:szCs w:val="18"/>
              </w:rPr>
              <w:t>2</w:t>
            </w:r>
          </w:p>
        </w:tc>
        <w:tc>
          <w:tcPr>
            <w:tcW w:w="688" w:type="dxa"/>
            <w:tcBorders>
              <w:top w:val="nil"/>
              <w:bottom w:val="dotted" w:sz="4" w:space="0" w:color="808080" w:themeColor="background1" w:themeShade="80"/>
              <w:right w:val="dotted" w:sz="4" w:space="0" w:color="808080" w:themeColor="background1" w:themeShade="80"/>
            </w:tcBorders>
            <w:shd w:val="clear" w:color="auto" w:fill="auto"/>
            <w:vAlign w:val="center"/>
          </w:tcPr>
          <w:p w:rsidR="00916E60" w:rsidRPr="002D24CF" w:rsidRDefault="00916E60" w:rsidP="005A3417">
            <w:pPr>
              <w:spacing w:before="120"/>
              <w:jc w:val="center"/>
              <w:rPr>
                <w:rFonts w:cstheme="minorHAnsi"/>
                <w:b/>
                <w:color w:val="FF0000"/>
                <w:sz w:val="18"/>
                <w:szCs w:val="18"/>
              </w:rPr>
            </w:pPr>
          </w:p>
        </w:tc>
      </w:tr>
      <w:tr w:rsidR="00916E60" w:rsidTr="005A3417">
        <w:trPr>
          <w:trHeight w:val="95"/>
        </w:trPr>
        <w:tc>
          <w:tcPr>
            <w:tcW w:w="6840" w:type="dxa"/>
            <w:vMerge/>
            <w:tcBorders>
              <w:top w:val="nil"/>
              <w:left w:val="dotted" w:sz="4" w:space="0" w:color="808080" w:themeColor="background1" w:themeShade="80"/>
              <w:bottom w:val="dotted" w:sz="4" w:space="0" w:color="808080" w:themeColor="background1" w:themeShade="80"/>
              <w:right w:val="nil"/>
            </w:tcBorders>
            <w:shd w:val="clear" w:color="auto" w:fill="auto"/>
          </w:tcPr>
          <w:p w:rsidR="00916E60" w:rsidRPr="002D24CF" w:rsidRDefault="00916E60" w:rsidP="005A3417">
            <w:pPr>
              <w:spacing w:before="120"/>
              <w:ind w:left="540" w:hanging="540"/>
              <w:rPr>
                <w:rFonts w:asciiTheme="majorHAnsi" w:hAnsiTheme="majorHAnsi"/>
                <w:i/>
                <w:color w:val="000000" w:themeColor="text1"/>
                <w:sz w:val="22"/>
                <w:szCs w:val="22"/>
              </w:rPr>
            </w:pPr>
          </w:p>
        </w:tc>
        <w:tc>
          <w:tcPr>
            <w:tcW w:w="2062" w:type="dxa"/>
            <w:gridSpan w:val="3"/>
            <w:tcBorders>
              <w:top w:val="dotted" w:sz="4" w:space="0" w:color="808080" w:themeColor="background1" w:themeShade="80"/>
              <w:left w:val="nil"/>
              <w:bottom w:val="dotted" w:sz="4" w:space="0" w:color="808080" w:themeColor="background1" w:themeShade="80"/>
              <w:right w:val="dotted" w:sz="4" w:space="0" w:color="808080" w:themeColor="background1" w:themeShade="80"/>
            </w:tcBorders>
            <w:shd w:val="clear" w:color="auto" w:fill="auto"/>
          </w:tcPr>
          <w:p w:rsidR="00916E60" w:rsidRPr="00C7564F" w:rsidRDefault="00916E60" w:rsidP="005A3417">
            <w:pPr>
              <w:spacing w:after="0" w:line="240" w:lineRule="auto"/>
              <w:jc w:val="center"/>
              <w:rPr>
                <w:rFonts w:asciiTheme="majorHAnsi" w:hAnsiTheme="majorHAnsi" w:cstheme="minorHAnsi"/>
                <w:color w:val="FF0000"/>
                <w:sz w:val="8"/>
                <w:szCs w:val="8"/>
              </w:rPr>
            </w:pPr>
          </w:p>
        </w:tc>
      </w:tr>
    </w:tbl>
    <w:p w:rsidR="00916E60" w:rsidRPr="00077DF9" w:rsidRDefault="00916E60" w:rsidP="00916E60">
      <w:pPr>
        <w:spacing w:before="120"/>
        <w:rPr>
          <w:rFonts w:cstheme="minorHAnsi"/>
          <w:b/>
        </w:rPr>
      </w:pPr>
    </w:p>
    <w:tbl>
      <w:tblPr>
        <w:tblStyle w:val="TableGrid"/>
        <w:tblW w:w="0" w:type="auto"/>
        <w:tblInd w:w="-10" w:type="dxa"/>
        <w:tblBorders>
          <w:top w:val="single" w:sz="4" w:space="0" w:color="4F6228" w:themeColor="accent3" w:themeShade="80"/>
          <w:left w:val="single" w:sz="4" w:space="0" w:color="4F6228" w:themeColor="accent3" w:themeShade="80"/>
          <w:bottom w:val="none" w:sz="0" w:space="0" w:color="auto"/>
          <w:right w:val="single" w:sz="4" w:space="0" w:color="4F6228" w:themeColor="accent3" w:themeShade="80"/>
          <w:insideH w:val="single" w:sz="4" w:space="0" w:color="4F6228" w:themeColor="accent3" w:themeShade="80"/>
          <w:insideV w:val="dotted" w:sz="4" w:space="0" w:color="000000"/>
        </w:tblBorders>
        <w:tblLook w:val="04A0" w:firstRow="1" w:lastRow="0" w:firstColumn="1" w:lastColumn="0" w:noHBand="0" w:noVBand="1"/>
      </w:tblPr>
      <w:tblGrid>
        <w:gridCol w:w="8905"/>
      </w:tblGrid>
      <w:tr w:rsidR="00916E60" w:rsidTr="005A3417">
        <w:trPr>
          <w:trHeight w:val="1601"/>
        </w:trPr>
        <w:tc>
          <w:tcPr>
            <w:tcW w:w="8905" w:type="dxa"/>
            <w:tcBorders>
              <w:bottom w:val="single" w:sz="4" w:space="0" w:color="4F6228" w:themeColor="accent3" w:themeShade="80"/>
            </w:tcBorders>
          </w:tcPr>
          <w:p w:rsidR="00916E60" w:rsidRPr="00077DF9" w:rsidRDefault="00916E60" w:rsidP="005A3417">
            <w:pPr>
              <w:spacing w:after="0"/>
              <w:rPr>
                <w:rFonts w:ascii="Calibri" w:hAnsi="Calibri" w:cs="Calibri"/>
              </w:rPr>
            </w:pPr>
          </w:p>
        </w:tc>
      </w:tr>
    </w:tbl>
    <w:p w:rsidR="00862F34" w:rsidRDefault="00862F34" w:rsidP="002E31E5">
      <w:pPr>
        <w:spacing w:before="120"/>
        <w:rPr>
          <w:rFonts w:cstheme="minorHAnsi"/>
          <w:b/>
          <w:color w:val="000000" w:themeColor="text1"/>
          <w:sz w:val="32"/>
          <w:szCs w:val="32"/>
        </w:rPr>
      </w:pPr>
    </w:p>
    <w:p w:rsidR="003350EC" w:rsidRDefault="003350EC" w:rsidP="002E31E5">
      <w:pPr>
        <w:spacing w:before="120"/>
        <w:rPr>
          <w:rFonts w:cstheme="minorHAnsi"/>
          <w:b/>
          <w:sz w:val="24"/>
          <w:szCs w:val="24"/>
        </w:rPr>
      </w:pPr>
    </w:p>
    <w:p w:rsidR="00862F34" w:rsidRDefault="00862F34" w:rsidP="002E31E5">
      <w:pPr>
        <w:spacing w:before="120"/>
        <w:rPr>
          <w:rFonts w:cstheme="minorHAnsi"/>
          <w:b/>
          <w:sz w:val="24"/>
          <w:szCs w:val="24"/>
        </w:rPr>
      </w:pPr>
    </w:p>
    <w:p w:rsidR="0013274F" w:rsidRDefault="0013274F" w:rsidP="00E76905">
      <w:pPr>
        <w:spacing w:before="120" w:after="0"/>
        <w:rPr>
          <w:b/>
          <w:color w:val="000000" w:themeColor="text1"/>
          <w:sz w:val="32"/>
          <w:szCs w:val="32"/>
        </w:rPr>
      </w:pPr>
      <w:bookmarkStart w:id="2" w:name="Laboratory_Report_Information"/>
    </w:p>
    <w:p w:rsidR="0013274F" w:rsidRDefault="0013274F" w:rsidP="00E76905">
      <w:pPr>
        <w:spacing w:before="120" w:after="0"/>
        <w:rPr>
          <w:b/>
          <w:color w:val="000000" w:themeColor="text1"/>
          <w:sz w:val="32"/>
          <w:szCs w:val="32"/>
        </w:rPr>
      </w:pPr>
    </w:p>
    <w:p w:rsidR="00916E60" w:rsidRDefault="00916E60">
      <w:pPr>
        <w:rPr>
          <w:b/>
          <w:color w:val="000000" w:themeColor="text1"/>
          <w:sz w:val="32"/>
          <w:szCs w:val="32"/>
        </w:rPr>
      </w:pPr>
      <w:r>
        <w:rPr>
          <w:b/>
          <w:color w:val="000000" w:themeColor="text1"/>
          <w:sz w:val="32"/>
          <w:szCs w:val="32"/>
        </w:rPr>
        <w:br w:type="page"/>
      </w:r>
    </w:p>
    <w:p w:rsidR="00E76905" w:rsidRDefault="00E76905" w:rsidP="00E76905">
      <w:pPr>
        <w:spacing w:before="120" w:after="0"/>
        <w:rPr>
          <w:b/>
          <w:color w:val="000000" w:themeColor="text1"/>
          <w:sz w:val="32"/>
          <w:szCs w:val="32"/>
        </w:rPr>
      </w:pPr>
      <w:r w:rsidRPr="00E76905">
        <w:rPr>
          <w:b/>
          <w:color w:val="000000" w:themeColor="text1"/>
          <w:sz w:val="32"/>
          <w:szCs w:val="32"/>
        </w:rPr>
        <w:lastRenderedPageBreak/>
        <w:t>General Information on Laboratory Reports</w:t>
      </w:r>
    </w:p>
    <w:bookmarkEnd w:id="2"/>
    <w:p w:rsidR="009E1176" w:rsidRPr="009E1176" w:rsidRDefault="009E1176" w:rsidP="00E76905">
      <w:pPr>
        <w:spacing w:before="120" w:after="0"/>
        <w:rPr>
          <w:rFonts w:ascii="Calibri" w:hAnsi="Calibri" w:cs="Calibri"/>
        </w:rPr>
      </w:pPr>
      <w:r w:rsidRPr="009E1176">
        <w:rPr>
          <w:color w:val="000000" w:themeColor="text1"/>
        </w:rPr>
        <w:t xml:space="preserve">&lt; </w:t>
      </w:r>
      <w:hyperlink w:anchor="Introduction" w:history="1">
        <w:r w:rsidRPr="009E1176">
          <w:rPr>
            <w:rStyle w:val="Hyperlink"/>
          </w:rPr>
          <w:t>Back to Introduction</w:t>
        </w:r>
      </w:hyperlink>
      <w:r w:rsidRPr="009E1176">
        <w:rPr>
          <w:color w:val="000000" w:themeColor="text1"/>
        </w:rPr>
        <w:t xml:space="preserve"> &gt;</w:t>
      </w:r>
    </w:p>
    <w:p w:rsidR="00E76905" w:rsidRPr="00561F03" w:rsidRDefault="00E76905" w:rsidP="00E76905">
      <w:pPr>
        <w:spacing w:before="240" w:line="240" w:lineRule="auto"/>
        <w:rPr>
          <w:rFonts w:cstheme="minorHAnsi"/>
          <w:sz w:val="22"/>
          <w:szCs w:val="22"/>
        </w:rPr>
      </w:pPr>
      <w:r>
        <w:rPr>
          <w:b/>
          <w:color w:val="000000" w:themeColor="text1"/>
          <w:sz w:val="24"/>
          <w:szCs w:val="24"/>
        </w:rPr>
        <w:t>Report Format</w:t>
      </w:r>
    </w:p>
    <w:p w:rsidR="00E76905" w:rsidRDefault="00E76905" w:rsidP="00E76905">
      <w:pPr>
        <w:spacing w:before="120"/>
        <w:ind w:firstLine="360"/>
        <w:rPr>
          <w:rFonts w:cstheme="minorHAnsi"/>
          <w:sz w:val="22"/>
          <w:szCs w:val="22"/>
        </w:rPr>
      </w:pPr>
      <w:r w:rsidRPr="007E37F5">
        <w:rPr>
          <w:rFonts w:cstheme="minorHAnsi"/>
          <w:sz w:val="22"/>
          <w:szCs w:val="22"/>
        </w:rPr>
        <w:t xml:space="preserve">Geomorphology laboratory exercises follow the format of a </w:t>
      </w:r>
      <w:r>
        <w:rPr>
          <w:rFonts w:cstheme="minorHAnsi"/>
          <w:sz w:val="22"/>
          <w:szCs w:val="22"/>
        </w:rPr>
        <w:t>technical</w:t>
      </w:r>
      <w:r w:rsidRPr="007E37F5">
        <w:rPr>
          <w:rFonts w:cstheme="minorHAnsi"/>
          <w:sz w:val="22"/>
          <w:szCs w:val="22"/>
        </w:rPr>
        <w:t xml:space="preserve"> report and consist of three </w:t>
      </w:r>
      <w:r>
        <w:rPr>
          <w:rFonts w:cstheme="minorHAnsi"/>
          <w:sz w:val="22"/>
          <w:szCs w:val="22"/>
        </w:rPr>
        <w:t>section</w:t>
      </w:r>
      <w:r w:rsidRPr="007E37F5">
        <w:rPr>
          <w:rFonts w:cstheme="minorHAnsi"/>
          <w:sz w:val="22"/>
          <w:szCs w:val="22"/>
        </w:rPr>
        <w:t>s; Introduction, Geomorphic Analysis</w:t>
      </w:r>
      <w:r>
        <w:rPr>
          <w:rFonts w:cstheme="minorHAnsi"/>
          <w:sz w:val="22"/>
          <w:szCs w:val="22"/>
        </w:rPr>
        <w:t xml:space="preserve"> (i.e. Results)</w:t>
      </w:r>
      <w:r w:rsidRPr="007E37F5">
        <w:rPr>
          <w:rFonts w:cstheme="minorHAnsi"/>
          <w:sz w:val="22"/>
          <w:szCs w:val="22"/>
        </w:rPr>
        <w:t xml:space="preserve"> and Geomorphic Synthesis</w:t>
      </w:r>
      <w:r>
        <w:rPr>
          <w:rFonts w:cstheme="minorHAnsi"/>
          <w:sz w:val="22"/>
          <w:szCs w:val="22"/>
        </w:rPr>
        <w:t xml:space="preserve"> (i.e. Discussion)</w:t>
      </w:r>
      <w:r w:rsidRPr="007E37F5">
        <w:rPr>
          <w:rFonts w:cstheme="minorHAnsi"/>
          <w:sz w:val="22"/>
          <w:szCs w:val="22"/>
        </w:rPr>
        <w:t>.  Each section contains questions</w:t>
      </w:r>
      <w:r w:rsidR="003A0D56">
        <w:rPr>
          <w:rFonts w:cstheme="minorHAnsi"/>
          <w:sz w:val="22"/>
          <w:szCs w:val="22"/>
        </w:rPr>
        <w:t xml:space="preserve"> or tasks</w:t>
      </w:r>
      <w:r w:rsidRPr="007E37F5">
        <w:rPr>
          <w:rFonts w:cstheme="minorHAnsi"/>
          <w:sz w:val="22"/>
          <w:szCs w:val="22"/>
        </w:rPr>
        <w:t xml:space="preserve"> that address a unique aspect or perspective of the subject landform or landscape.  </w:t>
      </w:r>
      <w:r>
        <w:rPr>
          <w:rFonts w:cstheme="minorHAnsi"/>
          <w:sz w:val="22"/>
          <w:szCs w:val="22"/>
        </w:rPr>
        <w:t xml:space="preserve">  </w:t>
      </w:r>
    </w:p>
    <w:p w:rsidR="00E76905" w:rsidRPr="00D22A46" w:rsidRDefault="00E76905" w:rsidP="00E76905">
      <w:pPr>
        <w:spacing w:before="120"/>
        <w:ind w:firstLine="360"/>
        <w:rPr>
          <w:rFonts w:cstheme="minorHAnsi"/>
          <w:sz w:val="22"/>
          <w:szCs w:val="22"/>
        </w:rPr>
      </w:pPr>
      <w:r>
        <w:rPr>
          <w:rFonts w:cstheme="minorHAnsi"/>
          <w:sz w:val="22"/>
          <w:szCs w:val="22"/>
        </w:rPr>
        <w:t>The introductory questions provided in this laboratory</w:t>
      </w:r>
      <w:r w:rsidRPr="00D22A46">
        <w:rPr>
          <w:rFonts w:cstheme="minorHAnsi"/>
          <w:sz w:val="22"/>
          <w:szCs w:val="22"/>
        </w:rPr>
        <w:t xml:space="preserve"> </w:t>
      </w:r>
      <w:r>
        <w:rPr>
          <w:rFonts w:cstheme="minorHAnsi"/>
          <w:sz w:val="22"/>
          <w:szCs w:val="22"/>
        </w:rPr>
        <w:t xml:space="preserve">exercise </w:t>
      </w:r>
      <w:r w:rsidRPr="00D22A46">
        <w:rPr>
          <w:rFonts w:cstheme="minorHAnsi"/>
          <w:sz w:val="22"/>
          <w:szCs w:val="22"/>
        </w:rPr>
        <w:t xml:space="preserve">are designed to review basic terminology and reinforce your understanding of the geologic setting and geomorphic evolution of the subject landscape.  </w:t>
      </w:r>
      <w:r>
        <w:rPr>
          <w:rFonts w:cstheme="minorHAnsi"/>
          <w:sz w:val="22"/>
          <w:szCs w:val="22"/>
        </w:rPr>
        <w:t>In a technical report t</w:t>
      </w:r>
      <w:r>
        <w:rPr>
          <w:rFonts w:ascii="Verdana" w:hAnsi="Verdana"/>
        </w:rPr>
        <w:t xml:space="preserve">he Introduction contains all the information the reader will need to understand the content and significance of the research being presented in the text.  A good Introduction stimulates the reader’s interest in the research while a poor one may cause the reader to lose interest, even if the research and its conclusions are well founded and relevant.  </w:t>
      </w:r>
    </w:p>
    <w:p w:rsidR="00E76905" w:rsidRDefault="00E76905" w:rsidP="00E76905">
      <w:pPr>
        <w:spacing w:before="120"/>
        <w:ind w:firstLine="360"/>
        <w:rPr>
          <w:rFonts w:cstheme="minorHAnsi"/>
          <w:sz w:val="22"/>
          <w:szCs w:val="22"/>
        </w:rPr>
      </w:pPr>
      <w:r w:rsidRPr="007E37F5">
        <w:rPr>
          <w:rFonts w:cstheme="minorHAnsi"/>
          <w:sz w:val="22"/>
          <w:szCs w:val="22"/>
        </w:rPr>
        <w:t>The Geomorphic Analysis</w:t>
      </w:r>
      <w:r>
        <w:rPr>
          <w:rFonts w:cstheme="minorHAnsi"/>
          <w:sz w:val="22"/>
          <w:szCs w:val="22"/>
        </w:rPr>
        <w:t xml:space="preserve"> section</w:t>
      </w:r>
      <w:r w:rsidRPr="007E37F5">
        <w:rPr>
          <w:rFonts w:cstheme="minorHAnsi"/>
          <w:sz w:val="22"/>
          <w:szCs w:val="22"/>
        </w:rPr>
        <w:t xml:space="preserve"> examines specific landforms or landscapes in the region.  The word “analysis” refers to breaking an entity apart for the purpose of examining i</w:t>
      </w:r>
      <w:r w:rsidR="003A0D56">
        <w:rPr>
          <w:rFonts w:cstheme="minorHAnsi"/>
          <w:sz w:val="22"/>
          <w:szCs w:val="22"/>
        </w:rPr>
        <w:t>t</w:t>
      </w:r>
      <w:r w:rsidRPr="007E37F5">
        <w:rPr>
          <w:rFonts w:cstheme="minorHAnsi"/>
          <w:sz w:val="22"/>
          <w:szCs w:val="22"/>
        </w:rPr>
        <w:t xml:space="preserve">s essential components.  It is in this section that you will be asked to do most of the quantitative measurement of the landscape elements.   It is not necessary, or even desirable, to include all the results obtained during the course of the investigation.  Carefully summarizing the data to emphasize important relationships will help to make this section more readable and informative.  The effective use of </w:t>
      </w:r>
      <w:r>
        <w:rPr>
          <w:rFonts w:cstheme="minorHAnsi"/>
          <w:sz w:val="22"/>
          <w:szCs w:val="22"/>
        </w:rPr>
        <w:t xml:space="preserve">figures, </w:t>
      </w:r>
      <w:r w:rsidRPr="007E37F5">
        <w:rPr>
          <w:rFonts w:cstheme="minorHAnsi"/>
          <w:sz w:val="22"/>
          <w:szCs w:val="22"/>
        </w:rPr>
        <w:t>tables and graphs often benefits the overall presentation.  The text should address the important results without reference to interpretations, opinions or speculation.</w:t>
      </w:r>
    </w:p>
    <w:p w:rsidR="00E76905" w:rsidRPr="00A379B5" w:rsidRDefault="00E76905" w:rsidP="00A379B5">
      <w:pPr>
        <w:spacing w:before="120"/>
        <w:ind w:firstLine="360"/>
        <w:rPr>
          <w:rFonts w:cstheme="minorHAnsi"/>
          <w:sz w:val="22"/>
          <w:szCs w:val="22"/>
        </w:rPr>
      </w:pPr>
      <w:r w:rsidRPr="007E37F5">
        <w:rPr>
          <w:rFonts w:cstheme="minorHAnsi"/>
          <w:sz w:val="22"/>
          <w:szCs w:val="22"/>
        </w:rPr>
        <w:t xml:space="preserve">The Geomorphic </w:t>
      </w:r>
      <w:r>
        <w:rPr>
          <w:rFonts w:cstheme="minorHAnsi"/>
          <w:sz w:val="22"/>
          <w:szCs w:val="22"/>
        </w:rPr>
        <w:t>Synthe</w:t>
      </w:r>
      <w:r w:rsidRPr="007E37F5">
        <w:rPr>
          <w:rFonts w:cstheme="minorHAnsi"/>
          <w:sz w:val="22"/>
          <w:szCs w:val="22"/>
        </w:rPr>
        <w:t>sis</w:t>
      </w:r>
      <w:r>
        <w:rPr>
          <w:rFonts w:cstheme="minorHAnsi"/>
          <w:sz w:val="22"/>
          <w:szCs w:val="22"/>
        </w:rPr>
        <w:t xml:space="preserve"> section is where you attempt to integrate and interpret the results of your analysis.  From a geomorphic perspective, the word synthesis refers to bringing together the constituent pieces of landform information into a comprehensive model for system function </w:t>
      </w:r>
      <w:r w:rsidRPr="00A379B5">
        <w:rPr>
          <w:rFonts w:cstheme="minorHAnsi"/>
          <w:sz w:val="22"/>
          <w:szCs w:val="22"/>
        </w:rPr>
        <w:t>and landscape evolution.   The questions in the synthesis section generally carry high point value because they are the best gauges of your knowledge and understanding of the subject.</w:t>
      </w:r>
    </w:p>
    <w:p w:rsidR="00E76905" w:rsidRDefault="00A379B5" w:rsidP="00A379B5">
      <w:pPr>
        <w:spacing w:before="240" w:line="240" w:lineRule="auto"/>
        <w:rPr>
          <w:b/>
          <w:color w:val="000000" w:themeColor="text1"/>
          <w:sz w:val="24"/>
          <w:szCs w:val="24"/>
        </w:rPr>
      </w:pPr>
      <w:r>
        <w:rPr>
          <w:color w:val="000000" w:themeColor="text1"/>
          <w:sz w:val="22"/>
          <w:szCs w:val="22"/>
        </w:rPr>
        <w:t xml:space="preserve">  </w:t>
      </w:r>
      <w:r w:rsidRPr="00A379B5">
        <w:rPr>
          <w:color w:val="000000" w:themeColor="text1"/>
          <w:sz w:val="22"/>
          <w:szCs w:val="22"/>
        </w:rPr>
        <w:t xml:space="preserve"> </w:t>
      </w:r>
      <w:r w:rsidR="003A0D56">
        <w:rPr>
          <w:b/>
          <w:color w:val="000000" w:themeColor="text1"/>
          <w:sz w:val="24"/>
          <w:szCs w:val="24"/>
        </w:rPr>
        <w:t>Grading Rubric</w:t>
      </w:r>
    </w:p>
    <w:p w:rsidR="00A379B5" w:rsidRDefault="008560F0" w:rsidP="00E76905">
      <w:pPr>
        <w:spacing w:before="120" w:line="240" w:lineRule="auto"/>
        <w:ind w:firstLine="360"/>
        <w:rPr>
          <w:rFonts w:cstheme="minorHAnsi"/>
          <w:sz w:val="22"/>
          <w:szCs w:val="22"/>
        </w:rPr>
      </w:pPr>
      <w:r>
        <w:rPr>
          <w:rFonts w:cstheme="minorHAnsi"/>
          <w:sz w:val="22"/>
          <w:szCs w:val="22"/>
        </w:rPr>
        <w:t xml:space="preserve">The answers to each question or task will be evaluated </w:t>
      </w:r>
      <w:r w:rsidR="008E222C">
        <w:rPr>
          <w:rFonts w:cstheme="minorHAnsi"/>
          <w:sz w:val="22"/>
          <w:szCs w:val="22"/>
        </w:rPr>
        <w:t xml:space="preserve">on a </w:t>
      </w:r>
      <w:r>
        <w:rPr>
          <w:rFonts w:cstheme="minorHAnsi"/>
          <w:sz w:val="22"/>
          <w:szCs w:val="22"/>
        </w:rPr>
        <w:t xml:space="preserve">four-point scale i.e.; 4 = exemplary, 3 = proficient, 2 = satisfactory and 1 = unsatisfactory; </w:t>
      </w:r>
      <w:r w:rsidR="00B46977">
        <w:rPr>
          <w:rFonts w:cstheme="minorHAnsi"/>
          <w:sz w:val="22"/>
          <w:szCs w:val="22"/>
        </w:rPr>
        <w:t xml:space="preserve">and that </w:t>
      </w:r>
      <w:r w:rsidR="00373487">
        <w:rPr>
          <w:rFonts w:cstheme="minorHAnsi"/>
          <w:sz w:val="22"/>
          <w:szCs w:val="22"/>
        </w:rPr>
        <w:t>rank</w:t>
      </w:r>
      <w:r w:rsidR="00B46977">
        <w:rPr>
          <w:rFonts w:cstheme="minorHAnsi"/>
          <w:sz w:val="22"/>
          <w:szCs w:val="22"/>
        </w:rPr>
        <w:t xml:space="preserve"> will be multiplied by </w:t>
      </w:r>
      <w:r w:rsidR="008F1658">
        <w:rPr>
          <w:rFonts w:cstheme="minorHAnsi"/>
          <w:sz w:val="22"/>
          <w:szCs w:val="22"/>
        </w:rPr>
        <w:t>a</w:t>
      </w:r>
      <w:r w:rsidR="00B46977">
        <w:rPr>
          <w:rFonts w:cstheme="minorHAnsi"/>
          <w:sz w:val="22"/>
          <w:szCs w:val="22"/>
        </w:rPr>
        <w:t xml:space="preserve"> weighting factor to obtain the total score for the question</w:t>
      </w:r>
      <w:r w:rsidR="003A0D56">
        <w:rPr>
          <w:rFonts w:cstheme="minorHAnsi"/>
          <w:sz w:val="22"/>
          <w:szCs w:val="22"/>
        </w:rPr>
        <w:t xml:space="preserve"> or task</w:t>
      </w:r>
      <w:r w:rsidR="00B46977">
        <w:rPr>
          <w:rFonts w:cstheme="minorHAnsi"/>
          <w:sz w:val="22"/>
          <w:szCs w:val="22"/>
        </w:rPr>
        <w:t xml:space="preserve">.  </w:t>
      </w:r>
      <w:r w:rsidR="00A36DB8">
        <w:rPr>
          <w:rFonts w:cstheme="minorHAnsi"/>
          <w:sz w:val="22"/>
          <w:szCs w:val="22"/>
        </w:rPr>
        <w:t>Your answers must be accurate</w:t>
      </w:r>
      <w:r w:rsidR="00373487">
        <w:rPr>
          <w:rFonts w:cstheme="minorHAnsi"/>
          <w:sz w:val="22"/>
          <w:szCs w:val="22"/>
        </w:rPr>
        <w:t xml:space="preserve">, </w:t>
      </w:r>
      <w:r w:rsidR="00A36DB8">
        <w:rPr>
          <w:rFonts w:cstheme="minorHAnsi"/>
          <w:sz w:val="22"/>
          <w:szCs w:val="22"/>
        </w:rPr>
        <w:t>succinct</w:t>
      </w:r>
      <w:r w:rsidR="00E76905">
        <w:rPr>
          <w:rFonts w:cstheme="minorHAnsi"/>
          <w:sz w:val="22"/>
          <w:szCs w:val="22"/>
        </w:rPr>
        <w:t xml:space="preserve"> </w:t>
      </w:r>
      <w:r w:rsidR="00A36DB8">
        <w:rPr>
          <w:rFonts w:cstheme="minorHAnsi"/>
          <w:sz w:val="22"/>
          <w:szCs w:val="22"/>
        </w:rPr>
        <w:t xml:space="preserve">and </w:t>
      </w:r>
      <w:r w:rsidR="003A0D56">
        <w:rPr>
          <w:rFonts w:cstheme="minorHAnsi"/>
          <w:sz w:val="22"/>
          <w:szCs w:val="22"/>
        </w:rPr>
        <w:t xml:space="preserve">should </w:t>
      </w:r>
      <w:r w:rsidR="00E76905">
        <w:rPr>
          <w:rFonts w:cstheme="minorHAnsi"/>
          <w:sz w:val="22"/>
          <w:szCs w:val="22"/>
        </w:rPr>
        <w:t xml:space="preserve">convey </w:t>
      </w:r>
      <w:r w:rsidR="00A36DB8">
        <w:rPr>
          <w:rFonts w:cstheme="minorHAnsi"/>
          <w:sz w:val="22"/>
          <w:szCs w:val="22"/>
        </w:rPr>
        <w:t>your level of understanding of the subject.</w:t>
      </w:r>
      <w:r w:rsidR="00E76905">
        <w:rPr>
          <w:rFonts w:cstheme="minorHAnsi"/>
          <w:sz w:val="22"/>
          <w:szCs w:val="22"/>
        </w:rPr>
        <w:t xml:space="preserve">  </w:t>
      </w:r>
      <w:r w:rsidR="00E76905" w:rsidRPr="007E37F5">
        <w:rPr>
          <w:rFonts w:cstheme="minorHAnsi"/>
          <w:sz w:val="22"/>
          <w:szCs w:val="22"/>
        </w:rPr>
        <w:t xml:space="preserve">Some primary reference material has been provided to help you </w:t>
      </w:r>
      <w:r w:rsidR="00E76905">
        <w:rPr>
          <w:rFonts w:cstheme="minorHAnsi"/>
          <w:sz w:val="22"/>
          <w:szCs w:val="22"/>
        </w:rPr>
        <w:t>and it is strongly recommended that you consult th</w:t>
      </w:r>
      <w:r w:rsidR="00373487">
        <w:rPr>
          <w:rFonts w:cstheme="minorHAnsi"/>
          <w:sz w:val="22"/>
          <w:szCs w:val="22"/>
        </w:rPr>
        <w:t>ese</w:t>
      </w:r>
      <w:r w:rsidR="00E76905">
        <w:rPr>
          <w:rFonts w:cstheme="minorHAnsi"/>
          <w:sz w:val="22"/>
          <w:szCs w:val="22"/>
        </w:rPr>
        <w:t xml:space="preserve"> material</w:t>
      </w:r>
      <w:r w:rsidR="00373487">
        <w:rPr>
          <w:rFonts w:cstheme="minorHAnsi"/>
          <w:sz w:val="22"/>
          <w:szCs w:val="22"/>
        </w:rPr>
        <w:t>s</w:t>
      </w:r>
      <w:r w:rsidR="00E76905">
        <w:rPr>
          <w:rFonts w:cstheme="minorHAnsi"/>
          <w:sz w:val="22"/>
          <w:szCs w:val="22"/>
        </w:rPr>
        <w:t xml:space="preserve"> before immediately browsing to an online source</w:t>
      </w:r>
      <w:r w:rsidR="00E76905" w:rsidRPr="00A379B5">
        <w:rPr>
          <w:rFonts w:cstheme="minorHAnsi"/>
          <w:sz w:val="22"/>
          <w:szCs w:val="22"/>
        </w:rPr>
        <w:t>.</w:t>
      </w:r>
      <w:r w:rsidR="003A0D56" w:rsidRPr="00A379B5">
        <w:rPr>
          <w:rFonts w:cstheme="minorHAnsi"/>
          <w:sz w:val="22"/>
          <w:szCs w:val="22"/>
        </w:rPr>
        <w:t xml:space="preserve">  </w:t>
      </w:r>
    </w:p>
    <w:p w:rsidR="00E76905" w:rsidRDefault="002B5A03" w:rsidP="00E76905">
      <w:pPr>
        <w:spacing w:before="120" w:line="240" w:lineRule="auto"/>
        <w:ind w:firstLine="360"/>
        <w:rPr>
          <w:color w:val="000000" w:themeColor="text1"/>
          <w:sz w:val="22"/>
          <w:szCs w:val="22"/>
        </w:rPr>
      </w:pPr>
      <w:r>
        <w:rPr>
          <w:color w:val="000000" w:themeColor="text1"/>
          <w:sz w:val="22"/>
          <w:szCs w:val="22"/>
        </w:rPr>
        <w:t xml:space="preserve">The laboratory should be well organized and neat before you submit it for grading.  </w:t>
      </w:r>
      <w:r w:rsidR="00A379B5">
        <w:rPr>
          <w:rFonts w:cstheme="minorHAnsi"/>
          <w:sz w:val="22"/>
          <w:szCs w:val="22"/>
        </w:rPr>
        <w:t>Be aware that a</w:t>
      </w:r>
      <w:r w:rsidR="00A379B5" w:rsidRPr="00A379B5">
        <w:rPr>
          <w:color w:val="000000" w:themeColor="text1"/>
          <w:sz w:val="22"/>
          <w:szCs w:val="22"/>
        </w:rPr>
        <w:t xml:space="preserve">s you enter information into the laboratory </w:t>
      </w:r>
      <w:r w:rsidR="00A379B5">
        <w:rPr>
          <w:color w:val="000000" w:themeColor="text1"/>
          <w:sz w:val="22"/>
          <w:szCs w:val="22"/>
        </w:rPr>
        <w:t>report</w:t>
      </w:r>
      <w:r w:rsidR="00A379B5" w:rsidRPr="00A379B5">
        <w:rPr>
          <w:color w:val="000000" w:themeColor="text1"/>
          <w:sz w:val="22"/>
          <w:szCs w:val="22"/>
        </w:rPr>
        <w:t xml:space="preserve"> the document</w:t>
      </w:r>
      <w:r w:rsidR="00A379B5">
        <w:rPr>
          <w:color w:val="000000" w:themeColor="text1"/>
          <w:sz w:val="22"/>
          <w:szCs w:val="22"/>
        </w:rPr>
        <w:t>’s</w:t>
      </w:r>
      <w:r w:rsidR="00A379B5" w:rsidRPr="00A379B5">
        <w:rPr>
          <w:color w:val="000000" w:themeColor="text1"/>
          <w:sz w:val="22"/>
          <w:szCs w:val="22"/>
        </w:rPr>
        <w:t xml:space="preserve"> layout may change.</w:t>
      </w:r>
      <w:r w:rsidR="00A379B5">
        <w:rPr>
          <w:color w:val="000000" w:themeColor="text1"/>
          <w:sz w:val="22"/>
          <w:szCs w:val="22"/>
        </w:rPr>
        <w:t xml:space="preserve">  Eliminate large blank areas and, if possible, reformat figures and tables so they display neatly on a single page.  </w:t>
      </w:r>
    </w:p>
    <w:p w:rsidR="00A379B5" w:rsidRDefault="00A379B5" w:rsidP="00E76905">
      <w:pPr>
        <w:spacing w:before="120" w:line="240" w:lineRule="auto"/>
        <w:ind w:firstLine="360"/>
        <w:rPr>
          <w:color w:val="000000" w:themeColor="text1"/>
          <w:sz w:val="22"/>
          <w:szCs w:val="22"/>
        </w:rPr>
      </w:pPr>
    </w:p>
    <w:p w:rsidR="00A379B5" w:rsidRPr="00A379B5" w:rsidRDefault="00A379B5" w:rsidP="00E76905">
      <w:pPr>
        <w:spacing w:before="120" w:line="240" w:lineRule="auto"/>
        <w:ind w:firstLine="360"/>
        <w:rPr>
          <w:color w:val="000000" w:themeColor="text1"/>
          <w:sz w:val="22"/>
          <w:szCs w:val="22"/>
        </w:rPr>
      </w:pPr>
    </w:p>
    <w:p w:rsidR="00E76905" w:rsidRPr="00561F03" w:rsidRDefault="00E76905" w:rsidP="00E76905">
      <w:pPr>
        <w:spacing w:before="240" w:line="240" w:lineRule="auto"/>
        <w:rPr>
          <w:rFonts w:cstheme="minorHAnsi"/>
          <w:sz w:val="22"/>
          <w:szCs w:val="22"/>
        </w:rPr>
      </w:pPr>
      <w:r>
        <w:rPr>
          <w:b/>
          <w:color w:val="000000" w:themeColor="text1"/>
          <w:sz w:val="24"/>
          <w:szCs w:val="24"/>
        </w:rPr>
        <w:t>Citations</w:t>
      </w:r>
    </w:p>
    <w:p w:rsidR="00E76905" w:rsidRPr="006C554D" w:rsidRDefault="004564AB" w:rsidP="000F560F">
      <w:pPr>
        <w:spacing w:before="120" w:line="240" w:lineRule="auto"/>
        <w:ind w:firstLine="360"/>
        <w:rPr>
          <w:rFonts w:cstheme="minorHAnsi"/>
          <w:color w:val="000000" w:themeColor="text1"/>
          <w:sz w:val="22"/>
          <w:szCs w:val="22"/>
        </w:rPr>
      </w:pPr>
      <w:r>
        <w:rPr>
          <w:rFonts w:cstheme="minorHAnsi"/>
          <w:sz w:val="22"/>
          <w:szCs w:val="22"/>
        </w:rPr>
        <w:t xml:space="preserve">You must acknowledge all sources of information that are not your own.  </w:t>
      </w:r>
      <w:r w:rsidR="00E76905" w:rsidRPr="006C554D">
        <w:rPr>
          <w:rFonts w:cstheme="minorHAnsi"/>
          <w:sz w:val="22"/>
          <w:szCs w:val="22"/>
        </w:rPr>
        <w:t xml:space="preserve">Several conventions are used </w:t>
      </w:r>
      <w:r w:rsidR="003A0D56">
        <w:rPr>
          <w:rFonts w:cstheme="minorHAnsi"/>
          <w:sz w:val="22"/>
          <w:szCs w:val="22"/>
        </w:rPr>
        <w:t xml:space="preserve">to cite </w:t>
      </w:r>
      <w:r>
        <w:rPr>
          <w:rFonts w:cstheme="minorHAnsi"/>
          <w:sz w:val="22"/>
          <w:szCs w:val="22"/>
        </w:rPr>
        <w:t>published sources of information.</w:t>
      </w:r>
      <w:r w:rsidR="00E76905" w:rsidRPr="006C554D">
        <w:rPr>
          <w:rFonts w:cstheme="minorHAnsi"/>
          <w:sz w:val="22"/>
          <w:szCs w:val="22"/>
        </w:rPr>
        <w:t xml:space="preserve"> The Geological Society of America uses the “Name and Year” system as demonstrated </w:t>
      </w:r>
      <w:r>
        <w:rPr>
          <w:rFonts w:cstheme="minorHAnsi"/>
          <w:sz w:val="22"/>
          <w:szCs w:val="22"/>
        </w:rPr>
        <w:t xml:space="preserve">throughout this document and in the </w:t>
      </w:r>
      <w:r w:rsidR="000F560F">
        <w:rPr>
          <w:rFonts w:cstheme="minorHAnsi"/>
          <w:sz w:val="22"/>
          <w:szCs w:val="22"/>
        </w:rPr>
        <w:t>in the references section at the end of this document</w:t>
      </w:r>
      <w:r w:rsidR="00E76905" w:rsidRPr="006C554D">
        <w:rPr>
          <w:rFonts w:cstheme="minorHAnsi"/>
          <w:sz w:val="22"/>
          <w:szCs w:val="22"/>
        </w:rPr>
        <w:t>.</w:t>
      </w:r>
      <w:r w:rsidR="000F560F">
        <w:rPr>
          <w:rFonts w:cstheme="minorHAnsi"/>
          <w:sz w:val="22"/>
          <w:szCs w:val="22"/>
        </w:rPr>
        <w:t xml:space="preserve"> </w:t>
      </w:r>
      <w:r>
        <w:rPr>
          <w:rFonts w:cstheme="minorHAnsi"/>
          <w:sz w:val="22"/>
          <w:szCs w:val="22"/>
        </w:rPr>
        <w:t xml:space="preserve"> Online sources of information</w:t>
      </w:r>
      <w:r w:rsidR="00E37CA4">
        <w:rPr>
          <w:rFonts w:cstheme="minorHAnsi"/>
          <w:sz w:val="22"/>
          <w:szCs w:val="22"/>
        </w:rPr>
        <w:t xml:space="preserve"> can be cited using the Harvard referencing style.</w:t>
      </w:r>
      <w:r>
        <w:rPr>
          <w:rFonts w:cstheme="minorHAnsi"/>
          <w:sz w:val="22"/>
          <w:szCs w:val="22"/>
        </w:rPr>
        <w:t xml:space="preserve"> </w:t>
      </w:r>
      <w:r w:rsidR="000F560F">
        <w:rPr>
          <w:rFonts w:cstheme="minorHAnsi"/>
          <w:sz w:val="22"/>
          <w:szCs w:val="22"/>
        </w:rPr>
        <w:t xml:space="preserve"> </w:t>
      </w:r>
    </w:p>
    <w:p w:rsidR="00E76905" w:rsidRDefault="00E76905" w:rsidP="00E76905">
      <w:pPr>
        <w:spacing w:before="240" w:line="240" w:lineRule="auto"/>
        <w:rPr>
          <w:rFonts w:cstheme="minorHAnsi"/>
          <w:b/>
          <w:color w:val="000000" w:themeColor="text1"/>
          <w:sz w:val="22"/>
          <w:szCs w:val="22"/>
        </w:rPr>
      </w:pPr>
      <w:r w:rsidRPr="006C554D">
        <w:rPr>
          <w:rFonts w:cstheme="minorHAnsi"/>
          <w:b/>
          <w:color w:val="000000" w:themeColor="text1"/>
          <w:sz w:val="24"/>
          <w:szCs w:val="24"/>
        </w:rPr>
        <w:t>Figures</w:t>
      </w:r>
      <w:r>
        <w:rPr>
          <w:rFonts w:cstheme="minorHAnsi"/>
          <w:b/>
          <w:color w:val="000000" w:themeColor="text1"/>
          <w:sz w:val="22"/>
          <w:szCs w:val="22"/>
        </w:rPr>
        <w:t xml:space="preserve"> and Tables</w:t>
      </w:r>
    </w:p>
    <w:p w:rsidR="00E76905" w:rsidRPr="00E31CB5" w:rsidRDefault="00E76905" w:rsidP="00E76905">
      <w:pPr>
        <w:tabs>
          <w:tab w:val="left" w:pos="360"/>
        </w:tabs>
        <w:ind w:firstLine="360"/>
        <w:rPr>
          <w:rFonts w:cstheme="minorHAnsi"/>
          <w:sz w:val="22"/>
          <w:szCs w:val="22"/>
        </w:rPr>
      </w:pPr>
      <w:r w:rsidRPr="00E31CB5">
        <w:rPr>
          <w:rFonts w:cstheme="minorHAnsi"/>
          <w:sz w:val="22"/>
          <w:szCs w:val="22"/>
        </w:rPr>
        <w:t>Figures refer to any graphical depiction of data such as line drawings (</w:t>
      </w:r>
      <w:r>
        <w:rPr>
          <w:rFonts w:cstheme="minorHAnsi"/>
          <w:sz w:val="22"/>
          <w:szCs w:val="22"/>
        </w:rPr>
        <w:t>diagrams</w:t>
      </w:r>
      <w:r w:rsidRPr="00E31CB5">
        <w:rPr>
          <w:rFonts w:cstheme="minorHAnsi"/>
          <w:sz w:val="22"/>
          <w:szCs w:val="22"/>
        </w:rPr>
        <w:t xml:space="preserve">), </w:t>
      </w:r>
      <w:r>
        <w:rPr>
          <w:rFonts w:cstheme="minorHAnsi"/>
          <w:sz w:val="22"/>
          <w:szCs w:val="22"/>
        </w:rPr>
        <w:t>graphs</w:t>
      </w:r>
      <w:r w:rsidRPr="00E31CB5">
        <w:rPr>
          <w:rFonts w:cstheme="minorHAnsi"/>
          <w:sz w:val="22"/>
          <w:szCs w:val="22"/>
        </w:rPr>
        <w:t xml:space="preserve">, photographs or maps.  Figures should be numbered sequentially, with Arabic numbers, and have a caption that describes their content.  The figure number and caption are generally placed immediately below the figure.  </w:t>
      </w:r>
      <w:r>
        <w:rPr>
          <w:rFonts w:cstheme="minorHAnsi"/>
          <w:sz w:val="22"/>
          <w:szCs w:val="22"/>
        </w:rPr>
        <w:t xml:space="preserve">Avoid using figure titles.  All of the figure information should be contained in the caption.  Figures </w:t>
      </w:r>
      <w:r w:rsidRPr="00E31CB5">
        <w:rPr>
          <w:rFonts w:cstheme="minorHAnsi"/>
          <w:sz w:val="22"/>
          <w:szCs w:val="22"/>
        </w:rPr>
        <w:t xml:space="preserve">should be placed in the document after their reference in the text to avoid confusing the reader.  For example, you should not have a figure on page 5 that is first referred to on page 6.   </w:t>
      </w:r>
    </w:p>
    <w:p w:rsidR="00E76905" w:rsidRPr="00561F03" w:rsidRDefault="00E76905" w:rsidP="00E76905">
      <w:pPr>
        <w:spacing w:before="120" w:line="240" w:lineRule="auto"/>
        <w:ind w:firstLine="360"/>
        <w:rPr>
          <w:rFonts w:eastAsiaTheme="majorEastAsia" w:cstheme="minorHAnsi"/>
          <w:b/>
          <w:color w:val="000000" w:themeColor="text1"/>
          <w:sz w:val="22"/>
          <w:szCs w:val="22"/>
        </w:rPr>
      </w:pPr>
      <w:r w:rsidRPr="00E31CB5">
        <w:rPr>
          <w:rFonts w:cstheme="minorHAnsi"/>
          <w:sz w:val="22"/>
          <w:szCs w:val="22"/>
        </w:rPr>
        <w:t xml:space="preserve">A table is a compact, orderly list of related facts, figures, or numerical data generally arranged in rows and columns.  Like figures, tables are numbered sequentially and have concise captions that describe their content.  They should be placed in the document after their reference in the text with the number and caption immediately above the table.  </w:t>
      </w:r>
      <w:r w:rsidRPr="00561F03">
        <w:rPr>
          <w:rFonts w:cstheme="minorHAnsi"/>
          <w:b/>
          <w:color w:val="000000" w:themeColor="text1"/>
          <w:sz w:val="22"/>
          <w:szCs w:val="22"/>
        </w:rPr>
        <w:br w:type="page"/>
      </w:r>
    </w:p>
    <w:p w:rsidR="008E5DB2" w:rsidRDefault="008E5DB2" w:rsidP="0012228F">
      <w:pPr>
        <w:pStyle w:val="NormalWeb"/>
        <w:spacing w:before="120" w:beforeAutospacing="0" w:after="120" w:afterAutospacing="0"/>
        <w:ind w:left="360" w:hanging="360"/>
        <w:rPr>
          <w:rFonts w:cstheme="minorHAnsi"/>
          <w:b/>
          <w:color w:val="000000" w:themeColor="text1"/>
          <w:sz w:val="32"/>
          <w:szCs w:val="32"/>
        </w:rPr>
      </w:pPr>
      <w:r>
        <w:rPr>
          <w:rFonts w:cstheme="minorHAnsi"/>
          <w:b/>
          <w:color w:val="000000" w:themeColor="text1"/>
          <w:sz w:val="32"/>
          <w:szCs w:val="32"/>
        </w:rPr>
        <w:lastRenderedPageBreak/>
        <w:t>References</w:t>
      </w:r>
      <w:r w:rsidRPr="00E40492">
        <w:rPr>
          <w:rFonts w:cstheme="minorHAnsi"/>
          <w:b/>
          <w:color w:val="000000" w:themeColor="text1"/>
          <w:sz w:val="32"/>
          <w:szCs w:val="32"/>
        </w:rPr>
        <w:t xml:space="preserve"> </w:t>
      </w:r>
    </w:p>
    <w:p w:rsidR="008F72F9" w:rsidRPr="008F72F9" w:rsidRDefault="008F72F9" w:rsidP="0012228F">
      <w:pPr>
        <w:pStyle w:val="NormalWeb"/>
        <w:spacing w:before="120" w:beforeAutospacing="0" w:after="120" w:afterAutospacing="0"/>
        <w:ind w:left="360" w:hanging="360"/>
        <w:rPr>
          <w:rFonts w:cstheme="minorHAnsi"/>
          <w:b/>
          <w:color w:val="000000" w:themeColor="text1"/>
          <w:sz w:val="24"/>
          <w:szCs w:val="24"/>
        </w:rPr>
      </w:pPr>
      <w:r>
        <w:rPr>
          <w:rFonts w:cstheme="minorHAnsi"/>
          <w:b/>
          <w:color w:val="000000" w:themeColor="text1"/>
          <w:sz w:val="24"/>
          <w:szCs w:val="24"/>
        </w:rPr>
        <w:t>References Cited</w:t>
      </w:r>
    </w:p>
    <w:p w:rsidR="003716CF" w:rsidRPr="0066331F" w:rsidRDefault="0066331F" w:rsidP="003716CF">
      <w:pPr>
        <w:pStyle w:val="NormalWeb"/>
        <w:spacing w:before="120" w:beforeAutospacing="0" w:after="120" w:afterAutospacing="0"/>
        <w:ind w:left="360" w:hanging="360"/>
        <w:rPr>
          <w:rFonts w:cstheme="minorHAnsi"/>
        </w:rPr>
      </w:pPr>
      <w:proofErr w:type="spellStart"/>
      <w:r w:rsidRPr="0066331F">
        <w:rPr>
          <w:rFonts w:cstheme="minorHAnsi"/>
        </w:rPr>
        <w:t>Glennon</w:t>
      </w:r>
      <w:proofErr w:type="spellEnd"/>
      <w:r w:rsidRPr="0066331F">
        <w:rPr>
          <w:rFonts w:cstheme="minorHAnsi"/>
        </w:rPr>
        <w:t xml:space="preserve">, A., and Groves, C., 2002, An examination of perennial stream drainage patterns within the Mammoth Cave watershed, Kentucky. </w:t>
      </w:r>
      <w:r w:rsidRPr="0066331F">
        <w:rPr>
          <w:rFonts w:cstheme="minorHAnsi"/>
          <w:i/>
          <w:iCs/>
        </w:rPr>
        <w:t>Journal of Cave and Karst Studies 64</w:t>
      </w:r>
      <w:r w:rsidRPr="0066331F">
        <w:rPr>
          <w:rFonts w:cstheme="minorHAnsi"/>
        </w:rPr>
        <w:t>(1): 82-</w:t>
      </w:r>
      <w:r>
        <w:rPr>
          <w:rFonts w:cstheme="minorHAnsi"/>
        </w:rPr>
        <w:t>91.</w:t>
      </w:r>
    </w:p>
    <w:p w:rsidR="009C059B" w:rsidRDefault="009C059B" w:rsidP="003716CF">
      <w:pPr>
        <w:pStyle w:val="NormalWeb"/>
        <w:spacing w:before="120" w:beforeAutospacing="0" w:after="120" w:afterAutospacing="0"/>
        <w:ind w:left="360" w:hanging="360"/>
        <w:rPr>
          <w:rFonts w:ascii="Calibri" w:hAnsi="Calibri" w:cs="Calibri"/>
        </w:rPr>
      </w:pPr>
      <w:r>
        <w:rPr>
          <w:rFonts w:ascii="Calibri" w:hAnsi="Calibri" w:cs="Calibri"/>
        </w:rPr>
        <w:t xml:space="preserve">Granger, D.E., </w:t>
      </w:r>
      <w:proofErr w:type="spellStart"/>
      <w:r>
        <w:rPr>
          <w:rFonts w:ascii="Calibri" w:hAnsi="Calibri" w:cs="Calibri"/>
        </w:rPr>
        <w:t>Fabel</w:t>
      </w:r>
      <w:proofErr w:type="spellEnd"/>
      <w:r>
        <w:rPr>
          <w:rFonts w:ascii="Calibri" w:hAnsi="Calibri" w:cs="Calibri"/>
        </w:rPr>
        <w:t>, D.,</w:t>
      </w:r>
      <w:r w:rsidR="003023AE">
        <w:rPr>
          <w:rFonts w:ascii="Calibri" w:hAnsi="Calibri" w:cs="Calibri"/>
        </w:rPr>
        <w:t xml:space="preserve"> and Palmer, A.N., 2001, Pliocene‒Pleistocene incision of the Green River, Kentucky, determined from radioactive decay of </w:t>
      </w:r>
      <w:proofErr w:type="spellStart"/>
      <w:r w:rsidR="003023AE">
        <w:rPr>
          <w:rFonts w:ascii="Calibri" w:hAnsi="Calibri" w:cs="Calibri"/>
        </w:rPr>
        <w:t>cosmogenic</w:t>
      </w:r>
      <w:proofErr w:type="spellEnd"/>
      <w:r w:rsidR="003023AE">
        <w:rPr>
          <w:rFonts w:ascii="Calibri" w:hAnsi="Calibri" w:cs="Calibri"/>
        </w:rPr>
        <w:t xml:space="preserve"> 26Al and 10Be in Mammoth Cave sediments: Geological Society of America Bulletin, v.113, No.7, p.825-836.</w:t>
      </w:r>
    </w:p>
    <w:p w:rsidR="009C059B" w:rsidRDefault="009C059B" w:rsidP="003716CF">
      <w:pPr>
        <w:pStyle w:val="NormalWeb"/>
        <w:spacing w:before="120" w:beforeAutospacing="0" w:after="120" w:afterAutospacing="0"/>
        <w:ind w:left="360" w:hanging="360"/>
        <w:rPr>
          <w:rFonts w:ascii="Calibri" w:hAnsi="Calibri" w:cs="Calibri"/>
        </w:rPr>
      </w:pPr>
      <w:r>
        <w:rPr>
          <w:rFonts w:ascii="Calibri" w:hAnsi="Calibri" w:cs="Calibri"/>
        </w:rPr>
        <w:t xml:space="preserve"> Lloyd, O.B., and </w:t>
      </w:r>
      <w:proofErr w:type="spellStart"/>
      <w:r>
        <w:rPr>
          <w:rFonts w:ascii="Calibri" w:hAnsi="Calibri" w:cs="Calibri"/>
        </w:rPr>
        <w:t>Lyke</w:t>
      </w:r>
      <w:proofErr w:type="spellEnd"/>
      <w:r>
        <w:rPr>
          <w:rFonts w:ascii="Calibri" w:hAnsi="Calibri" w:cs="Calibri"/>
        </w:rPr>
        <w:t>, W.L., 1995, Groundwater Atlas of the United States: U.S. Geological Survey Professional Paper HA-730K, pp.66-101.</w:t>
      </w:r>
    </w:p>
    <w:p w:rsidR="003716CF" w:rsidRPr="0040165A" w:rsidRDefault="003716CF" w:rsidP="003716CF">
      <w:pPr>
        <w:pStyle w:val="NormalWeb"/>
        <w:spacing w:before="120" w:beforeAutospacing="0" w:after="120" w:afterAutospacing="0"/>
        <w:ind w:left="360" w:hanging="360"/>
        <w:rPr>
          <w:rFonts w:ascii="Calibri" w:hAnsi="Calibri" w:cs="Calibri"/>
        </w:rPr>
      </w:pPr>
      <w:r w:rsidRPr="0040165A">
        <w:rPr>
          <w:rFonts w:ascii="Calibri" w:hAnsi="Calibri" w:cs="Calibri"/>
        </w:rPr>
        <w:t xml:space="preserve">Newell, W., 1986, Physiography, </w:t>
      </w:r>
      <w:r w:rsidRPr="0040165A">
        <w:rPr>
          <w:rFonts w:ascii="Calibri" w:hAnsi="Calibri" w:cs="Calibri"/>
          <w:i/>
          <w:u w:val="single"/>
        </w:rPr>
        <w:t>in</w:t>
      </w:r>
      <w:r w:rsidRPr="0040165A">
        <w:rPr>
          <w:rFonts w:ascii="Calibri" w:hAnsi="Calibri" w:cs="Calibri"/>
        </w:rPr>
        <w:t xml:space="preserve"> McDowell, R.C. (ed.), The Geology of Kentucky‒A text to accompany the Geologic Map of Kentucky; U.S. Geological Survey Professional Paper 1151-H, 69p.</w:t>
      </w:r>
    </w:p>
    <w:p w:rsidR="003716CF" w:rsidRDefault="00F349B2" w:rsidP="00EC16BC">
      <w:pPr>
        <w:pStyle w:val="NormalWeb"/>
        <w:spacing w:before="120" w:beforeAutospacing="0" w:after="120" w:afterAutospacing="0"/>
        <w:ind w:left="360" w:hanging="360"/>
        <w:rPr>
          <w:rFonts w:ascii="Calibri" w:hAnsi="Calibri" w:cs="Calibri"/>
        </w:rPr>
      </w:pPr>
      <w:r>
        <w:rPr>
          <w:rFonts w:ascii="Calibri" w:hAnsi="Calibri" w:cs="Calibri"/>
        </w:rPr>
        <w:t xml:space="preserve">Palmer, A.N., 1981, </w:t>
      </w:r>
      <w:proofErr w:type="gramStart"/>
      <w:r>
        <w:rPr>
          <w:rFonts w:ascii="Calibri" w:hAnsi="Calibri" w:cs="Calibri"/>
        </w:rPr>
        <w:t>A</w:t>
      </w:r>
      <w:proofErr w:type="gramEnd"/>
      <w:r>
        <w:rPr>
          <w:rFonts w:ascii="Calibri" w:hAnsi="Calibri" w:cs="Calibri"/>
        </w:rPr>
        <w:t xml:space="preserve"> geological guide to Mammoth Cave National Park: Zephyrus Press, Teaneck, NJ, 196p.</w:t>
      </w:r>
    </w:p>
    <w:p w:rsidR="00F349B2" w:rsidRPr="0040165A" w:rsidRDefault="00F349B2" w:rsidP="00EC16BC">
      <w:pPr>
        <w:pStyle w:val="NormalWeb"/>
        <w:spacing w:before="120" w:beforeAutospacing="0" w:after="120" w:afterAutospacing="0"/>
        <w:ind w:left="360" w:hanging="360"/>
        <w:rPr>
          <w:rFonts w:ascii="Calibri" w:hAnsi="Calibri" w:cs="Calibri"/>
        </w:rPr>
      </w:pPr>
      <w:r>
        <w:rPr>
          <w:rFonts w:ascii="Calibri" w:hAnsi="Calibri" w:cs="Calibri"/>
        </w:rPr>
        <w:t>---------------, 1991, Origin and morphology of limestone caves: Geological Society of America Bulletin, v.103, No.1, p.1-21.</w:t>
      </w:r>
    </w:p>
    <w:p w:rsidR="0040165A" w:rsidRDefault="00D31819" w:rsidP="0040165A">
      <w:pPr>
        <w:pStyle w:val="NormalWeb"/>
        <w:spacing w:before="120" w:beforeAutospacing="0" w:after="120" w:afterAutospacing="0"/>
        <w:ind w:left="360" w:hanging="360"/>
        <w:rPr>
          <w:rFonts w:ascii="Calibri" w:hAnsi="Calibri" w:cs="Calibri"/>
          <w:color w:val="000000" w:themeColor="text1"/>
        </w:rPr>
      </w:pPr>
      <w:r w:rsidRPr="0040165A">
        <w:rPr>
          <w:rFonts w:ascii="Calibri" w:hAnsi="Calibri" w:cs="Calibri"/>
        </w:rPr>
        <w:t xml:space="preserve">Pope, M.C., Holland, S.M., and </w:t>
      </w:r>
      <w:proofErr w:type="spellStart"/>
      <w:r w:rsidRPr="0040165A">
        <w:rPr>
          <w:rFonts w:ascii="Calibri" w:hAnsi="Calibri" w:cs="Calibri"/>
        </w:rPr>
        <w:t>Patzkowsky</w:t>
      </w:r>
      <w:proofErr w:type="spellEnd"/>
      <w:r w:rsidRPr="0040165A">
        <w:rPr>
          <w:rFonts w:ascii="Calibri" w:hAnsi="Calibri" w:cs="Calibri"/>
        </w:rPr>
        <w:t xml:space="preserve">, M., 2009, The Cincinnati Arch - a Stationary Peripheral Bulge During the Late Ordovician: Swart, P.K., </w:t>
      </w:r>
      <w:proofErr w:type="spellStart"/>
      <w:r w:rsidRPr="0040165A">
        <w:rPr>
          <w:rFonts w:ascii="Calibri" w:hAnsi="Calibri" w:cs="Calibri"/>
        </w:rPr>
        <w:t>Eberli</w:t>
      </w:r>
      <w:proofErr w:type="spellEnd"/>
      <w:r w:rsidRPr="0040165A">
        <w:rPr>
          <w:rFonts w:ascii="Calibri" w:hAnsi="Calibri" w:cs="Calibri"/>
        </w:rPr>
        <w:t xml:space="preserve">, G.P., and McKenzie, J.A., eds., Perspectives in Carbonate </w:t>
      </w:r>
      <w:r w:rsidRPr="0040165A">
        <w:rPr>
          <w:rFonts w:ascii="Calibri" w:hAnsi="Calibri" w:cs="Calibri"/>
          <w:color w:val="000000" w:themeColor="text1"/>
        </w:rPr>
        <w:t>Geology, IAS Special Publication 41 Honoring Bob Ginsburg, Sussex, UK, p. 255-276</w:t>
      </w:r>
      <w:r w:rsidR="00471786" w:rsidRPr="0040165A">
        <w:rPr>
          <w:rFonts w:ascii="Calibri" w:hAnsi="Calibri" w:cs="Calibri"/>
          <w:color w:val="000000" w:themeColor="text1"/>
        </w:rPr>
        <w:t>.</w:t>
      </w:r>
    </w:p>
    <w:p w:rsidR="0066331F" w:rsidRDefault="0066331F" w:rsidP="0066331F">
      <w:pPr>
        <w:autoSpaceDE w:val="0"/>
        <w:autoSpaceDN w:val="0"/>
        <w:adjustRightInd w:val="0"/>
        <w:spacing w:after="0" w:line="240" w:lineRule="auto"/>
        <w:ind w:left="360" w:hanging="360"/>
        <w:rPr>
          <w:rFonts w:cstheme="minorHAnsi"/>
        </w:rPr>
      </w:pPr>
      <w:r w:rsidRPr="0066331F">
        <w:rPr>
          <w:rFonts w:cstheme="minorHAnsi"/>
        </w:rPr>
        <w:t xml:space="preserve">Ray, J.A. &amp; </w:t>
      </w:r>
      <w:proofErr w:type="spellStart"/>
      <w:r w:rsidRPr="0066331F">
        <w:rPr>
          <w:rFonts w:cstheme="minorHAnsi"/>
        </w:rPr>
        <w:t>Currens</w:t>
      </w:r>
      <w:proofErr w:type="spellEnd"/>
      <w:r w:rsidRPr="0066331F">
        <w:rPr>
          <w:rFonts w:cstheme="minorHAnsi"/>
        </w:rPr>
        <w:t>, J.C., 1998a, Mapped karst ground-water basins in the</w:t>
      </w:r>
      <w:r>
        <w:rPr>
          <w:rFonts w:cstheme="minorHAnsi"/>
        </w:rPr>
        <w:t xml:space="preserve"> </w:t>
      </w:r>
      <w:r w:rsidRPr="0066331F">
        <w:rPr>
          <w:rFonts w:cstheme="minorHAnsi"/>
        </w:rPr>
        <w:t>Beaver Dam 30 x 60 Minute Quadrangle, Kentucky Geological Survey.</w:t>
      </w:r>
    </w:p>
    <w:p w:rsidR="0066331F" w:rsidRPr="0066331F" w:rsidRDefault="0066331F" w:rsidP="0066331F">
      <w:pPr>
        <w:autoSpaceDE w:val="0"/>
        <w:autoSpaceDN w:val="0"/>
        <w:adjustRightInd w:val="0"/>
        <w:spacing w:after="0" w:line="240" w:lineRule="auto"/>
        <w:ind w:left="360" w:hanging="360"/>
        <w:rPr>
          <w:rFonts w:cstheme="minorHAnsi"/>
        </w:rPr>
      </w:pPr>
    </w:p>
    <w:p w:rsidR="0040165A" w:rsidRPr="0066331F" w:rsidRDefault="00F349B2" w:rsidP="0066331F">
      <w:pPr>
        <w:autoSpaceDE w:val="0"/>
        <w:autoSpaceDN w:val="0"/>
        <w:adjustRightInd w:val="0"/>
        <w:spacing w:after="0" w:line="240" w:lineRule="auto"/>
        <w:ind w:left="360" w:hanging="360"/>
        <w:rPr>
          <w:rFonts w:cstheme="minorHAnsi"/>
          <w:color w:val="000000" w:themeColor="text1"/>
        </w:rPr>
      </w:pPr>
      <w:r>
        <w:rPr>
          <w:rFonts w:cstheme="minorHAnsi"/>
        </w:rPr>
        <w:t>---------------</w:t>
      </w:r>
      <w:r w:rsidR="0066331F" w:rsidRPr="0066331F">
        <w:rPr>
          <w:rFonts w:cstheme="minorHAnsi"/>
        </w:rPr>
        <w:t>, 1998b, Mapped karst ground-water basins in the</w:t>
      </w:r>
      <w:r w:rsidR="0066331F">
        <w:rPr>
          <w:rFonts w:cstheme="minorHAnsi"/>
        </w:rPr>
        <w:t xml:space="preserve"> </w:t>
      </w:r>
      <w:r w:rsidR="0066331F" w:rsidRPr="0066331F">
        <w:rPr>
          <w:rFonts w:cstheme="minorHAnsi"/>
        </w:rPr>
        <w:t>Campbellsville 30 x 60 Minute Quadrangle, Kentucky Geological Survey.</w:t>
      </w:r>
    </w:p>
    <w:p w:rsidR="0040165A" w:rsidRPr="0066331F" w:rsidRDefault="0040165A" w:rsidP="0040165A">
      <w:pPr>
        <w:pStyle w:val="NormalWeb"/>
        <w:spacing w:before="120" w:beforeAutospacing="0" w:after="120" w:afterAutospacing="0"/>
        <w:ind w:left="360" w:hanging="360"/>
        <w:rPr>
          <w:rFonts w:cstheme="minorHAnsi"/>
          <w:color w:val="000000" w:themeColor="text1"/>
        </w:rPr>
      </w:pPr>
      <w:r w:rsidRPr="0066331F">
        <w:rPr>
          <w:rFonts w:cstheme="minorHAnsi"/>
          <w:color w:val="000000" w:themeColor="text1"/>
        </w:rPr>
        <w:t xml:space="preserve">  </w:t>
      </w:r>
      <w:r w:rsidR="00675996">
        <w:rPr>
          <w:rFonts w:ascii="Calibri" w:hAnsi="Calibri" w:cs="Calibri"/>
          <w:color w:val="000000" w:themeColor="text1"/>
        </w:rPr>
        <w:t xml:space="preserve">Toomey, R.S., and Olson, R., Mammoth Cave National Park Tour;  </w:t>
      </w:r>
      <w:r w:rsidR="00675996" w:rsidRPr="0040165A">
        <w:rPr>
          <w:rFonts w:ascii="Calibri" w:hAnsi="Calibri" w:cs="Calibri"/>
          <w:color w:val="000000" w:themeColor="text1"/>
        </w:rPr>
        <w:t>Proceedings of the 2008 U.S. Geological Survey Karst Interest Group, Bowling Green, Kentucky, May 27-29, 2008</w:t>
      </w:r>
      <w:r w:rsidR="00675996">
        <w:rPr>
          <w:rFonts w:ascii="Calibri" w:hAnsi="Calibri" w:cs="Calibri"/>
          <w:color w:val="000000" w:themeColor="text1"/>
        </w:rPr>
        <w:t>, (</w:t>
      </w:r>
      <w:r w:rsidR="00675996" w:rsidRPr="0040165A">
        <w:rPr>
          <w:rFonts w:ascii="Calibri" w:hAnsi="Calibri" w:cs="Calibri"/>
          <w:color w:val="000000" w:themeColor="text1"/>
        </w:rPr>
        <w:t>USGS Scientific Investigations Report 2008-5023</w:t>
      </w:r>
      <w:r w:rsidR="00675996">
        <w:rPr>
          <w:rFonts w:ascii="Calibri" w:hAnsi="Calibri" w:cs="Calibri"/>
          <w:color w:val="000000" w:themeColor="text1"/>
        </w:rPr>
        <w:t>), p.117-138.</w:t>
      </w:r>
    </w:p>
    <w:p w:rsidR="003716CF" w:rsidRPr="0040165A" w:rsidRDefault="003716CF" w:rsidP="00EC16BC">
      <w:pPr>
        <w:pStyle w:val="NormalWeb"/>
        <w:spacing w:before="120" w:beforeAutospacing="0" w:after="120" w:afterAutospacing="0"/>
        <w:ind w:left="360" w:hanging="360"/>
        <w:rPr>
          <w:rFonts w:ascii="Calibri" w:hAnsi="Calibri" w:cs="Calibri"/>
          <w:color w:val="000000" w:themeColor="text1"/>
        </w:rPr>
      </w:pPr>
    </w:p>
    <w:p w:rsidR="00575FF5" w:rsidRDefault="00575FF5" w:rsidP="00270BDE">
      <w:pPr>
        <w:pStyle w:val="NormalWeb"/>
        <w:spacing w:before="240" w:beforeAutospacing="0" w:after="120" w:afterAutospacing="0"/>
        <w:ind w:left="360" w:hanging="360"/>
        <w:rPr>
          <w:rFonts w:ascii="Calibri" w:hAnsi="Calibri"/>
        </w:rPr>
      </w:pPr>
      <w:r>
        <w:rPr>
          <w:rFonts w:cstheme="minorHAnsi"/>
          <w:b/>
          <w:color w:val="000000" w:themeColor="text1"/>
          <w:sz w:val="24"/>
          <w:szCs w:val="24"/>
        </w:rPr>
        <w:t>Other Sources</w:t>
      </w:r>
    </w:p>
    <w:p w:rsidR="00D31819" w:rsidRDefault="00097655" w:rsidP="0012228F">
      <w:pPr>
        <w:pStyle w:val="NormalWeb"/>
        <w:spacing w:before="120" w:beforeAutospacing="0" w:after="120" w:afterAutospacing="0"/>
        <w:ind w:left="360" w:hanging="360"/>
        <w:rPr>
          <w:rFonts w:ascii="Calibri" w:hAnsi="Calibri"/>
        </w:rPr>
      </w:pPr>
      <w:r>
        <w:rPr>
          <w:rFonts w:ascii="Calibri" w:hAnsi="Calibri"/>
        </w:rPr>
        <w:t>(under construction)</w:t>
      </w:r>
    </w:p>
    <w:sectPr w:rsidR="00D31819" w:rsidSect="002B44AE">
      <w:pgSz w:w="12240" w:h="15840"/>
      <w:pgMar w:top="1440" w:right="1440" w:bottom="1440" w:left="1890" w:header="720"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2731" w:rsidRDefault="00F12731">
      <w:r>
        <w:separator/>
      </w:r>
    </w:p>
  </w:endnote>
  <w:endnote w:type="continuationSeparator" w:id="0">
    <w:p w:rsidR="00F12731" w:rsidRDefault="00F12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Calisto MT">
    <w:panose1 w:val="02040603050505030304"/>
    <w:charset w:val="00"/>
    <w:family w:val="roman"/>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91C" w:rsidRDefault="003F091C" w:rsidP="00B05CE6">
    <w:pPr>
      <w:pStyle w:val="Footer"/>
      <w:spacing w:before="120"/>
      <w:jc w:val="center"/>
    </w:pPr>
    <w:r>
      <w:t xml:space="preserve">~ </w:t>
    </w:r>
    <w:sdt>
      <w:sdtPr>
        <w:id w:val="-52617290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024E1">
          <w:rPr>
            <w:noProof/>
          </w:rPr>
          <w:t>16</w:t>
        </w:r>
        <w:r>
          <w:rPr>
            <w:noProof/>
          </w:rPr>
          <w:fldChar w:fldCharType="end"/>
        </w:r>
        <w:r>
          <w:rPr>
            <w:noProof/>
          </w:rPr>
          <w:t xml:space="preserve"> ~ </w:t>
        </w:r>
      </w:sdtContent>
    </w:sdt>
  </w:p>
  <w:p w:rsidR="003F091C" w:rsidRDefault="003F09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91C" w:rsidRDefault="003F091C" w:rsidP="00B05CE6">
    <w:pPr>
      <w:pStyle w:val="Footer"/>
      <w:jc w:val="center"/>
    </w:pPr>
    <w:r>
      <w:t xml:space="preserve">~ </w:t>
    </w:r>
    <w:sdt>
      <w:sdtPr>
        <w:id w:val="-127771641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024E1">
          <w:rPr>
            <w:noProof/>
          </w:rPr>
          <w:t>13</w:t>
        </w:r>
        <w:r>
          <w:rPr>
            <w:noProof/>
          </w:rPr>
          <w:fldChar w:fldCharType="end"/>
        </w:r>
      </w:sdtContent>
    </w:sdt>
    <w:r>
      <w:rPr>
        <w:noProof/>
      </w:rPr>
      <w:t xml:space="preserve"> ~</w:t>
    </w:r>
  </w:p>
  <w:p w:rsidR="003F091C" w:rsidRDefault="003F09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2731" w:rsidRDefault="00F12731">
      <w:r>
        <w:separator/>
      </w:r>
    </w:p>
  </w:footnote>
  <w:footnote w:type="continuationSeparator" w:id="0">
    <w:p w:rsidR="00F12731" w:rsidRDefault="00F12731">
      <w:r>
        <w:continuationSeparator/>
      </w:r>
    </w:p>
  </w:footnote>
  <w:footnote w:id="1">
    <w:p w:rsidR="00A1028A" w:rsidRDefault="00A1028A">
      <w:pPr>
        <w:pStyle w:val="FootnoteText"/>
      </w:pPr>
      <w:r>
        <w:rPr>
          <w:rStyle w:val="FootnoteReference"/>
        </w:rPr>
        <w:footnoteRef/>
      </w:r>
      <w:r>
        <w:t xml:space="preserve"> </w:t>
      </w:r>
      <w:r w:rsidR="002518DA">
        <w:t>This section is being revised to include more information about the origin of limestone caves.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12pt;height:12pt" o:bullet="t">
        <v:imagedata r:id="rId1" o:title="BD14579_"/>
      </v:shape>
    </w:pict>
  </w:numPicBullet>
  <w:abstractNum w:abstractNumId="0">
    <w:nsid w:val="00CB1D27"/>
    <w:multiLevelType w:val="hybridMultilevel"/>
    <w:tmpl w:val="D14250AC"/>
    <w:lvl w:ilvl="0" w:tplc="E4F417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5D7840"/>
    <w:multiLevelType w:val="hybridMultilevel"/>
    <w:tmpl w:val="0C3468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6C4423F"/>
    <w:multiLevelType w:val="hybridMultilevel"/>
    <w:tmpl w:val="79D0BF8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99C5552"/>
    <w:multiLevelType w:val="hybridMultilevel"/>
    <w:tmpl w:val="702E324C"/>
    <w:lvl w:ilvl="0" w:tplc="77567D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9A2316D"/>
    <w:multiLevelType w:val="hybridMultilevel"/>
    <w:tmpl w:val="0BCA9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3F14D7"/>
    <w:multiLevelType w:val="hybridMultilevel"/>
    <w:tmpl w:val="5ED23D2C"/>
    <w:lvl w:ilvl="0" w:tplc="0409000F">
      <w:start w:val="1"/>
      <w:numFmt w:val="decimal"/>
      <w:lvlText w:val="%1."/>
      <w:lvlJc w:val="left"/>
      <w:pPr>
        <w:ind w:left="1110" w:hanging="360"/>
      </w:p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6">
    <w:nsid w:val="13152EED"/>
    <w:multiLevelType w:val="hybridMultilevel"/>
    <w:tmpl w:val="E47E6ED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166F423B"/>
    <w:multiLevelType w:val="hybridMultilevel"/>
    <w:tmpl w:val="18A82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55458D"/>
    <w:multiLevelType w:val="hybridMultilevel"/>
    <w:tmpl w:val="F0406614"/>
    <w:lvl w:ilvl="0" w:tplc="E86AE32E">
      <w:start w:val="1"/>
      <w:numFmt w:val="decimal"/>
      <w:lvlText w:val="%1."/>
      <w:lvlJc w:val="left"/>
      <w:pPr>
        <w:ind w:left="36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4140BD"/>
    <w:multiLevelType w:val="hybridMultilevel"/>
    <w:tmpl w:val="B6240870"/>
    <w:lvl w:ilvl="0" w:tplc="D96225BA">
      <w:start w:val="1"/>
      <w:numFmt w:val="bullet"/>
      <w:lvlText w:val=""/>
      <w:lvlPicBulletId w:val="0"/>
      <w:lvlJc w:val="left"/>
      <w:pPr>
        <w:tabs>
          <w:tab w:val="num" w:pos="2160"/>
        </w:tabs>
        <w:ind w:left="2160" w:hanging="360"/>
      </w:pPr>
      <w:rPr>
        <w:rFonts w:ascii="Symbol" w:hAnsi="Symbol" w:hint="default"/>
        <w:color w:val="auto"/>
        <w:sz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1320"/>
        </w:tabs>
        <w:ind w:left="132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F5076B0"/>
    <w:multiLevelType w:val="hybridMultilevel"/>
    <w:tmpl w:val="4C249A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93D38E9"/>
    <w:multiLevelType w:val="hybridMultilevel"/>
    <w:tmpl w:val="3092D71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2">
    <w:nsid w:val="2EA41315"/>
    <w:multiLevelType w:val="hybridMultilevel"/>
    <w:tmpl w:val="961EA4E6"/>
    <w:lvl w:ilvl="0" w:tplc="8110BBD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E4BC7"/>
    <w:multiLevelType w:val="hybridMultilevel"/>
    <w:tmpl w:val="8AB8486E"/>
    <w:lvl w:ilvl="0" w:tplc="08ECB91C">
      <w:start w:val="1"/>
      <w:numFmt w:val="bullet"/>
      <w:lvlText w:val="•"/>
      <w:lvlJc w:val="left"/>
      <w:pPr>
        <w:tabs>
          <w:tab w:val="num" w:pos="720"/>
        </w:tabs>
        <w:ind w:left="720" w:hanging="360"/>
      </w:pPr>
      <w:rPr>
        <w:rFonts w:ascii="Arial" w:hAnsi="Arial" w:hint="default"/>
      </w:rPr>
    </w:lvl>
    <w:lvl w:ilvl="1" w:tplc="DDACB380" w:tentative="1">
      <w:start w:val="1"/>
      <w:numFmt w:val="bullet"/>
      <w:lvlText w:val="•"/>
      <w:lvlJc w:val="left"/>
      <w:pPr>
        <w:tabs>
          <w:tab w:val="num" w:pos="1440"/>
        </w:tabs>
        <w:ind w:left="1440" w:hanging="360"/>
      </w:pPr>
      <w:rPr>
        <w:rFonts w:ascii="Arial" w:hAnsi="Arial" w:hint="default"/>
      </w:rPr>
    </w:lvl>
    <w:lvl w:ilvl="2" w:tplc="E916AE46" w:tentative="1">
      <w:start w:val="1"/>
      <w:numFmt w:val="bullet"/>
      <w:lvlText w:val="•"/>
      <w:lvlJc w:val="left"/>
      <w:pPr>
        <w:tabs>
          <w:tab w:val="num" w:pos="2160"/>
        </w:tabs>
        <w:ind w:left="2160" w:hanging="360"/>
      </w:pPr>
      <w:rPr>
        <w:rFonts w:ascii="Arial" w:hAnsi="Arial" w:hint="default"/>
      </w:rPr>
    </w:lvl>
    <w:lvl w:ilvl="3" w:tplc="409C1A7C">
      <w:start w:val="1"/>
      <w:numFmt w:val="bullet"/>
      <w:lvlText w:val="•"/>
      <w:lvlJc w:val="left"/>
      <w:pPr>
        <w:tabs>
          <w:tab w:val="num" w:pos="2880"/>
        </w:tabs>
        <w:ind w:left="2880" w:hanging="360"/>
      </w:pPr>
      <w:rPr>
        <w:rFonts w:ascii="Arial" w:hAnsi="Arial" w:hint="default"/>
      </w:rPr>
    </w:lvl>
    <w:lvl w:ilvl="4" w:tplc="48567D8A" w:tentative="1">
      <w:start w:val="1"/>
      <w:numFmt w:val="bullet"/>
      <w:lvlText w:val="•"/>
      <w:lvlJc w:val="left"/>
      <w:pPr>
        <w:tabs>
          <w:tab w:val="num" w:pos="3600"/>
        </w:tabs>
        <w:ind w:left="3600" w:hanging="360"/>
      </w:pPr>
      <w:rPr>
        <w:rFonts w:ascii="Arial" w:hAnsi="Arial" w:hint="default"/>
      </w:rPr>
    </w:lvl>
    <w:lvl w:ilvl="5" w:tplc="B75CB866" w:tentative="1">
      <w:start w:val="1"/>
      <w:numFmt w:val="bullet"/>
      <w:lvlText w:val="•"/>
      <w:lvlJc w:val="left"/>
      <w:pPr>
        <w:tabs>
          <w:tab w:val="num" w:pos="4320"/>
        </w:tabs>
        <w:ind w:left="4320" w:hanging="360"/>
      </w:pPr>
      <w:rPr>
        <w:rFonts w:ascii="Arial" w:hAnsi="Arial" w:hint="default"/>
      </w:rPr>
    </w:lvl>
    <w:lvl w:ilvl="6" w:tplc="9490FF72" w:tentative="1">
      <w:start w:val="1"/>
      <w:numFmt w:val="bullet"/>
      <w:lvlText w:val="•"/>
      <w:lvlJc w:val="left"/>
      <w:pPr>
        <w:tabs>
          <w:tab w:val="num" w:pos="5040"/>
        </w:tabs>
        <w:ind w:left="5040" w:hanging="360"/>
      </w:pPr>
      <w:rPr>
        <w:rFonts w:ascii="Arial" w:hAnsi="Arial" w:hint="default"/>
      </w:rPr>
    </w:lvl>
    <w:lvl w:ilvl="7" w:tplc="87B4A168" w:tentative="1">
      <w:start w:val="1"/>
      <w:numFmt w:val="bullet"/>
      <w:lvlText w:val="•"/>
      <w:lvlJc w:val="left"/>
      <w:pPr>
        <w:tabs>
          <w:tab w:val="num" w:pos="5760"/>
        </w:tabs>
        <w:ind w:left="5760" w:hanging="360"/>
      </w:pPr>
      <w:rPr>
        <w:rFonts w:ascii="Arial" w:hAnsi="Arial" w:hint="default"/>
      </w:rPr>
    </w:lvl>
    <w:lvl w:ilvl="8" w:tplc="943408AA" w:tentative="1">
      <w:start w:val="1"/>
      <w:numFmt w:val="bullet"/>
      <w:lvlText w:val="•"/>
      <w:lvlJc w:val="left"/>
      <w:pPr>
        <w:tabs>
          <w:tab w:val="num" w:pos="6480"/>
        </w:tabs>
        <w:ind w:left="6480" w:hanging="360"/>
      </w:pPr>
      <w:rPr>
        <w:rFonts w:ascii="Arial" w:hAnsi="Arial" w:hint="default"/>
      </w:rPr>
    </w:lvl>
  </w:abstractNum>
  <w:abstractNum w:abstractNumId="14">
    <w:nsid w:val="37E33BD5"/>
    <w:multiLevelType w:val="hybridMultilevel"/>
    <w:tmpl w:val="254AF912"/>
    <w:lvl w:ilvl="0" w:tplc="535C61D6">
      <w:start w:val="1"/>
      <w:numFmt w:val="upperRoman"/>
      <w:lvlText w:val="%1."/>
      <w:lvlJc w:val="right"/>
      <w:pPr>
        <w:tabs>
          <w:tab w:val="num" w:pos="720"/>
        </w:tabs>
        <w:ind w:left="720" w:hanging="360"/>
      </w:pPr>
    </w:lvl>
    <w:lvl w:ilvl="1" w:tplc="CFE873CA" w:tentative="1">
      <w:start w:val="1"/>
      <w:numFmt w:val="upperRoman"/>
      <w:lvlText w:val="%2."/>
      <w:lvlJc w:val="right"/>
      <w:pPr>
        <w:tabs>
          <w:tab w:val="num" w:pos="1440"/>
        </w:tabs>
        <w:ind w:left="1440" w:hanging="360"/>
      </w:pPr>
    </w:lvl>
    <w:lvl w:ilvl="2" w:tplc="9258A1AA">
      <w:start w:val="1"/>
      <w:numFmt w:val="upperRoman"/>
      <w:lvlText w:val="%3."/>
      <w:lvlJc w:val="right"/>
      <w:pPr>
        <w:tabs>
          <w:tab w:val="num" w:pos="2160"/>
        </w:tabs>
        <w:ind w:left="2160" w:hanging="360"/>
      </w:pPr>
    </w:lvl>
    <w:lvl w:ilvl="3" w:tplc="04090019">
      <w:start w:val="1"/>
      <w:numFmt w:val="lowerLetter"/>
      <w:lvlText w:val="%4."/>
      <w:lvlJc w:val="left"/>
      <w:pPr>
        <w:tabs>
          <w:tab w:val="num" w:pos="2880"/>
        </w:tabs>
        <w:ind w:left="2880" w:hanging="360"/>
      </w:pPr>
      <w:rPr>
        <w:rFonts w:hint="default"/>
      </w:rPr>
    </w:lvl>
    <w:lvl w:ilvl="4" w:tplc="76E81AB0">
      <w:start w:val="4255"/>
      <w:numFmt w:val="bullet"/>
      <w:lvlText w:val="→"/>
      <w:lvlJc w:val="right"/>
      <w:pPr>
        <w:tabs>
          <w:tab w:val="num" w:pos="1620"/>
        </w:tabs>
        <w:ind w:left="1620" w:hanging="360"/>
      </w:pPr>
      <w:rPr>
        <w:rFonts w:ascii="Calibri" w:hAnsi="Calibri" w:hint="default"/>
      </w:rPr>
    </w:lvl>
    <w:lvl w:ilvl="5" w:tplc="4372C930" w:tentative="1">
      <w:start w:val="1"/>
      <w:numFmt w:val="upperRoman"/>
      <w:lvlText w:val="%6."/>
      <w:lvlJc w:val="right"/>
      <w:pPr>
        <w:tabs>
          <w:tab w:val="num" w:pos="4320"/>
        </w:tabs>
        <w:ind w:left="4320" w:hanging="360"/>
      </w:pPr>
    </w:lvl>
    <w:lvl w:ilvl="6" w:tplc="EB12C196" w:tentative="1">
      <w:start w:val="1"/>
      <w:numFmt w:val="upperRoman"/>
      <w:lvlText w:val="%7."/>
      <w:lvlJc w:val="right"/>
      <w:pPr>
        <w:tabs>
          <w:tab w:val="num" w:pos="5040"/>
        </w:tabs>
        <w:ind w:left="5040" w:hanging="360"/>
      </w:pPr>
    </w:lvl>
    <w:lvl w:ilvl="7" w:tplc="0902EB8C" w:tentative="1">
      <w:start w:val="1"/>
      <w:numFmt w:val="upperRoman"/>
      <w:lvlText w:val="%8."/>
      <w:lvlJc w:val="right"/>
      <w:pPr>
        <w:tabs>
          <w:tab w:val="num" w:pos="5760"/>
        </w:tabs>
        <w:ind w:left="5760" w:hanging="360"/>
      </w:pPr>
    </w:lvl>
    <w:lvl w:ilvl="8" w:tplc="F8AA31DE" w:tentative="1">
      <w:start w:val="1"/>
      <w:numFmt w:val="upperRoman"/>
      <w:lvlText w:val="%9."/>
      <w:lvlJc w:val="right"/>
      <w:pPr>
        <w:tabs>
          <w:tab w:val="num" w:pos="6480"/>
        </w:tabs>
        <w:ind w:left="6480" w:hanging="360"/>
      </w:pPr>
    </w:lvl>
  </w:abstractNum>
  <w:abstractNum w:abstractNumId="15">
    <w:nsid w:val="39135BDB"/>
    <w:multiLevelType w:val="hybridMultilevel"/>
    <w:tmpl w:val="587055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C246284"/>
    <w:multiLevelType w:val="hybridMultilevel"/>
    <w:tmpl w:val="D5D24FC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nsid w:val="3CCA5EC3"/>
    <w:multiLevelType w:val="hybridMultilevel"/>
    <w:tmpl w:val="09FA0F5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F1C4C76"/>
    <w:multiLevelType w:val="hybridMultilevel"/>
    <w:tmpl w:val="138C2250"/>
    <w:lvl w:ilvl="0" w:tplc="E86AE32E">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A44BDF"/>
    <w:multiLevelType w:val="hybridMultilevel"/>
    <w:tmpl w:val="BB0080A6"/>
    <w:lvl w:ilvl="0" w:tplc="D96225BA">
      <w:start w:val="1"/>
      <w:numFmt w:val="bullet"/>
      <w:lvlText w:val=""/>
      <w:lvlPicBulletId w:val="0"/>
      <w:lvlJc w:val="left"/>
      <w:pPr>
        <w:tabs>
          <w:tab w:val="num" w:pos="2160"/>
        </w:tabs>
        <w:ind w:left="2160" w:hanging="360"/>
      </w:pPr>
      <w:rPr>
        <w:rFonts w:ascii="Symbol" w:hAnsi="Symbol" w:hint="default"/>
        <w:color w:val="auto"/>
      </w:rPr>
    </w:lvl>
    <w:lvl w:ilvl="1" w:tplc="26166EFA">
      <w:start w:val="1"/>
      <w:numFmt w:val="bullet"/>
      <w:lvlText w:val=""/>
      <w:lvlJc w:val="left"/>
      <w:pPr>
        <w:tabs>
          <w:tab w:val="num" w:pos="1440"/>
        </w:tabs>
        <w:ind w:left="1440" w:hanging="360"/>
      </w:pPr>
      <w:rPr>
        <w:rFonts w:ascii="Symbol" w:hAnsi="Symbol" w:hint="default"/>
        <w:b w:val="0"/>
        <w:i w:val="0"/>
        <w:color w:val="auto"/>
        <w:sz w:val="22"/>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F9726E0"/>
    <w:multiLevelType w:val="hybridMultilevel"/>
    <w:tmpl w:val="4C1671AC"/>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nsid w:val="527F15EB"/>
    <w:multiLevelType w:val="hybridMultilevel"/>
    <w:tmpl w:val="A5287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E66204"/>
    <w:multiLevelType w:val="hybridMultilevel"/>
    <w:tmpl w:val="0B0E90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DD7EAE"/>
    <w:multiLevelType w:val="hybridMultilevel"/>
    <w:tmpl w:val="5C8CD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89858D6"/>
    <w:multiLevelType w:val="hybridMultilevel"/>
    <w:tmpl w:val="138E7CE8"/>
    <w:lvl w:ilvl="0" w:tplc="04090001">
      <w:start w:val="1"/>
      <w:numFmt w:val="bullet"/>
      <w:lvlText w:val=""/>
      <w:lvlJc w:val="left"/>
      <w:pPr>
        <w:ind w:left="1080" w:hanging="360"/>
      </w:pPr>
      <w:rPr>
        <w:rFonts w:ascii="Symbol" w:hAnsi="Symbol" w:hint="default"/>
      </w:rPr>
    </w:lvl>
    <w:lvl w:ilvl="1" w:tplc="1BF6049C">
      <w:start w:val="1"/>
      <w:numFmt w:val="bullet"/>
      <w:lvlText w:val="&gt;"/>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B0D2E4A"/>
    <w:multiLevelType w:val="hybridMultilevel"/>
    <w:tmpl w:val="F5F423A2"/>
    <w:lvl w:ilvl="0" w:tplc="0BB2076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CDE5EC0"/>
    <w:multiLevelType w:val="hybridMultilevel"/>
    <w:tmpl w:val="F6FA5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7EF55DE"/>
    <w:multiLevelType w:val="hybridMultilevel"/>
    <w:tmpl w:val="00063C7E"/>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4"/>
  </w:num>
  <w:num w:numId="2">
    <w:abstractNumId w:val="0"/>
  </w:num>
  <w:num w:numId="3">
    <w:abstractNumId w:val="11"/>
  </w:num>
  <w:num w:numId="4">
    <w:abstractNumId w:val="1"/>
  </w:num>
  <w:num w:numId="5">
    <w:abstractNumId w:val="18"/>
  </w:num>
  <w:num w:numId="6">
    <w:abstractNumId w:val="22"/>
  </w:num>
  <w:num w:numId="7">
    <w:abstractNumId w:val="25"/>
  </w:num>
  <w:num w:numId="8">
    <w:abstractNumId w:val="9"/>
  </w:num>
  <w:num w:numId="9">
    <w:abstractNumId w:val="19"/>
  </w:num>
  <w:num w:numId="10">
    <w:abstractNumId w:val="2"/>
  </w:num>
  <w:num w:numId="11">
    <w:abstractNumId w:val="12"/>
  </w:num>
  <w:num w:numId="12">
    <w:abstractNumId w:val="5"/>
  </w:num>
  <w:num w:numId="13">
    <w:abstractNumId w:val="17"/>
  </w:num>
  <w:num w:numId="14">
    <w:abstractNumId w:val="8"/>
  </w:num>
  <w:num w:numId="15">
    <w:abstractNumId w:val="10"/>
  </w:num>
  <w:num w:numId="16">
    <w:abstractNumId w:val="26"/>
  </w:num>
  <w:num w:numId="17">
    <w:abstractNumId w:val="3"/>
  </w:num>
  <w:num w:numId="18">
    <w:abstractNumId w:val="21"/>
  </w:num>
  <w:num w:numId="19">
    <w:abstractNumId w:val="23"/>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6"/>
  </w:num>
  <w:num w:numId="23">
    <w:abstractNumId w:val="7"/>
  </w:num>
  <w:num w:numId="24">
    <w:abstractNumId w:val="16"/>
  </w:num>
  <w:num w:numId="25">
    <w:abstractNumId w:val="15"/>
  </w:num>
  <w:num w:numId="26">
    <w:abstractNumId w:val="24"/>
  </w:num>
  <w:num w:numId="27">
    <w:abstractNumId w:val="14"/>
  </w:num>
  <w:num w:numId="28">
    <w:abstractNumId w:val="20"/>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196"/>
    <w:rsid w:val="00004225"/>
    <w:rsid w:val="00012AA1"/>
    <w:rsid w:val="00022970"/>
    <w:rsid w:val="00023624"/>
    <w:rsid w:val="00027A59"/>
    <w:rsid w:val="000321F1"/>
    <w:rsid w:val="00032289"/>
    <w:rsid w:val="000331E4"/>
    <w:rsid w:val="00034F82"/>
    <w:rsid w:val="00037FF0"/>
    <w:rsid w:val="000419DB"/>
    <w:rsid w:val="00042EB6"/>
    <w:rsid w:val="000471A0"/>
    <w:rsid w:val="000528A3"/>
    <w:rsid w:val="0005482E"/>
    <w:rsid w:val="0005538D"/>
    <w:rsid w:val="00056DBA"/>
    <w:rsid w:val="0006265C"/>
    <w:rsid w:val="00072C08"/>
    <w:rsid w:val="00072D8D"/>
    <w:rsid w:val="00072EAB"/>
    <w:rsid w:val="00074352"/>
    <w:rsid w:val="00074A2A"/>
    <w:rsid w:val="00077DF9"/>
    <w:rsid w:val="00080D87"/>
    <w:rsid w:val="000824F4"/>
    <w:rsid w:val="000828AE"/>
    <w:rsid w:val="00086EAD"/>
    <w:rsid w:val="00090083"/>
    <w:rsid w:val="00090992"/>
    <w:rsid w:val="00090B7E"/>
    <w:rsid w:val="00093052"/>
    <w:rsid w:val="00095218"/>
    <w:rsid w:val="00095B2A"/>
    <w:rsid w:val="00095C2D"/>
    <w:rsid w:val="000964CD"/>
    <w:rsid w:val="00097381"/>
    <w:rsid w:val="00097655"/>
    <w:rsid w:val="000A3C4E"/>
    <w:rsid w:val="000A55F9"/>
    <w:rsid w:val="000B57C2"/>
    <w:rsid w:val="000B67B2"/>
    <w:rsid w:val="000B7541"/>
    <w:rsid w:val="000C1664"/>
    <w:rsid w:val="000C1C31"/>
    <w:rsid w:val="000D2B35"/>
    <w:rsid w:val="000D307E"/>
    <w:rsid w:val="000D41A4"/>
    <w:rsid w:val="000D5DBF"/>
    <w:rsid w:val="000E07BF"/>
    <w:rsid w:val="000E14EF"/>
    <w:rsid w:val="000E1853"/>
    <w:rsid w:val="000E2976"/>
    <w:rsid w:val="000E29B6"/>
    <w:rsid w:val="000E3B6F"/>
    <w:rsid w:val="000E4AD3"/>
    <w:rsid w:val="000F560F"/>
    <w:rsid w:val="000F7EA2"/>
    <w:rsid w:val="0010232C"/>
    <w:rsid w:val="00106DF1"/>
    <w:rsid w:val="00106F58"/>
    <w:rsid w:val="00110281"/>
    <w:rsid w:val="00117DDD"/>
    <w:rsid w:val="00120035"/>
    <w:rsid w:val="00121B8D"/>
    <w:rsid w:val="00122274"/>
    <w:rsid w:val="0012228F"/>
    <w:rsid w:val="00123AFF"/>
    <w:rsid w:val="001249E6"/>
    <w:rsid w:val="00124ED1"/>
    <w:rsid w:val="00124FEA"/>
    <w:rsid w:val="0012790C"/>
    <w:rsid w:val="00131E5B"/>
    <w:rsid w:val="0013274F"/>
    <w:rsid w:val="00137595"/>
    <w:rsid w:val="00137727"/>
    <w:rsid w:val="00137B1E"/>
    <w:rsid w:val="00141448"/>
    <w:rsid w:val="0014361A"/>
    <w:rsid w:val="0015138C"/>
    <w:rsid w:val="001520BE"/>
    <w:rsid w:val="00153532"/>
    <w:rsid w:val="001561DF"/>
    <w:rsid w:val="00157B32"/>
    <w:rsid w:val="00160D34"/>
    <w:rsid w:val="001631D2"/>
    <w:rsid w:val="0016447E"/>
    <w:rsid w:val="0016512D"/>
    <w:rsid w:val="0017076F"/>
    <w:rsid w:val="00172A10"/>
    <w:rsid w:val="00173DB5"/>
    <w:rsid w:val="00176B87"/>
    <w:rsid w:val="001800CA"/>
    <w:rsid w:val="00180603"/>
    <w:rsid w:val="00182C94"/>
    <w:rsid w:val="00183772"/>
    <w:rsid w:val="00183E83"/>
    <w:rsid w:val="00191C96"/>
    <w:rsid w:val="00192F43"/>
    <w:rsid w:val="001A2119"/>
    <w:rsid w:val="001A43D7"/>
    <w:rsid w:val="001A61FB"/>
    <w:rsid w:val="001B582A"/>
    <w:rsid w:val="001C04A7"/>
    <w:rsid w:val="001C1A55"/>
    <w:rsid w:val="001C30E6"/>
    <w:rsid w:val="001D593B"/>
    <w:rsid w:val="001D6B60"/>
    <w:rsid w:val="001E1E88"/>
    <w:rsid w:val="001E314C"/>
    <w:rsid w:val="001E7753"/>
    <w:rsid w:val="001F3EA4"/>
    <w:rsid w:val="001F5753"/>
    <w:rsid w:val="00201CF3"/>
    <w:rsid w:val="00203425"/>
    <w:rsid w:val="00204325"/>
    <w:rsid w:val="0020450B"/>
    <w:rsid w:val="002074F8"/>
    <w:rsid w:val="002215E5"/>
    <w:rsid w:val="0022360C"/>
    <w:rsid w:val="00225E2A"/>
    <w:rsid w:val="00234EE5"/>
    <w:rsid w:val="00235AAE"/>
    <w:rsid w:val="00236411"/>
    <w:rsid w:val="00240D28"/>
    <w:rsid w:val="0024586C"/>
    <w:rsid w:val="0024760F"/>
    <w:rsid w:val="0025070C"/>
    <w:rsid w:val="00250788"/>
    <w:rsid w:val="002518DA"/>
    <w:rsid w:val="002545F2"/>
    <w:rsid w:val="0025677F"/>
    <w:rsid w:val="00263C81"/>
    <w:rsid w:val="00264541"/>
    <w:rsid w:val="00264E57"/>
    <w:rsid w:val="002657EE"/>
    <w:rsid w:val="00267983"/>
    <w:rsid w:val="00270BDE"/>
    <w:rsid w:val="0027332C"/>
    <w:rsid w:val="00274C87"/>
    <w:rsid w:val="00275A51"/>
    <w:rsid w:val="002825FF"/>
    <w:rsid w:val="002836D6"/>
    <w:rsid w:val="00285414"/>
    <w:rsid w:val="0028612B"/>
    <w:rsid w:val="00291695"/>
    <w:rsid w:val="00292373"/>
    <w:rsid w:val="0029544A"/>
    <w:rsid w:val="002A15D2"/>
    <w:rsid w:val="002A2FF5"/>
    <w:rsid w:val="002B44AE"/>
    <w:rsid w:val="002B5A03"/>
    <w:rsid w:val="002C052F"/>
    <w:rsid w:val="002C1319"/>
    <w:rsid w:val="002C1D3D"/>
    <w:rsid w:val="002D24CF"/>
    <w:rsid w:val="002D42DE"/>
    <w:rsid w:val="002E054F"/>
    <w:rsid w:val="002E1E1A"/>
    <w:rsid w:val="002E2BFA"/>
    <w:rsid w:val="002E31E5"/>
    <w:rsid w:val="002E5398"/>
    <w:rsid w:val="002E79F0"/>
    <w:rsid w:val="002F0A46"/>
    <w:rsid w:val="002F2EF0"/>
    <w:rsid w:val="003023AE"/>
    <w:rsid w:val="00302CA7"/>
    <w:rsid w:val="00306F3F"/>
    <w:rsid w:val="00314688"/>
    <w:rsid w:val="00315771"/>
    <w:rsid w:val="003219E2"/>
    <w:rsid w:val="00324B9D"/>
    <w:rsid w:val="0032603D"/>
    <w:rsid w:val="00327983"/>
    <w:rsid w:val="00334443"/>
    <w:rsid w:val="00334880"/>
    <w:rsid w:val="003350EC"/>
    <w:rsid w:val="00336834"/>
    <w:rsid w:val="00337585"/>
    <w:rsid w:val="00340D60"/>
    <w:rsid w:val="00340F7D"/>
    <w:rsid w:val="00341590"/>
    <w:rsid w:val="00343DBD"/>
    <w:rsid w:val="0034513F"/>
    <w:rsid w:val="003506F0"/>
    <w:rsid w:val="00350FD1"/>
    <w:rsid w:val="00357950"/>
    <w:rsid w:val="003633AB"/>
    <w:rsid w:val="003651F4"/>
    <w:rsid w:val="00365FDF"/>
    <w:rsid w:val="003666A8"/>
    <w:rsid w:val="003716CF"/>
    <w:rsid w:val="00373487"/>
    <w:rsid w:val="00374909"/>
    <w:rsid w:val="0037587E"/>
    <w:rsid w:val="00377420"/>
    <w:rsid w:val="0037743D"/>
    <w:rsid w:val="00377CC9"/>
    <w:rsid w:val="00380BBD"/>
    <w:rsid w:val="00382049"/>
    <w:rsid w:val="00386C6E"/>
    <w:rsid w:val="00390FE0"/>
    <w:rsid w:val="00391DD4"/>
    <w:rsid w:val="003921C4"/>
    <w:rsid w:val="0039672A"/>
    <w:rsid w:val="003A0D56"/>
    <w:rsid w:val="003A2E12"/>
    <w:rsid w:val="003A5C48"/>
    <w:rsid w:val="003B5A18"/>
    <w:rsid w:val="003B6D06"/>
    <w:rsid w:val="003C26DE"/>
    <w:rsid w:val="003C4E95"/>
    <w:rsid w:val="003C566F"/>
    <w:rsid w:val="003C5E65"/>
    <w:rsid w:val="003D1B4A"/>
    <w:rsid w:val="003D32CE"/>
    <w:rsid w:val="003D559A"/>
    <w:rsid w:val="003D7CC0"/>
    <w:rsid w:val="003E2297"/>
    <w:rsid w:val="003F091C"/>
    <w:rsid w:val="003F102A"/>
    <w:rsid w:val="003F3EE4"/>
    <w:rsid w:val="0040165A"/>
    <w:rsid w:val="00401712"/>
    <w:rsid w:val="004018C4"/>
    <w:rsid w:val="00406151"/>
    <w:rsid w:val="004119ED"/>
    <w:rsid w:val="0041433A"/>
    <w:rsid w:val="00416B8E"/>
    <w:rsid w:val="0041743D"/>
    <w:rsid w:val="0042022B"/>
    <w:rsid w:val="00425C3A"/>
    <w:rsid w:val="00425E20"/>
    <w:rsid w:val="0043187A"/>
    <w:rsid w:val="0043388B"/>
    <w:rsid w:val="00434CD6"/>
    <w:rsid w:val="004352A3"/>
    <w:rsid w:val="004415F1"/>
    <w:rsid w:val="00443847"/>
    <w:rsid w:val="00445489"/>
    <w:rsid w:val="0044648A"/>
    <w:rsid w:val="00450E1A"/>
    <w:rsid w:val="004564AB"/>
    <w:rsid w:val="00461FB8"/>
    <w:rsid w:val="00462185"/>
    <w:rsid w:val="00465924"/>
    <w:rsid w:val="00467DFD"/>
    <w:rsid w:val="00470B1D"/>
    <w:rsid w:val="00471786"/>
    <w:rsid w:val="0047399E"/>
    <w:rsid w:val="00474CCD"/>
    <w:rsid w:val="00482101"/>
    <w:rsid w:val="004855B4"/>
    <w:rsid w:val="00485D03"/>
    <w:rsid w:val="004911DD"/>
    <w:rsid w:val="004A04D2"/>
    <w:rsid w:val="004A279B"/>
    <w:rsid w:val="004A34BF"/>
    <w:rsid w:val="004C08F5"/>
    <w:rsid w:val="004C1F11"/>
    <w:rsid w:val="004D02F7"/>
    <w:rsid w:val="004D2BB7"/>
    <w:rsid w:val="004D33AD"/>
    <w:rsid w:val="004E592A"/>
    <w:rsid w:val="004F484F"/>
    <w:rsid w:val="004F4933"/>
    <w:rsid w:val="005029FB"/>
    <w:rsid w:val="00502E90"/>
    <w:rsid w:val="0050308B"/>
    <w:rsid w:val="0050632A"/>
    <w:rsid w:val="00513A23"/>
    <w:rsid w:val="005162F1"/>
    <w:rsid w:val="00517441"/>
    <w:rsid w:val="00523C36"/>
    <w:rsid w:val="00524354"/>
    <w:rsid w:val="005248FA"/>
    <w:rsid w:val="00530D91"/>
    <w:rsid w:val="00531B46"/>
    <w:rsid w:val="00532FB0"/>
    <w:rsid w:val="00535F8B"/>
    <w:rsid w:val="005362FC"/>
    <w:rsid w:val="005412AF"/>
    <w:rsid w:val="005425F8"/>
    <w:rsid w:val="005443DF"/>
    <w:rsid w:val="005517BA"/>
    <w:rsid w:val="005532EC"/>
    <w:rsid w:val="00553694"/>
    <w:rsid w:val="00553E03"/>
    <w:rsid w:val="00555080"/>
    <w:rsid w:val="005559EB"/>
    <w:rsid w:val="0056062F"/>
    <w:rsid w:val="00561F03"/>
    <w:rsid w:val="00563627"/>
    <w:rsid w:val="00570683"/>
    <w:rsid w:val="00575FF5"/>
    <w:rsid w:val="00581670"/>
    <w:rsid w:val="005822F9"/>
    <w:rsid w:val="00585664"/>
    <w:rsid w:val="0058609D"/>
    <w:rsid w:val="005872EC"/>
    <w:rsid w:val="00592760"/>
    <w:rsid w:val="00593FCC"/>
    <w:rsid w:val="005A1A04"/>
    <w:rsid w:val="005A672B"/>
    <w:rsid w:val="005A6E03"/>
    <w:rsid w:val="005B048E"/>
    <w:rsid w:val="005B1917"/>
    <w:rsid w:val="005B289A"/>
    <w:rsid w:val="005B4425"/>
    <w:rsid w:val="005B57AC"/>
    <w:rsid w:val="005C1664"/>
    <w:rsid w:val="005C1762"/>
    <w:rsid w:val="005C1795"/>
    <w:rsid w:val="005D017E"/>
    <w:rsid w:val="005D3279"/>
    <w:rsid w:val="005D7B17"/>
    <w:rsid w:val="005E1A3B"/>
    <w:rsid w:val="005E5625"/>
    <w:rsid w:val="005E7E19"/>
    <w:rsid w:val="005F1163"/>
    <w:rsid w:val="00601082"/>
    <w:rsid w:val="006010B9"/>
    <w:rsid w:val="006024B7"/>
    <w:rsid w:val="00602937"/>
    <w:rsid w:val="00607643"/>
    <w:rsid w:val="006119AB"/>
    <w:rsid w:val="00611A81"/>
    <w:rsid w:val="00616F15"/>
    <w:rsid w:val="00621607"/>
    <w:rsid w:val="006252BA"/>
    <w:rsid w:val="0063492B"/>
    <w:rsid w:val="00635F31"/>
    <w:rsid w:val="006362A8"/>
    <w:rsid w:val="00640D69"/>
    <w:rsid w:val="00641EDA"/>
    <w:rsid w:val="00641FB2"/>
    <w:rsid w:val="00647E25"/>
    <w:rsid w:val="0065094B"/>
    <w:rsid w:val="00652E8A"/>
    <w:rsid w:val="006574AB"/>
    <w:rsid w:val="0066102D"/>
    <w:rsid w:val="0066331F"/>
    <w:rsid w:val="00665884"/>
    <w:rsid w:val="00673473"/>
    <w:rsid w:val="00675996"/>
    <w:rsid w:val="00676A11"/>
    <w:rsid w:val="00693744"/>
    <w:rsid w:val="00693955"/>
    <w:rsid w:val="00695565"/>
    <w:rsid w:val="006977AD"/>
    <w:rsid w:val="006A0A41"/>
    <w:rsid w:val="006A5DE3"/>
    <w:rsid w:val="006B16AB"/>
    <w:rsid w:val="006B1FF0"/>
    <w:rsid w:val="006B481C"/>
    <w:rsid w:val="006B77B3"/>
    <w:rsid w:val="006C054E"/>
    <w:rsid w:val="006C26A9"/>
    <w:rsid w:val="006C3478"/>
    <w:rsid w:val="006C554D"/>
    <w:rsid w:val="006C64A0"/>
    <w:rsid w:val="006C747F"/>
    <w:rsid w:val="006D4F3D"/>
    <w:rsid w:val="006E3734"/>
    <w:rsid w:val="006E5F22"/>
    <w:rsid w:val="006E625E"/>
    <w:rsid w:val="006E7006"/>
    <w:rsid w:val="006E70BB"/>
    <w:rsid w:val="006F18E5"/>
    <w:rsid w:val="006F2F56"/>
    <w:rsid w:val="006F6094"/>
    <w:rsid w:val="006F69DC"/>
    <w:rsid w:val="007002F7"/>
    <w:rsid w:val="0070039C"/>
    <w:rsid w:val="00710657"/>
    <w:rsid w:val="0071328C"/>
    <w:rsid w:val="0071353B"/>
    <w:rsid w:val="00716E3B"/>
    <w:rsid w:val="00717049"/>
    <w:rsid w:val="007220B7"/>
    <w:rsid w:val="00722166"/>
    <w:rsid w:val="00722BAB"/>
    <w:rsid w:val="00723DEE"/>
    <w:rsid w:val="00727A64"/>
    <w:rsid w:val="00727C2A"/>
    <w:rsid w:val="00732D05"/>
    <w:rsid w:val="00736FB3"/>
    <w:rsid w:val="00740661"/>
    <w:rsid w:val="00750E60"/>
    <w:rsid w:val="00751AA7"/>
    <w:rsid w:val="0076334B"/>
    <w:rsid w:val="007729AE"/>
    <w:rsid w:val="007761D7"/>
    <w:rsid w:val="00776584"/>
    <w:rsid w:val="007771D8"/>
    <w:rsid w:val="00777200"/>
    <w:rsid w:val="007826E9"/>
    <w:rsid w:val="007840F5"/>
    <w:rsid w:val="007848F3"/>
    <w:rsid w:val="007849D6"/>
    <w:rsid w:val="007878E4"/>
    <w:rsid w:val="00790BA8"/>
    <w:rsid w:val="00790BD6"/>
    <w:rsid w:val="0079210C"/>
    <w:rsid w:val="00792903"/>
    <w:rsid w:val="007947A0"/>
    <w:rsid w:val="007958DE"/>
    <w:rsid w:val="007A1BCA"/>
    <w:rsid w:val="007A561A"/>
    <w:rsid w:val="007A637D"/>
    <w:rsid w:val="007B1764"/>
    <w:rsid w:val="007B3873"/>
    <w:rsid w:val="007B6755"/>
    <w:rsid w:val="007C07CE"/>
    <w:rsid w:val="007C1080"/>
    <w:rsid w:val="007C31D1"/>
    <w:rsid w:val="007C5641"/>
    <w:rsid w:val="007D431D"/>
    <w:rsid w:val="007D4FD9"/>
    <w:rsid w:val="007D6794"/>
    <w:rsid w:val="007D6FFF"/>
    <w:rsid w:val="007D7FAB"/>
    <w:rsid w:val="007E0911"/>
    <w:rsid w:val="007E37F5"/>
    <w:rsid w:val="007E676B"/>
    <w:rsid w:val="007E76A7"/>
    <w:rsid w:val="007F12CE"/>
    <w:rsid w:val="007F620B"/>
    <w:rsid w:val="007F6A79"/>
    <w:rsid w:val="007F7A12"/>
    <w:rsid w:val="0080011C"/>
    <w:rsid w:val="00800433"/>
    <w:rsid w:val="0080712B"/>
    <w:rsid w:val="00813151"/>
    <w:rsid w:val="008137A0"/>
    <w:rsid w:val="008165D7"/>
    <w:rsid w:val="008208C0"/>
    <w:rsid w:val="008222BE"/>
    <w:rsid w:val="00823D95"/>
    <w:rsid w:val="00826842"/>
    <w:rsid w:val="008321D5"/>
    <w:rsid w:val="008329D9"/>
    <w:rsid w:val="00833504"/>
    <w:rsid w:val="00834810"/>
    <w:rsid w:val="0083534E"/>
    <w:rsid w:val="0083604A"/>
    <w:rsid w:val="00840179"/>
    <w:rsid w:val="00840ADF"/>
    <w:rsid w:val="0084161E"/>
    <w:rsid w:val="0084435A"/>
    <w:rsid w:val="0084630C"/>
    <w:rsid w:val="00846341"/>
    <w:rsid w:val="00847D76"/>
    <w:rsid w:val="0085304E"/>
    <w:rsid w:val="008560F0"/>
    <w:rsid w:val="008607E1"/>
    <w:rsid w:val="00861154"/>
    <w:rsid w:val="00862F34"/>
    <w:rsid w:val="008634C4"/>
    <w:rsid w:val="00864146"/>
    <w:rsid w:val="00865D2B"/>
    <w:rsid w:val="00866762"/>
    <w:rsid w:val="00867219"/>
    <w:rsid w:val="00872CDC"/>
    <w:rsid w:val="00875286"/>
    <w:rsid w:val="0087658D"/>
    <w:rsid w:val="00880C4B"/>
    <w:rsid w:val="008811E9"/>
    <w:rsid w:val="00882196"/>
    <w:rsid w:val="008827AA"/>
    <w:rsid w:val="00887BE3"/>
    <w:rsid w:val="008928CE"/>
    <w:rsid w:val="008937A6"/>
    <w:rsid w:val="00896039"/>
    <w:rsid w:val="008A169F"/>
    <w:rsid w:val="008A2659"/>
    <w:rsid w:val="008A3532"/>
    <w:rsid w:val="008A520D"/>
    <w:rsid w:val="008B01A0"/>
    <w:rsid w:val="008B0412"/>
    <w:rsid w:val="008B1B8D"/>
    <w:rsid w:val="008B5CA6"/>
    <w:rsid w:val="008B7887"/>
    <w:rsid w:val="008C541A"/>
    <w:rsid w:val="008C5B42"/>
    <w:rsid w:val="008D1D1A"/>
    <w:rsid w:val="008D2FD5"/>
    <w:rsid w:val="008D3C12"/>
    <w:rsid w:val="008D62A2"/>
    <w:rsid w:val="008E222C"/>
    <w:rsid w:val="008E2E38"/>
    <w:rsid w:val="008E54B2"/>
    <w:rsid w:val="008E5DB2"/>
    <w:rsid w:val="008E6CF6"/>
    <w:rsid w:val="008F1658"/>
    <w:rsid w:val="008F1C45"/>
    <w:rsid w:val="008F3C47"/>
    <w:rsid w:val="008F72F9"/>
    <w:rsid w:val="008F7BFC"/>
    <w:rsid w:val="009028BC"/>
    <w:rsid w:val="00905F25"/>
    <w:rsid w:val="00906556"/>
    <w:rsid w:val="00906C5D"/>
    <w:rsid w:val="00915B0F"/>
    <w:rsid w:val="00916E60"/>
    <w:rsid w:val="00920D63"/>
    <w:rsid w:val="009243E8"/>
    <w:rsid w:val="0093104E"/>
    <w:rsid w:val="009313DC"/>
    <w:rsid w:val="00933CC4"/>
    <w:rsid w:val="00934012"/>
    <w:rsid w:val="00935359"/>
    <w:rsid w:val="00936B75"/>
    <w:rsid w:val="00937BB4"/>
    <w:rsid w:val="00942598"/>
    <w:rsid w:val="00946CE1"/>
    <w:rsid w:val="00946E03"/>
    <w:rsid w:val="009532EE"/>
    <w:rsid w:val="00954D44"/>
    <w:rsid w:val="00956111"/>
    <w:rsid w:val="00970A7E"/>
    <w:rsid w:val="00973D15"/>
    <w:rsid w:val="009818C1"/>
    <w:rsid w:val="00982DA1"/>
    <w:rsid w:val="00982E64"/>
    <w:rsid w:val="00985D76"/>
    <w:rsid w:val="00987B31"/>
    <w:rsid w:val="009929AE"/>
    <w:rsid w:val="009946C0"/>
    <w:rsid w:val="00994FDD"/>
    <w:rsid w:val="0099563C"/>
    <w:rsid w:val="00995D93"/>
    <w:rsid w:val="009A49BF"/>
    <w:rsid w:val="009B5BC6"/>
    <w:rsid w:val="009B7709"/>
    <w:rsid w:val="009C059B"/>
    <w:rsid w:val="009C05C6"/>
    <w:rsid w:val="009C18AA"/>
    <w:rsid w:val="009C1DCD"/>
    <w:rsid w:val="009C21E2"/>
    <w:rsid w:val="009C22BE"/>
    <w:rsid w:val="009C311A"/>
    <w:rsid w:val="009C5AD1"/>
    <w:rsid w:val="009C6860"/>
    <w:rsid w:val="009D3800"/>
    <w:rsid w:val="009D47C0"/>
    <w:rsid w:val="009D540D"/>
    <w:rsid w:val="009E1176"/>
    <w:rsid w:val="009E396B"/>
    <w:rsid w:val="009F1A36"/>
    <w:rsid w:val="009F2237"/>
    <w:rsid w:val="009F27FE"/>
    <w:rsid w:val="009F4D28"/>
    <w:rsid w:val="009F4FA4"/>
    <w:rsid w:val="009F56AE"/>
    <w:rsid w:val="009F7396"/>
    <w:rsid w:val="00A00302"/>
    <w:rsid w:val="00A01B24"/>
    <w:rsid w:val="00A01BC0"/>
    <w:rsid w:val="00A02AF7"/>
    <w:rsid w:val="00A1028A"/>
    <w:rsid w:val="00A105F1"/>
    <w:rsid w:val="00A1138C"/>
    <w:rsid w:val="00A15650"/>
    <w:rsid w:val="00A17037"/>
    <w:rsid w:val="00A177C5"/>
    <w:rsid w:val="00A2097C"/>
    <w:rsid w:val="00A21297"/>
    <w:rsid w:val="00A256F2"/>
    <w:rsid w:val="00A27BFC"/>
    <w:rsid w:val="00A304BA"/>
    <w:rsid w:val="00A36DB8"/>
    <w:rsid w:val="00A379B5"/>
    <w:rsid w:val="00A37DA0"/>
    <w:rsid w:val="00A462B6"/>
    <w:rsid w:val="00A46558"/>
    <w:rsid w:val="00A4693B"/>
    <w:rsid w:val="00A500E0"/>
    <w:rsid w:val="00A52675"/>
    <w:rsid w:val="00A561DC"/>
    <w:rsid w:val="00A567D5"/>
    <w:rsid w:val="00A57761"/>
    <w:rsid w:val="00A5790F"/>
    <w:rsid w:val="00A5796B"/>
    <w:rsid w:val="00A674EC"/>
    <w:rsid w:val="00A71C75"/>
    <w:rsid w:val="00A74605"/>
    <w:rsid w:val="00A76980"/>
    <w:rsid w:val="00A8497D"/>
    <w:rsid w:val="00A94340"/>
    <w:rsid w:val="00A9658D"/>
    <w:rsid w:val="00AA18BB"/>
    <w:rsid w:val="00AA2E90"/>
    <w:rsid w:val="00AA35B0"/>
    <w:rsid w:val="00AA4B9F"/>
    <w:rsid w:val="00AA520D"/>
    <w:rsid w:val="00AA6713"/>
    <w:rsid w:val="00AB1521"/>
    <w:rsid w:val="00AC401E"/>
    <w:rsid w:val="00AC7B53"/>
    <w:rsid w:val="00AD3103"/>
    <w:rsid w:val="00AD45ED"/>
    <w:rsid w:val="00AD6177"/>
    <w:rsid w:val="00AD6AB0"/>
    <w:rsid w:val="00AD71A8"/>
    <w:rsid w:val="00AE1977"/>
    <w:rsid w:val="00AE7396"/>
    <w:rsid w:val="00AE74E6"/>
    <w:rsid w:val="00AE76A8"/>
    <w:rsid w:val="00AF0749"/>
    <w:rsid w:val="00AF0A7E"/>
    <w:rsid w:val="00AF12A0"/>
    <w:rsid w:val="00AF5A95"/>
    <w:rsid w:val="00AF677B"/>
    <w:rsid w:val="00B0129A"/>
    <w:rsid w:val="00B01351"/>
    <w:rsid w:val="00B04B4A"/>
    <w:rsid w:val="00B05366"/>
    <w:rsid w:val="00B05CE6"/>
    <w:rsid w:val="00B147D8"/>
    <w:rsid w:val="00B1487C"/>
    <w:rsid w:val="00B17B93"/>
    <w:rsid w:val="00B21BCB"/>
    <w:rsid w:val="00B21F2D"/>
    <w:rsid w:val="00B2492A"/>
    <w:rsid w:val="00B330E6"/>
    <w:rsid w:val="00B334A1"/>
    <w:rsid w:val="00B3764E"/>
    <w:rsid w:val="00B443A9"/>
    <w:rsid w:val="00B450C4"/>
    <w:rsid w:val="00B46977"/>
    <w:rsid w:val="00B47F76"/>
    <w:rsid w:val="00B50918"/>
    <w:rsid w:val="00B52DE3"/>
    <w:rsid w:val="00B55343"/>
    <w:rsid w:val="00B55866"/>
    <w:rsid w:val="00B55CD2"/>
    <w:rsid w:val="00B61FB2"/>
    <w:rsid w:val="00B647D6"/>
    <w:rsid w:val="00B77F95"/>
    <w:rsid w:val="00B817CF"/>
    <w:rsid w:val="00B8312C"/>
    <w:rsid w:val="00B849AA"/>
    <w:rsid w:val="00B85B36"/>
    <w:rsid w:val="00B8634F"/>
    <w:rsid w:val="00B94466"/>
    <w:rsid w:val="00BA0960"/>
    <w:rsid w:val="00BA0AB5"/>
    <w:rsid w:val="00BA27DC"/>
    <w:rsid w:val="00BA28D3"/>
    <w:rsid w:val="00BA2B7D"/>
    <w:rsid w:val="00BA656F"/>
    <w:rsid w:val="00BA6BA7"/>
    <w:rsid w:val="00BA7631"/>
    <w:rsid w:val="00BB5F1C"/>
    <w:rsid w:val="00BC2A29"/>
    <w:rsid w:val="00BC2C4E"/>
    <w:rsid w:val="00BC3612"/>
    <w:rsid w:val="00BC4407"/>
    <w:rsid w:val="00BD0DA5"/>
    <w:rsid w:val="00BD2FEE"/>
    <w:rsid w:val="00BE7E9C"/>
    <w:rsid w:val="00BF0082"/>
    <w:rsid w:val="00BF2E57"/>
    <w:rsid w:val="00BF30CA"/>
    <w:rsid w:val="00BF436C"/>
    <w:rsid w:val="00BF6643"/>
    <w:rsid w:val="00C0087C"/>
    <w:rsid w:val="00C01407"/>
    <w:rsid w:val="00C01916"/>
    <w:rsid w:val="00C02639"/>
    <w:rsid w:val="00C02BB3"/>
    <w:rsid w:val="00C13FFF"/>
    <w:rsid w:val="00C17A74"/>
    <w:rsid w:val="00C17BC4"/>
    <w:rsid w:val="00C20DA6"/>
    <w:rsid w:val="00C2397E"/>
    <w:rsid w:val="00C3190C"/>
    <w:rsid w:val="00C3602A"/>
    <w:rsid w:val="00C37724"/>
    <w:rsid w:val="00C40E1A"/>
    <w:rsid w:val="00C42587"/>
    <w:rsid w:val="00C42A21"/>
    <w:rsid w:val="00C4389A"/>
    <w:rsid w:val="00C43B35"/>
    <w:rsid w:val="00C44347"/>
    <w:rsid w:val="00C45F27"/>
    <w:rsid w:val="00C47B67"/>
    <w:rsid w:val="00C51457"/>
    <w:rsid w:val="00C548B0"/>
    <w:rsid w:val="00C54F01"/>
    <w:rsid w:val="00C5685B"/>
    <w:rsid w:val="00C57972"/>
    <w:rsid w:val="00C618FD"/>
    <w:rsid w:val="00C64A97"/>
    <w:rsid w:val="00C65647"/>
    <w:rsid w:val="00C656E0"/>
    <w:rsid w:val="00C7099C"/>
    <w:rsid w:val="00C719EE"/>
    <w:rsid w:val="00C71A82"/>
    <w:rsid w:val="00C7564F"/>
    <w:rsid w:val="00C81BAD"/>
    <w:rsid w:val="00C8354E"/>
    <w:rsid w:val="00C865F9"/>
    <w:rsid w:val="00C873D2"/>
    <w:rsid w:val="00C9007E"/>
    <w:rsid w:val="00C91B4E"/>
    <w:rsid w:val="00C93F71"/>
    <w:rsid w:val="00C95F89"/>
    <w:rsid w:val="00C9614D"/>
    <w:rsid w:val="00C965A9"/>
    <w:rsid w:val="00CA146D"/>
    <w:rsid w:val="00CB1B20"/>
    <w:rsid w:val="00CB5966"/>
    <w:rsid w:val="00CC3E2E"/>
    <w:rsid w:val="00CC4DDA"/>
    <w:rsid w:val="00CC6EB6"/>
    <w:rsid w:val="00CC7EE9"/>
    <w:rsid w:val="00CD17A3"/>
    <w:rsid w:val="00CD283D"/>
    <w:rsid w:val="00CD5A54"/>
    <w:rsid w:val="00CD5D09"/>
    <w:rsid w:val="00CE179C"/>
    <w:rsid w:val="00CE1D83"/>
    <w:rsid w:val="00CE22F4"/>
    <w:rsid w:val="00CE3B99"/>
    <w:rsid w:val="00CE489D"/>
    <w:rsid w:val="00CE69A8"/>
    <w:rsid w:val="00CF1AB3"/>
    <w:rsid w:val="00CF67B9"/>
    <w:rsid w:val="00CF6B35"/>
    <w:rsid w:val="00CF7125"/>
    <w:rsid w:val="00CF7710"/>
    <w:rsid w:val="00D01102"/>
    <w:rsid w:val="00D04294"/>
    <w:rsid w:val="00D05E65"/>
    <w:rsid w:val="00D06438"/>
    <w:rsid w:val="00D06F3C"/>
    <w:rsid w:val="00D13144"/>
    <w:rsid w:val="00D14092"/>
    <w:rsid w:val="00D140A3"/>
    <w:rsid w:val="00D15EC5"/>
    <w:rsid w:val="00D16D5E"/>
    <w:rsid w:val="00D16E02"/>
    <w:rsid w:val="00D20CB9"/>
    <w:rsid w:val="00D22A46"/>
    <w:rsid w:val="00D22FEF"/>
    <w:rsid w:val="00D25468"/>
    <w:rsid w:val="00D31819"/>
    <w:rsid w:val="00D33F7F"/>
    <w:rsid w:val="00D35435"/>
    <w:rsid w:val="00D36BD4"/>
    <w:rsid w:val="00D40423"/>
    <w:rsid w:val="00D414B8"/>
    <w:rsid w:val="00D42B1F"/>
    <w:rsid w:val="00D432C8"/>
    <w:rsid w:val="00D447DD"/>
    <w:rsid w:val="00D44857"/>
    <w:rsid w:val="00D510B6"/>
    <w:rsid w:val="00D510C9"/>
    <w:rsid w:val="00D51894"/>
    <w:rsid w:val="00D55CCA"/>
    <w:rsid w:val="00D5630C"/>
    <w:rsid w:val="00D600BB"/>
    <w:rsid w:val="00D6291A"/>
    <w:rsid w:val="00D6359E"/>
    <w:rsid w:val="00D65A40"/>
    <w:rsid w:val="00D66BF4"/>
    <w:rsid w:val="00D735CF"/>
    <w:rsid w:val="00D76DBA"/>
    <w:rsid w:val="00D81D48"/>
    <w:rsid w:val="00D81EDA"/>
    <w:rsid w:val="00D849E1"/>
    <w:rsid w:val="00D85199"/>
    <w:rsid w:val="00D85857"/>
    <w:rsid w:val="00D86B1A"/>
    <w:rsid w:val="00D91CEE"/>
    <w:rsid w:val="00D920E3"/>
    <w:rsid w:val="00DA061C"/>
    <w:rsid w:val="00DA7B91"/>
    <w:rsid w:val="00DB04B8"/>
    <w:rsid w:val="00DB068C"/>
    <w:rsid w:val="00DB1FBE"/>
    <w:rsid w:val="00DB5196"/>
    <w:rsid w:val="00DB6B56"/>
    <w:rsid w:val="00DC0295"/>
    <w:rsid w:val="00DC2E19"/>
    <w:rsid w:val="00DC3CD1"/>
    <w:rsid w:val="00DC4430"/>
    <w:rsid w:val="00DC4A3D"/>
    <w:rsid w:val="00DD17C2"/>
    <w:rsid w:val="00DD26CE"/>
    <w:rsid w:val="00DD4056"/>
    <w:rsid w:val="00DD4CA9"/>
    <w:rsid w:val="00DD6328"/>
    <w:rsid w:val="00DD68A8"/>
    <w:rsid w:val="00DE2564"/>
    <w:rsid w:val="00DE3D27"/>
    <w:rsid w:val="00DF0502"/>
    <w:rsid w:val="00DF1EA8"/>
    <w:rsid w:val="00E00CAE"/>
    <w:rsid w:val="00E024E1"/>
    <w:rsid w:val="00E05AAB"/>
    <w:rsid w:val="00E11C47"/>
    <w:rsid w:val="00E161DC"/>
    <w:rsid w:val="00E16A4F"/>
    <w:rsid w:val="00E221CC"/>
    <w:rsid w:val="00E31CB5"/>
    <w:rsid w:val="00E3375A"/>
    <w:rsid w:val="00E346DE"/>
    <w:rsid w:val="00E34B3F"/>
    <w:rsid w:val="00E34BE2"/>
    <w:rsid w:val="00E36537"/>
    <w:rsid w:val="00E37CA4"/>
    <w:rsid w:val="00E40492"/>
    <w:rsid w:val="00E41925"/>
    <w:rsid w:val="00E43692"/>
    <w:rsid w:val="00E47C6A"/>
    <w:rsid w:val="00E510E1"/>
    <w:rsid w:val="00E529D5"/>
    <w:rsid w:val="00E5646F"/>
    <w:rsid w:val="00E6076E"/>
    <w:rsid w:val="00E60BC6"/>
    <w:rsid w:val="00E64847"/>
    <w:rsid w:val="00E76905"/>
    <w:rsid w:val="00E80058"/>
    <w:rsid w:val="00E86599"/>
    <w:rsid w:val="00E9274A"/>
    <w:rsid w:val="00E93EDB"/>
    <w:rsid w:val="00E950B5"/>
    <w:rsid w:val="00EA1754"/>
    <w:rsid w:val="00EA543F"/>
    <w:rsid w:val="00EB35BD"/>
    <w:rsid w:val="00EB65C5"/>
    <w:rsid w:val="00EC13E2"/>
    <w:rsid w:val="00EC16BC"/>
    <w:rsid w:val="00EC56D4"/>
    <w:rsid w:val="00EC63AC"/>
    <w:rsid w:val="00ED4660"/>
    <w:rsid w:val="00EE09AE"/>
    <w:rsid w:val="00EE23B9"/>
    <w:rsid w:val="00EE5CA0"/>
    <w:rsid w:val="00EE7645"/>
    <w:rsid w:val="00F02667"/>
    <w:rsid w:val="00F03519"/>
    <w:rsid w:val="00F04D1E"/>
    <w:rsid w:val="00F12731"/>
    <w:rsid w:val="00F1666A"/>
    <w:rsid w:val="00F1792A"/>
    <w:rsid w:val="00F20C9E"/>
    <w:rsid w:val="00F245CC"/>
    <w:rsid w:val="00F2503A"/>
    <w:rsid w:val="00F349B2"/>
    <w:rsid w:val="00F35128"/>
    <w:rsid w:val="00F35398"/>
    <w:rsid w:val="00F40056"/>
    <w:rsid w:val="00F407FD"/>
    <w:rsid w:val="00F44AC4"/>
    <w:rsid w:val="00F4726A"/>
    <w:rsid w:val="00F475BB"/>
    <w:rsid w:val="00F47DB4"/>
    <w:rsid w:val="00F51647"/>
    <w:rsid w:val="00F5293B"/>
    <w:rsid w:val="00F539CB"/>
    <w:rsid w:val="00F60C8F"/>
    <w:rsid w:val="00F62F33"/>
    <w:rsid w:val="00F63BC1"/>
    <w:rsid w:val="00F64D67"/>
    <w:rsid w:val="00F711B4"/>
    <w:rsid w:val="00F717AB"/>
    <w:rsid w:val="00F71DA3"/>
    <w:rsid w:val="00F7297B"/>
    <w:rsid w:val="00F7409F"/>
    <w:rsid w:val="00F758B7"/>
    <w:rsid w:val="00F76C40"/>
    <w:rsid w:val="00F76C58"/>
    <w:rsid w:val="00F76FF6"/>
    <w:rsid w:val="00F84581"/>
    <w:rsid w:val="00F84719"/>
    <w:rsid w:val="00FA2E20"/>
    <w:rsid w:val="00FA6388"/>
    <w:rsid w:val="00FB4139"/>
    <w:rsid w:val="00FC004A"/>
    <w:rsid w:val="00FC273C"/>
    <w:rsid w:val="00FC2BAC"/>
    <w:rsid w:val="00FD3A97"/>
    <w:rsid w:val="00FD77C4"/>
    <w:rsid w:val="00FE482B"/>
    <w:rsid w:val="00FE6E7A"/>
    <w:rsid w:val="00FF19ED"/>
    <w:rsid w:val="00FF48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516DECA-46A7-4C2B-BDA8-DA3ABEB18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712B"/>
  </w:style>
  <w:style w:type="paragraph" w:styleId="Heading1">
    <w:name w:val="heading 1"/>
    <w:basedOn w:val="Normal"/>
    <w:next w:val="Normal"/>
    <w:link w:val="Heading1Char"/>
    <w:uiPriority w:val="9"/>
    <w:qFormat/>
    <w:rsid w:val="008071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071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8071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8071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8071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8071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8071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8071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8071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82196"/>
    <w:pPr>
      <w:tabs>
        <w:tab w:val="center" w:pos="4320"/>
        <w:tab w:val="right" w:pos="8640"/>
      </w:tabs>
    </w:pPr>
  </w:style>
  <w:style w:type="paragraph" w:styleId="Footer">
    <w:name w:val="footer"/>
    <w:basedOn w:val="Normal"/>
    <w:link w:val="FooterChar"/>
    <w:uiPriority w:val="99"/>
    <w:rsid w:val="00882196"/>
    <w:pPr>
      <w:tabs>
        <w:tab w:val="center" w:pos="4320"/>
        <w:tab w:val="right" w:pos="8640"/>
      </w:tabs>
    </w:pPr>
  </w:style>
  <w:style w:type="character" w:styleId="PageNumber">
    <w:name w:val="page number"/>
    <w:basedOn w:val="DefaultParagraphFont"/>
    <w:rsid w:val="00882196"/>
  </w:style>
  <w:style w:type="paragraph" w:styleId="BalloonText">
    <w:name w:val="Balloon Text"/>
    <w:basedOn w:val="Normal"/>
    <w:link w:val="BalloonTextChar"/>
    <w:rsid w:val="007A561A"/>
    <w:rPr>
      <w:rFonts w:ascii="Tahoma" w:hAnsi="Tahoma" w:cs="Tahoma"/>
      <w:sz w:val="16"/>
      <w:szCs w:val="16"/>
    </w:rPr>
  </w:style>
  <w:style w:type="character" w:customStyle="1" w:styleId="BalloonTextChar">
    <w:name w:val="Balloon Text Char"/>
    <w:basedOn w:val="DefaultParagraphFont"/>
    <w:link w:val="BalloonText"/>
    <w:rsid w:val="007A561A"/>
    <w:rPr>
      <w:rFonts w:ascii="Tahoma" w:hAnsi="Tahoma" w:cs="Tahoma"/>
      <w:sz w:val="16"/>
      <w:szCs w:val="16"/>
      <w:lang w:eastAsia="ko-KR"/>
    </w:rPr>
  </w:style>
  <w:style w:type="character" w:customStyle="1" w:styleId="HeaderChar">
    <w:name w:val="Header Char"/>
    <w:basedOn w:val="DefaultParagraphFont"/>
    <w:link w:val="Header"/>
    <w:uiPriority w:val="99"/>
    <w:rsid w:val="007A561A"/>
    <w:rPr>
      <w:sz w:val="24"/>
      <w:szCs w:val="24"/>
      <w:lang w:eastAsia="ko-KR"/>
    </w:rPr>
  </w:style>
  <w:style w:type="paragraph" w:styleId="PlainText">
    <w:name w:val="Plain Text"/>
    <w:basedOn w:val="Normal"/>
    <w:link w:val="PlainTextChar"/>
    <w:rsid w:val="007A561A"/>
    <w:rPr>
      <w:rFonts w:ascii="Courier New" w:hAnsi="Courier New" w:cs="Courier New"/>
    </w:rPr>
  </w:style>
  <w:style w:type="character" w:customStyle="1" w:styleId="PlainTextChar">
    <w:name w:val="Plain Text Char"/>
    <w:basedOn w:val="DefaultParagraphFont"/>
    <w:link w:val="PlainText"/>
    <w:rsid w:val="007A561A"/>
    <w:rPr>
      <w:rFonts w:ascii="Courier New" w:hAnsi="Courier New" w:cs="Courier New"/>
      <w:lang w:eastAsia="ko-KR"/>
    </w:rPr>
  </w:style>
  <w:style w:type="paragraph" w:styleId="Title">
    <w:name w:val="Title"/>
    <w:basedOn w:val="Normal"/>
    <w:next w:val="Normal"/>
    <w:link w:val="TitleChar"/>
    <w:uiPriority w:val="10"/>
    <w:qFormat/>
    <w:rsid w:val="008071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80712B"/>
    <w:rPr>
      <w:rFonts w:asciiTheme="majorHAnsi" w:eastAsiaTheme="majorEastAsia" w:hAnsiTheme="majorHAnsi" w:cstheme="majorBidi"/>
      <w:color w:val="4F81BD" w:themeColor="accent1"/>
      <w:spacing w:val="-10"/>
      <w:sz w:val="56"/>
      <w:szCs w:val="56"/>
    </w:rPr>
  </w:style>
  <w:style w:type="paragraph" w:styleId="IntenseQuote">
    <w:name w:val="Intense Quote"/>
    <w:basedOn w:val="Normal"/>
    <w:next w:val="Normal"/>
    <w:link w:val="IntenseQuoteChar"/>
    <w:uiPriority w:val="30"/>
    <w:qFormat/>
    <w:rsid w:val="008071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80712B"/>
    <w:rPr>
      <w:rFonts w:asciiTheme="majorHAnsi" w:eastAsiaTheme="majorEastAsia" w:hAnsiTheme="majorHAnsi" w:cstheme="majorBidi"/>
      <w:color w:val="4F81BD" w:themeColor="accent1"/>
      <w:sz w:val="28"/>
      <w:szCs w:val="28"/>
    </w:rPr>
  </w:style>
  <w:style w:type="character" w:styleId="Emphasis">
    <w:name w:val="Emphasis"/>
    <w:basedOn w:val="DefaultParagraphFont"/>
    <w:uiPriority w:val="20"/>
    <w:qFormat/>
    <w:rsid w:val="0080712B"/>
    <w:rPr>
      <w:i/>
      <w:iCs/>
    </w:rPr>
  </w:style>
  <w:style w:type="paragraph" w:styleId="Subtitle">
    <w:name w:val="Subtitle"/>
    <w:basedOn w:val="Normal"/>
    <w:next w:val="Normal"/>
    <w:link w:val="SubtitleChar"/>
    <w:uiPriority w:val="11"/>
    <w:qFormat/>
    <w:rsid w:val="008071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80712B"/>
    <w:rPr>
      <w:rFonts w:asciiTheme="majorHAnsi" w:eastAsiaTheme="majorEastAsia" w:hAnsiTheme="majorHAnsi" w:cstheme="majorBidi"/>
      <w:sz w:val="24"/>
      <w:szCs w:val="24"/>
    </w:rPr>
  </w:style>
  <w:style w:type="character" w:styleId="IntenseEmphasis">
    <w:name w:val="Intense Emphasis"/>
    <w:basedOn w:val="DefaultParagraphFont"/>
    <w:uiPriority w:val="21"/>
    <w:qFormat/>
    <w:rsid w:val="0080712B"/>
    <w:rPr>
      <w:b/>
      <w:bCs/>
      <w:i/>
      <w:iCs/>
    </w:rPr>
  </w:style>
  <w:style w:type="table" w:styleId="TableGrid">
    <w:name w:val="Table Grid"/>
    <w:basedOn w:val="TableNormal"/>
    <w:rsid w:val="004143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94466"/>
    <w:rPr>
      <w:color w:val="808080"/>
    </w:rPr>
  </w:style>
  <w:style w:type="character" w:styleId="Hyperlink">
    <w:name w:val="Hyperlink"/>
    <w:basedOn w:val="DefaultParagraphFont"/>
    <w:rsid w:val="009F1A36"/>
    <w:rPr>
      <w:color w:val="0000FF"/>
      <w:u w:val="single"/>
    </w:rPr>
  </w:style>
  <w:style w:type="paragraph" w:styleId="NormalWeb">
    <w:name w:val="Normal (Web)"/>
    <w:basedOn w:val="Normal"/>
    <w:uiPriority w:val="99"/>
    <w:unhideWhenUsed/>
    <w:rsid w:val="007D431D"/>
    <w:pPr>
      <w:spacing w:before="100" w:beforeAutospacing="1" w:after="100" w:afterAutospacing="1"/>
    </w:pPr>
    <w:rPr>
      <w:rFonts w:eastAsia="Times New Roman"/>
    </w:rPr>
  </w:style>
  <w:style w:type="paragraph" w:styleId="ListParagraph">
    <w:name w:val="List Paragraph"/>
    <w:basedOn w:val="Normal"/>
    <w:uiPriority w:val="34"/>
    <w:qFormat/>
    <w:rsid w:val="006252BA"/>
    <w:pPr>
      <w:ind w:left="720"/>
      <w:contextualSpacing/>
    </w:pPr>
  </w:style>
  <w:style w:type="paragraph" w:styleId="HTMLPreformatted">
    <w:name w:val="HTML Preformatted"/>
    <w:basedOn w:val="Normal"/>
    <w:link w:val="HTMLPreformattedChar"/>
    <w:uiPriority w:val="99"/>
    <w:unhideWhenUsed/>
    <w:rsid w:val="00F245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F245CC"/>
    <w:rPr>
      <w:rFonts w:ascii="Courier New" w:eastAsia="Times New Roman" w:hAnsi="Courier New" w:cs="Courier New"/>
    </w:rPr>
  </w:style>
  <w:style w:type="character" w:customStyle="1" w:styleId="Heading1Char">
    <w:name w:val="Heading 1 Char"/>
    <w:basedOn w:val="DefaultParagraphFont"/>
    <w:link w:val="Heading1"/>
    <w:uiPriority w:val="9"/>
    <w:rsid w:val="0080712B"/>
    <w:rPr>
      <w:rFonts w:asciiTheme="majorHAnsi" w:eastAsiaTheme="majorEastAsia" w:hAnsiTheme="majorHAnsi" w:cstheme="majorBidi"/>
      <w:color w:val="365F91" w:themeColor="accent1" w:themeShade="BF"/>
      <w:sz w:val="32"/>
      <w:szCs w:val="32"/>
    </w:rPr>
  </w:style>
  <w:style w:type="character" w:customStyle="1" w:styleId="highlight1">
    <w:name w:val="highlight1"/>
    <w:basedOn w:val="DefaultParagraphFont"/>
    <w:rsid w:val="000E14EF"/>
    <w:rPr>
      <w:b/>
      <w:bCs/>
    </w:rPr>
  </w:style>
  <w:style w:type="character" w:customStyle="1" w:styleId="FooterChar">
    <w:name w:val="Footer Char"/>
    <w:basedOn w:val="DefaultParagraphFont"/>
    <w:link w:val="Footer"/>
    <w:uiPriority w:val="99"/>
    <w:rsid w:val="00896039"/>
    <w:rPr>
      <w:sz w:val="24"/>
      <w:szCs w:val="24"/>
      <w:lang w:eastAsia="ko-KR"/>
    </w:rPr>
  </w:style>
  <w:style w:type="character" w:customStyle="1" w:styleId="Heading2Char">
    <w:name w:val="Heading 2 Char"/>
    <w:basedOn w:val="DefaultParagraphFont"/>
    <w:link w:val="Heading2"/>
    <w:uiPriority w:val="9"/>
    <w:semiHidden/>
    <w:rsid w:val="008071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8071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8071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8071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8071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8071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8071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8071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80712B"/>
    <w:pPr>
      <w:spacing w:line="240" w:lineRule="auto"/>
    </w:pPr>
    <w:rPr>
      <w:b/>
      <w:bCs/>
      <w:smallCaps/>
      <w:color w:val="595959" w:themeColor="text1" w:themeTint="A6"/>
      <w:spacing w:val="6"/>
    </w:rPr>
  </w:style>
  <w:style w:type="character" w:styleId="Strong">
    <w:name w:val="Strong"/>
    <w:basedOn w:val="DefaultParagraphFont"/>
    <w:uiPriority w:val="22"/>
    <w:qFormat/>
    <w:rsid w:val="0080712B"/>
    <w:rPr>
      <w:b/>
      <w:bCs/>
    </w:rPr>
  </w:style>
  <w:style w:type="paragraph" w:styleId="NoSpacing">
    <w:name w:val="No Spacing"/>
    <w:uiPriority w:val="1"/>
    <w:qFormat/>
    <w:rsid w:val="0080712B"/>
    <w:pPr>
      <w:spacing w:after="0" w:line="240" w:lineRule="auto"/>
    </w:pPr>
  </w:style>
  <w:style w:type="paragraph" w:styleId="Quote">
    <w:name w:val="Quote"/>
    <w:basedOn w:val="Normal"/>
    <w:next w:val="Normal"/>
    <w:link w:val="QuoteChar"/>
    <w:uiPriority w:val="29"/>
    <w:qFormat/>
    <w:rsid w:val="008071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80712B"/>
    <w:rPr>
      <w:i/>
      <w:iCs/>
      <w:color w:val="404040" w:themeColor="text1" w:themeTint="BF"/>
    </w:rPr>
  </w:style>
  <w:style w:type="character" w:styleId="SubtleEmphasis">
    <w:name w:val="Subtle Emphasis"/>
    <w:basedOn w:val="DefaultParagraphFont"/>
    <w:uiPriority w:val="19"/>
    <w:qFormat/>
    <w:rsid w:val="0080712B"/>
    <w:rPr>
      <w:i/>
      <w:iCs/>
      <w:color w:val="404040" w:themeColor="text1" w:themeTint="BF"/>
    </w:rPr>
  </w:style>
  <w:style w:type="character" w:styleId="SubtleReference">
    <w:name w:val="Subtle Reference"/>
    <w:basedOn w:val="DefaultParagraphFont"/>
    <w:uiPriority w:val="31"/>
    <w:qFormat/>
    <w:rsid w:val="008071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0712B"/>
    <w:rPr>
      <w:b/>
      <w:bCs/>
      <w:smallCaps/>
      <w:spacing w:val="5"/>
      <w:u w:val="single"/>
    </w:rPr>
  </w:style>
  <w:style w:type="character" w:styleId="BookTitle">
    <w:name w:val="Book Title"/>
    <w:basedOn w:val="DefaultParagraphFont"/>
    <w:uiPriority w:val="33"/>
    <w:qFormat/>
    <w:rsid w:val="0080712B"/>
    <w:rPr>
      <w:b/>
      <w:bCs/>
      <w:smallCaps/>
    </w:rPr>
  </w:style>
  <w:style w:type="paragraph" w:styleId="TOCHeading">
    <w:name w:val="TOC Heading"/>
    <w:basedOn w:val="Heading1"/>
    <w:next w:val="Normal"/>
    <w:uiPriority w:val="39"/>
    <w:semiHidden/>
    <w:unhideWhenUsed/>
    <w:qFormat/>
    <w:rsid w:val="0080712B"/>
    <w:pPr>
      <w:outlineLvl w:val="9"/>
    </w:pPr>
  </w:style>
  <w:style w:type="paragraph" w:styleId="BodyText">
    <w:name w:val="Body Text"/>
    <w:basedOn w:val="Normal"/>
    <w:link w:val="BodyTextChar"/>
    <w:uiPriority w:val="1"/>
    <w:qFormat/>
    <w:rsid w:val="005E1A3B"/>
    <w:pPr>
      <w:autoSpaceDE w:val="0"/>
      <w:autoSpaceDN w:val="0"/>
      <w:adjustRightInd w:val="0"/>
      <w:spacing w:after="0" w:line="240" w:lineRule="auto"/>
      <w:ind w:left="39"/>
    </w:pPr>
    <w:rPr>
      <w:rFonts w:ascii="Gill Sans MT" w:hAnsi="Gill Sans MT" w:cs="Gill Sans MT"/>
      <w:b/>
      <w:bCs/>
      <w:sz w:val="26"/>
      <w:szCs w:val="26"/>
    </w:rPr>
  </w:style>
  <w:style w:type="character" w:customStyle="1" w:styleId="BodyTextChar">
    <w:name w:val="Body Text Char"/>
    <w:basedOn w:val="DefaultParagraphFont"/>
    <w:link w:val="BodyText"/>
    <w:uiPriority w:val="1"/>
    <w:rsid w:val="005E1A3B"/>
    <w:rPr>
      <w:rFonts w:ascii="Gill Sans MT" w:hAnsi="Gill Sans MT" w:cs="Gill Sans MT"/>
      <w:b/>
      <w:bCs/>
      <w:sz w:val="26"/>
      <w:szCs w:val="26"/>
    </w:rPr>
  </w:style>
  <w:style w:type="table" w:customStyle="1" w:styleId="TableGrid1">
    <w:name w:val="Table Grid1"/>
    <w:basedOn w:val="TableNormal"/>
    <w:next w:val="TableGrid"/>
    <w:rsid w:val="00EC56D4"/>
    <w:pPr>
      <w:spacing w:after="0" w:line="240" w:lineRule="auto"/>
    </w:pPr>
    <w:rPr>
      <w:rFonts w:ascii="Times New Roman" w:eastAsia="Batang"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semiHidden/>
    <w:unhideWhenUsed/>
    <w:rsid w:val="002D24CF"/>
    <w:rPr>
      <w:sz w:val="16"/>
      <w:szCs w:val="16"/>
    </w:rPr>
  </w:style>
  <w:style w:type="paragraph" w:styleId="CommentText">
    <w:name w:val="annotation text"/>
    <w:basedOn w:val="Normal"/>
    <w:link w:val="CommentTextChar"/>
    <w:semiHidden/>
    <w:unhideWhenUsed/>
    <w:rsid w:val="002D24CF"/>
    <w:pPr>
      <w:spacing w:line="240" w:lineRule="auto"/>
    </w:pPr>
  </w:style>
  <w:style w:type="character" w:customStyle="1" w:styleId="CommentTextChar">
    <w:name w:val="Comment Text Char"/>
    <w:basedOn w:val="DefaultParagraphFont"/>
    <w:link w:val="CommentText"/>
    <w:semiHidden/>
    <w:rsid w:val="002D24CF"/>
  </w:style>
  <w:style w:type="paragraph" w:styleId="CommentSubject">
    <w:name w:val="annotation subject"/>
    <w:basedOn w:val="CommentText"/>
    <w:next w:val="CommentText"/>
    <w:link w:val="CommentSubjectChar"/>
    <w:semiHidden/>
    <w:unhideWhenUsed/>
    <w:rsid w:val="002D24CF"/>
    <w:rPr>
      <w:b/>
      <w:bCs/>
    </w:rPr>
  </w:style>
  <w:style w:type="character" w:customStyle="1" w:styleId="CommentSubjectChar">
    <w:name w:val="Comment Subject Char"/>
    <w:basedOn w:val="CommentTextChar"/>
    <w:link w:val="CommentSubject"/>
    <w:semiHidden/>
    <w:rsid w:val="002D24CF"/>
    <w:rPr>
      <w:b/>
      <w:bCs/>
    </w:rPr>
  </w:style>
  <w:style w:type="character" w:styleId="FollowedHyperlink">
    <w:name w:val="FollowedHyperlink"/>
    <w:basedOn w:val="DefaultParagraphFont"/>
    <w:semiHidden/>
    <w:unhideWhenUsed/>
    <w:rsid w:val="009E1176"/>
    <w:rPr>
      <w:color w:val="800080" w:themeColor="followedHyperlink"/>
      <w:u w:val="single"/>
    </w:rPr>
  </w:style>
  <w:style w:type="character" w:styleId="HTMLCite">
    <w:name w:val="HTML Cite"/>
    <w:basedOn w:val="DefaultParagraphFont"/>
    <w:uiPriority w:val="99"/>
    <w:semiHidden/>
    <w:unhideWhenUsed/>
    <w:rsid w:val="007A1BCA"/>
    <w:rPr>
      <w:i/>
      <w:iCs/>
    </w:rPr>
  </w:style>
  <w:style w:type="character" w:customStyle="1" w:styleId="cit-fpage">
    <w:name w:val="cit-fpage"/>
    <w:basedOn w:val="DefaultParagraphFont"/>
    <w:rsid w:val="007A1BCA"/>
  </w:style>
  <w:style w:type="character" w:customStyle="1" w:styleId="cit-lpage">
    <w:name w:val="cit-lpage"/>
    <w:basedOn w:val="DefaultParagraphFont"/>
    <w:rsid w:val="007A1BCA"/>
  </w:style>
  <w:style w:type="character" w:customStyle="1" w:styleId="cit-ed">
    <w:name w:val="cit-ed"/>
    <w:basedOn w:val="DefaultParagraphFont"/>
    <w:rsid w:val="007A1BCA"/>
  </w:style>
  <w:style w:type="character" w:customStyle="1" w:styleId="cit-name-surname">
    <w:name w:val="cit-name-surname"/>
    <w:basedOn w:val="DefaultParagraphFont"/>
    <w:rsid w:val="007A1BCA"/>
  </w:style>
  <w:style w:type="character" w:customStyle="1" w:styleId="cit-name-given-names">
    <w:name w:val="cit-name-given-names"/>
    <w:basedOn w:val="DefaultParagraphFont"/>
    <w:rsid w:val="007A1BCA"/>
  </w:style>
  <w:style w:type="character" w:customStyle="1" w:styleId="cit-source">
    <w:name w:val="cit-source"/>
    <w:basedOn w:val="DefaultParagraphFont"/>
    <w:rsid w:val="007A1BCA"/>
  </w:style>
  <w:style w:type="character" w:customStyle="1" w:styleId="cit-publ-loc">
    <w:name w:val="cit-publ-loc"/>
    <w:basedOn w:val="DefaultParagraphFont"/>
    <w:rsid w:val="007A1BCA"/>
  </w:style>
  <w:style w:type="character" w:customStyle="1" w:styleId="cit-publ-name">
    <w:name w:val="cit-publ-name"/>
    <w:basedOn w:val="DefaultParagraphFont"/>
    <w:rsid w:val="007A1BCA"/>
  </w:style>
  <w:style w:type="paragraph" w:customStyle="1" w:styleId="views-field">
    <w:name w:val="views-field"/>
    <w:basedOn w:val="Normal"/>
    <w:rsid w:val="0040165A"/>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semiHidden/>
    <w:unhideWhenUsed/>
    <w:rsid w:val="00A1028A"/>
    <w:pPr>
      <w:spacing w:after="0" w:line="240" w:lineRule="auto"/>
    </w:pPr>
  </w:style>
  <w:style w:type="character" w:customStyle="1" w:styleId="FootnoteTextChar">
    <w:name w:val="Footnote Text Char"/>
    <w:basedOn w:val="DefaultParagraphFont"/>
    <w:link w:val="FootnoteText"/>
    <w:semiHidden/>
    <w:rsid w:val="00A1028A"/>
  </w:style>
  <w:style w:type="character" w:styleId="FootnoteReference">
    <w:name w:val="footnote reference"/>
    <w:basedOn w:val="DefaultParagraphFont"/>
    <w:semiHidden/>
    <w:unhideWhenUsed/>
    <w:rsid w:val="00A1028A"/>
    <w:rPr>
      <w:vertAlign w:val="superscript"/>
    </w:rPr>
  </w:style>
  <w:style w:type="table" w:customStyle="1" w:styleId="TableGrid2">
    <w:name w:val="Table Grid2"/>
    <w:basedOn w:val="TableNormal"/>
    <w:next w:val="TableGrid"/>
    <w:rsid w:val="00862F34"/>
    <w:pPr>
      <w:spacing w:after="0" w:line="240" w:lineRule="auto"/>
    </w:pPr>
    <w:rPr>
      <w:rFonts w:ascii="Times New Roman" w:eastAsia="Batang"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38561">
      <w:bodyDiv w:val="1"/>
      <w:marLeft w:val="0"/>
      <w:marRight w:val="0"/>
      <w:marTop w:val="0"/>
      <w:marBottom w:val="0"/>
      <w:divBdr>
        <w:top w:val="none" w:sz="0" w:space="0" w:color="auto"/>
        <w:left w:val="none" w:sz="0" w:space="0" w:color="auto"/>
        <w:bottom w:val="none" w:sz="0" w:space="0" w:color="auto"/>
        <w:right w:val="none" w:sz="0" w:space="0" w:color="auto"/>
      </w:divBdr>
      <w:divsChild>
        <w:div w:id="733509744">
          <w:marLeft w:val="0"/>
          <w:marRight w:val="0"/>
          <w:marTop w:val="0"/>
          <w:marBottom w:val="0"/>
          <w:divBdr>
            <w:top w:val="none" w:sz="0" w:space="0" w:color="auto"/>
            <w:left w:val="none" w:sz="0" w:space="0" w:color="auto"/>
            <w:bottom w:val="none" w:sz="0" w:space="0" w:color="auto"/>
            <w:right w:val="none" w:sz="0" w:space="0" w:color="auto"/>
          </w:divBdr>
        </w:div>
      </w:divsChild>
    </w:div>
    <w:div w:id="24143181">
      <w:bodyDiv w:val="1"/>
      <w:marLeft w:val="0"/>
      <w:marRight w:val="0"/>
      <w:marTop w:val="0"/>
      <w:marBottom w:val="0"/>
      <w:divBdr>
        <w:top w:val="none" w:sz="0" w:space="0" w:color="auto"/>
        <w:left w:val="none" w:sz="0" w:space="0" w:color="auto"/>
        <w:bottom w:val="none" w:sz="0" w:space="0" w:color="auto"/>
        <w:right w:val="none" w:sz="0" w:space="0" w:color="auto"/>
      </w:divBdr>
    </w:div>
    <w:div w:id="106315359">
      <w:bodyDiv w:val="1"/>
      <w:marLeft w:val="0"/>
      <w:marRight w:val="0"/>
      <w:marTop w:val="0"/>
      <w:marBottom w:val="0"/>
      <w:divBdr>
        <w:top w:val="none" w:sz="0" w:space="0" w:color="auto"/>
        <w:left w:val="none" w:sz="0" w:space="0" w:color="auto"/>
        <w:bottom w:val="none" w:sz="0" w:space="0" w:color="auto"/>
        <w:right w:val="none" w:sz="0" w:space="0" w:color="auto"/>
      </w:divBdr>
    </w:div>
    <w:div w:id="313725320">
      <w:bodyDiv w:val="1"/>
      <w:marLeft w:val="0"/>
      <w:marRight w:val="0"/>
      <w:marTop w:val="0"/>
      <w:marBottom w:val="0"/>
      <w:divBdr>
        <w:top w:val="none" w:sz="0" w:space="0" w:color="auto"/>
        <w:left w:val="none" w:sz="0" w:space="0" w:color="auto"/>
        <w:bottom w:val="none" w:sz="0" w:space="0" w:color="auto"/>
        <w:right w:val="none" w:sz="0" w:space="0" w:color="auto"/>
      </w:divBdr>
      <w:divsChild>
        <w:div w:id="492332476">
          <w:marLeft w:val="0"/>
          <w:marRight w:val="0"/>
          <w:marTop w:val="0"/>
          <w:marBottom w:val="0"/>
          <w:divBdr>
            <w:top w:val="none" w:sz="0" w:space="0" w:color="auto"/>
            <w:left w:val="none" w:sz="0" w:space="0" w:color="auto"/>
            <w:bottom w:val="none" w:sz="0" w:space="0" w:color="auto"/>
            <w:right w:val="none" w:sz="0" w:space="0" w:color="auto"/>
          </w:divBdr>
          <w:divsChild>
            <w:div w:id="1273171496">
              <w:marLeft w:val="0"/>
              <w:marRight w:val="0"/>
              <w:marTop w:val="0"/>
              <w:marBottom w:val="0"/>
              <w:divBdr>
                <w:top w:val="none" w:sz="0" w:space="0" w:color="auto"/>
                <w:left w:val="none" w:sz="0" w:space="0" w:color="auto"/>
                <w:bottom w:val="none" w:sz="0" w:space="0" w:color="auto"/>
                <w:right w:val="none" w:sz="0" w:space="0" w:color="auto"/>
              </w:divBdr>
              <w:divsChild>
                <w:div w:id="218177102">
                  <w:marLeft w:val="0"/>
                  <w:marRight w:val="0"/>
                  <w:marTop w:val="0"/>
                  <w:marBottom w:val="0"/>
                  <w:divBdr>
                    <w:top w:val="none" w:sz="0" w:space="0" w:color="auto"/>
                    <w:left w:val="none" w:sz="0" w:space="0" w:color="auto"/>
                    <w:bottom w:val="none" w:sz="0" w:space="0" w:color="auto"/>
                    <w:right w:val="none" w:sz="0" w:space="0" w:color="auto"/>
                  </w:divBdr>
                </w:div>
                <w:div w:id="8642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82798">
      <w:bodyDiv w:val="1"/>
      <w:marLeft w:val="0"/>
      <w:marRight w:val="0"/>
      <w:marTop w:val="0"/>
      <w:marBottom w:val="0"/>
      <w:divBdr>
        <w:top w:val="none" w:sz="0" w:space="0" w:color="auto"/>
        <w:left w:val="none" w:sz="0" w:space="0" w:color="auto"/>
        <w:bottom w:val="none" w:sz="0" w:space="0" w:color="auto"/>
        <w:right w:val="none" w:sz="0" w:space="0" w:color="auto"/>
      </w:divBdr>
    </w:div>
    <w:div w:id="566459119">
      <w:bodyDiv w:val="1"/>
      <w:marLeft w:val="0"/>
      <w:marRight w:val="0"/>
      <w:marTop w:val="0"/>
      <w:marBottom w:val="0"/>
      <w:divBdr>
        <w:top w:val="none" w:sz="0" w:space="0" w:color="auto"/>
        <w:left w:val="none" w:sz="0" w:space="0" w:color="auto"/>
        <w:bottom w:val="none" w:sz="0" w:space="0" w:color="auto"/>
        <w:right w:val="none" w:sz="0" w:space="0" w:color="auto"/>
      </w:divBdr>
      <w:divsChild>
        <w:div w:id="1245068122">
          <w:marLeft w:val="1080"/>
          <w:marRight w:val="0"/>
          <w:marTop w:val="120"/>
          <w:marBottom w:val="0"/>
          <w:divBdr>
            <w:top w:val="none" w:sz="0" w:space="0" w:color="auto"/>
            <w:left w:val="none" w:sz="0" w:space="0" w:color="auto"/>
            <w:bottom w:val="none" w:sz="0" w:space="0" w:color="auto"/>
            <w:right w:val="none" w:sz="0" w:space="0" w:color="auto"/>
          </w:divBdr>
        </w:div>
        <w:div w:id="219947597">
          <w:marLeft w:val="1080"/>
          <w:marRight w:val="0"/>
          <w:marTop w:val="120"/>
          <w:marBottom w:val="0"/>
          <w:divBdr>
            <w:top w:val="none" w:sz="0" w:space="0" w:color="auto"/>
            <w:left w:val="none" w:sz="0" w:space="0" w:color="auto"/>
            <w:bottom w:val="none" w:sz="0" w:space="0" w:color="auto"/>
            <w:right w:val="none" w:sz="0" w:space="0" w:color="auto"/>
          </w:divBdr>
        </w:div>
        <w:div w:id="1506477020">
          <w:marLeft w:val="1080"/>
          <w:marRight w:val="0"/>
          <w:marTop w:val="120"/>
          <w:marBottom w:val="0"/>
          <w:divBdr>
            <w:top w:val="none" w:sz="0" w:space="0" w:color="auto"/>
            <w:left w:val="none" w:sz="0" w:space="0" w:color="auto"/>
            <w:bottom w:val="none" w:sz="0" w:space="0" w:color="auto"/>
            <w:right w:val="none" w:sz="0" w:space="0" w:color="auto"/>
          </w:divBdr>
        </w:div>
      </w:divsChild>
    </w:div>
    <w:div w:id="869220843">
      <w:bodyDiv w:val="1"/>
      <w:marLeft w:val="0"/>
      <w:marRight w:val="0"/>
      <w:marTop w:val="0"/>
      <w:marBottom w:val="0"/>
      <w:divBdr>
        <w:top w:val="none" w:sz="0" w:space="0" w:color="auto"/>
        <w:left w:val="none" w:sz="0" w:space="0" w:color="auto"/>
        <w:bottom w:val="none" w:sz="0" w:space="0" w:color="auto"/>
        <w:right w:val="none" w:sz="0" w:space="0" w:color="auto"/>
      </w:divBdr>
    </w:div>
    <w:div w:id="951403647">
      <w:bodyDiv w:val="1"/>
      <w:marLeft w:val="0"/>
      <w:marRight w:val="0"/>
      <w:marTop w:val="0"/>
      <w:marBottom w:val="0"/>
      <w:divBdr>
        <w:top w:val="none" w:sz="0" w:space="0" w:color="auto"/>
        <w:left w:val="none" w:sz="0" w:space="0" w:color="auto"/>
        <w:bottom w:val="none" w:sz="0" w:space="0" w:color="auto"/>
        <w:right w:val="none" w:sz="0" w:space="0" w:color="auto"/>
      </w:divBdr>
      <w:divsChild>
        <w:div w:id="1393112962">
          <w:marLeft w:val="634"/>
          <w:marRight w:val="0"/>
          <w:marTop w:val="120"/>
          <w:marBottom w:val="0"/>
          <w:divBdr>
            <w:top w:val="none" w:sz="0" w:space="0" w:color="auto"/>
            <w:left w:val="none" w:sz="0" w:space="0" w:color="auto"/>
            <w:bottom w:val="none" w:sz="0" w:space="0" w:color="auto"/>
            <w:right w:val="none" w:sz="0" w:space="0" w:color="auto"/>
          </w:divBdr>
        </w:div>
        <w:div w:id="1919513023">
          <w:marLeft w:val="634"/>
          <w:marRight w:val="0"/>
          <w:marTop w:val="120"/>
          <w:marBottom w:val="0"/>
          <w:divBdr>
            <w:top w:val="none" w:sz="0" w:space="0" w:color="auto"/>
            <w:left w:val="none" w:sz="0" w:space="0" w:color="auto"/>
            <w:bottom w:val="none" w:sz="0" w:space="0" w:color="auto"/>
            <w:right w:val="none" w:sz="0" w:space="0" w:color="auto"/>
          </w:divBdr>
        </w:div>
        <w:div w:id="537357693">
          <w:marLeft w:val="1080"/>
          <w:marRight w:val="0"/>
          <w:marTop w:val="120"/>
          <w:marBottom w:val="0"/>
          <w:divBdr>
            <w:top w:val="none" w:sz="0" w:space="0" w:color="auto"/>
            <w:left w:val="none" w:sz="0" w:space="0" w:color="auto"/>
            <w:bottom w:val="none" w:sz="0" w:space="0" w:color="auto"/>
            <w:right w:val="none" w:sz="0" w:space="0" w:color="auto"/>
          </w:divBdr>
        </w:div>
        <w:div w:id="193734064">
          <w:marLeft w:val="1613"/>
          <w:marRight w:val="0"/>
          <w:marTop w:val="0"/>
          <w:marBottom w:val="0"/>
          <w:divBdr>
            <w:top w:val="none" w:sz="0" w:space="0" w:color="auto"/>
            <w:left w:val="none" w:sz="0" w:space="0" w:color="auto"/>
            <w:bottom w:val="none" w:sz="0" w:space="0" w:color="auto"/>
            <w:right w:val="none" w:sz="0" w:space="0" w:color="auto"/>
          </w:divBdr>
        </w:div>
        <w:div w:id="324164734">
          <w:marLeft w:val="1613"/>
          <w:marRight w:val="0"/>
          <w:marTop w:val="0"/>
          <w:marBottom w:val="0"/>
          <w:divBdr>
            <w:top w:val="none" w:sz="0" w:space="0" w:color="auto"/>
            <w:left w:val="none" w:sz="0" w:space="0" w:color="auto"/>
            <w:bottom w:val="none" w:sz="0" w:space="0" w:color="auto"/>
            <w:right w:val="none" w:sz="0" w:space="0" w:color="auto"/>
          </w:divBdr>
        </w:div>
        <w:div w:id="1324507377">
          <w:marLeft w:val="1080"/>
          <w:marRight w:val="0"/>
          <w:marTop w:val="120"/>
          <w:marBottom w:val="0"/>
          <w:divBdr>
            <w:top w:val="none" w:sz="0" w:space="0" w:color="auto"/>
            <w:left w:val="none" w:sz="0" w:space="0" w:color="auto"/>
            <w:bottom w:val="none" w:sz="0" w:space="0" w:color="auto"/>
            <w:right w:val="none" w:sz="0" w:space="0" w:color="auto"/>
          </w:divBdr>
        </w:div>
        <w:div w:id="1532841225">
          <w:marLeft w:val="1613"/>
          <w:marRight w:val="0"/>
          <w:marTop w:val="0"/>
          <w:marBottom w:val="0"/>
          <w:divBdr>
            <w:top w:val="none" w:sz="0" w:space="0" w:color="auto"/>
            <w:left w:val="none" w:sz="0" w:space="0" w:color="auto"/>
            <w:bottom w:val="none" w:sz="0" w:space="0" w:color="auto"/>
            <w:right w:val="none" w:sz="0" w:space="0" w:color="auto"/>
          </w:divBdr>
        </w:div>
        <w:div w:id="1778990040">
          <w:marLeft w:val="1613"/>
          <w:marRight w:val="0"/>
          <w:marTop w:val="0"/>
          <w:marBottom w:val="0"/>
          <w:divBdr>
            <w:top w:val="none" w:sz="0" w:space="0" w:color="auto"/>
            <w:left w:val="none" w:sz="0" w:space="0" w:color="auto"/>
            <w:bottom w:val="none" w:sz="0" w:space="0" w:color="auto"/>
            <w:right w:val="none" w:sz="0" w:space="0" w:color="auto"/>
          </w:divBdr>
        </w:div>
        <w:div w:id="1930625634">
          <w:marLeft w:val="1080"/>
          <w:marRight w:val="0"/>
          <w:marTop w:val="120"/>
          <w:marBottom w:val="0"/>
          <w:divBdr>
            <w:top w:val="none" w:sz="0" w:space="0" w:color="auto"/>
            <w:left w:val="none" w:sz="0" w:space="0" w:color="auto"/>
            <w:bottom w:val="none" w:sz="0" w:space="0" w:color="auto"/>
            <w:right w:val="none" w:sz="0" w:space="0" w:color="auto"/>
          </w:divBdr>
        </w:div>
        <w:div w:id="1206019885">
          <w:marLeft w:val="1613"/>
          <w:marRight w:val="0"/>
          <w:marTop w:val="0"/>
          <w:marBottom w:val="0"/>
          <w:divBdr>
            <w:top w:val="none" w:sz="0" w:space="0" w:color="auto"/>
            <w:left w:val="none" w:sz="0" w:space="0" w:color="auto"/>
            <w:bottom w:val="none" w:sz="0" w:space="0" w:color="auto"/>
            <w:right w:val="none" w:sz="0" w:space="0" w:color="auto"/>
          </w:divBdr>
        </w:div>
        <w:div w:id="1301307277">
          <w:marLeft w:val="1613"/>
          <w:marRight w:val="0"/>
          <w:marTop w:val="0"/>
          <w:marBottom w:val="0"/>
          <w:divBdr>
            <w:top w:val="none" w:sz="0" w:space="0" w:color="auto"/>
            <w:left w:val="none" w:sz="0" w:space="0" w:color="auto"/>
            <w:bottom w:val="none" w:sz="0" w:space="0" w:color="auto"/>
            <w:right w:val="none" w:sz="0" w:space="0" w:color="auto"/>
          </w:divBdr>
        </w:div>
        <w:div w:id="1755860162">
          <w:marLeft w:val="1613"/>
          <w:marRight w:val="0"/>
          <w:marTop w:val="0"/>
          <w:marBottom w:val="0"/>
          <w:divBdr>
            <w:top w:val="none" w:sz="0" w:space="0" w:color="auto"/>
            <w:left w:val="none" w:sz="0" w:space="0" w:color="auto"/>
            <w:bottom w:val="none" w:sz="0" w:space="0" w:color="auto"/>
            <w:right w:val="none" w:sz="0" w:space="0" w:color="auto"/>
          </w:divBdr>
        </w:div>
        <w:div w:id="816729358">
          <w:marLeft w:val="1613"/>
          <w:marRight w:val="0"/>
          <w:marTop w:val="0"/>
          <w:marBottom w:val="0"/>
          <w:divBdr>
            <w:top w:val="none" w:sz="0" w:space="0" w:color="auto"/>
            <w:left w:val="none" w:sz="0" w:space="0" w:color="auto"/>
            <w:bottom w:val="none" w:sz="0" w:space="0" w:color="auto"/>
            <w:right w:val="none" w:sz="0" w:space="0" w:color="auto"/>
          </w:divBdr>
        </w:div>
        <w:div w:id="1473712051">
          <w:marLeft w:val="634"/>
          <w:marRight w:val="0"/>
          <w:marTop w:val="120"/>
          <w:marBottom w:val="0"/>
          <w:divBdr>
            <w:top w:val="none" w:sz="0" w:space="0" w:color="auto"/>
            <w:left w:val="none" w:sz="0" w:space="0" w:color="auto"/>
            <w:bottom w:val="none" w:sz="0" w:space="0" w:color="auto"/>
            <w:right w:val="none" w:sz="0" w:space="0" w:color="auto"/>
          </w:divBdr>
        </w:div>
        <w:div w:id="1986625291">
          <w:marLeft w:val="1080"/>
          <w:marRight w:val="0"/>
          <w:marTop w:val="120"/>
          <w:marBottom w:val="0"/>
          <w:divBdr>
            <w:top w:val="none" w:sz="0" w:space="0" w:color="auto"/>
            <w:left w:val="none" w:sz="0" w:space="0" w:color="auto"/>
            <w:bottom w:val="none" w:sz="0" w:space="0" w:color="auto"/>
            <w:right w:val="none" w:sz="0" w:space="0" w:color="auto"/>
          </w:divBdr>
        </w:div>
        <w:div w:id="1511064526">
          <w:marLeft w:val="1080"/>
          <w:marRight w:val="0"/>
          <w:marTop w:val="120"/>
          <w:marBottom w:val="0"/>
          <w:divBdr>
            <w:top w:val="none" w:sz="0" w:space="0" w:color="auto"/>
            <w:left w:val="none" w:sz="0" w:space="0" w:color="auto"/>
            <w:bottom w:val="none" w:sz="0" w:space="0" w:color="auto"/>
            <w:right w:val="none" w:sz="0" w:space="0" w:color="auto"/>
          </w:divBdr>
        </w:div>
        <w:div w:id="1057511154">
          <w:marLeft w:val="1080"/>
          <w:marRight w:val="0"/>
          <w:marTop w:val="120"/>
          <w:marBottom w:val="0"/>
          <w:divBdr>
            <w:top w:val="none" w:sz="0" w:space="0" w:color="auto"/>
            <w:left w:val="none" w:sz="0" w:space="0" w:color="auto"/>
            <w:bottom w:val="none" w:sz="0" w:space="0" w:color="auto"/>
            <w:right w:val="none" w:sz="0" w:space="0" w:color="auto"/>
          </w:divBdr>
        </w:div>
        <w:div w:id="1105005954">
          <w:marLeft w:val="1080"/>
          <w:marRight w:val="0"/>
          <w:marTop w:val="120"/>
          <w:marBottom w:val="0"/>
          <w:divBdr>
            <w:top w:val="none" w:sz="0" w:space="0" w:color="auto"/>
            <w:left w:val="none" w:sz="0" w:space="0" w:color="auto"/>
            <w:bottom w:val="none" w:sz="0" w:space="0" w:color="auto"/>
            <w:right w:val="none" w:sz="0" w:space="0" w:color="auto"/>
          </w:divBdr>
        </w:div>
      </w:divsChild>
    </w:div>
    <w:div w:id="1164131395">
      <w:bodyDiv w:val="1"/>
      <w:marLeft w:val="0"/>
      <w:marRight w:val="0"/>
      <w:marTop w:val="0"/>
      <w:marBottom w:val="0"/>
      <w:divBdr>
        <w:top w:val="none" w:sz="0" w:space="0" w:color="auto"/>
        <w:left w:val="none" w:sz="0" w:space="0" w:color="auto"/>
        <w:bottom w:val="none" w:sz="0" w:space="0" w:color="auto"/>
        <w:right w:val="none" w:sz="0" w:space="0" w:color="auto"/>
      </w:divBdr>
    </w:div>
    <w:div w:id="1216695360">
      <w:bodyDiv w:val="1"/>
      <w:marLeft w:val="0"/>
      <w:marRight w:val="0"/>
      <w:marTop w:val="0"/>
      <w:marBottom w:val="0"/>
      <w:divBdr>
        <w:top w:val="none" w:sz="0" w:space="0" w:color="auto"/>
        <w:left w:val="none" w:sz="0" w:space="0" w:color="auto"/>
        <w:bottom w:val="none" w:sz="0" w:space="0" w:color="auto"/>
        <w:right w:val="none" w:sz="0" w:space="0" w:color="auto"/>
      </w:divBdr>
    </w:div>
    <w:div w:id="1230462890">
      <w:bodyDiv w:val="1"/>
      <w:marLeft w:val="0"/>
      <w:marRight w:val="0"/>
      <w:marTop w:val="0"/>
      <w:marBottom w:val="0"/>
      <w:divBdr>
        <w:top w:val="none" w:sz="0" w:space="0" w:color="auto"/>
        <w:left w:val="none" w:sz="0" w:space="0" w:color="auto"/>
        <w:bottom w:val="none" w:sz="0" w:space="0" w:color="auto"/>
        <w:right w:val="none" w:sz="0" w:space="0" w:color="auto"/>
      </w:divBdr>
    </w:div>
    <w:div w:id="1309017399">
      <w:bodyDiv w:val="1"/>
      <w:marLeft w:val="0"/>
      <w:marRight w:val="0"/>
      <w:marTop w:val="0"/>
      <w:marBottom w:val="0"/>
      <w:divBdr>
        <w:top w:val="none" w:sz="0" w:space="0" w:color="auto"/>
        <w:left w:val="none" w:sz="0" w:space="0" w:color="auto"/>
        <w:bottom w:val="none" w:sz="0" w:space="0" w:color="auto"/>
        <w:right w:val="none" w:sz="0" w:space="0" w:color="auto"/>
      </w:divBdr>
    </w:div>
    <w:div w:id="1388796862">
      <w:bodyDiv w:val="1"/>
      <w:marLeft w:val="0"/>
      <w:marRight w:val="0"/>
      <w:marTop w:val="0"/>
      <w:marBottom w:val="0"/>
      <w:divBdr>
        <w:top w:val="none" w:sz="0" w:space="0" w:color="auto"/>
        <w:left w:val="none" w:sz="0" w:space="0" w:color="auto"/>
        <w:bottom w:val="none" w:sz="0" w:space="0" w:color="auto"/>
        <w:right w:val="none" w:sz="0" w:space="0" w:color="auto"/>
      </w:divBdr>
    </w:div>
    <w:div w:id="1406952663">
      <w:bodyDiv w:val="1"/>
      <w:marLeft w:val="0"/>
      <w:marRight w:val="0"/>
      <w:marTop w:val="0"/>
      <w:marBottom w:val="0"/>
      <w:divBdr>
        <w:top w:val="none" w:sz="0" w:space="0" w:color="auto"/>
        <w:left w:val="none" w:sz="0" w:space="0" w:color="auto"/>
        <w:bottom w:val="none" w:sz="0" w:space="0" w:color="auto"/>
        <w:right w:val="none" w:sz="0" w:space="0" w:color="auto"/>
      </w:divBdr>
    </w:div>
    <w:div w:id="1497112350">
      <w:bodyDiv w:val="1"/>
      <w:marLeft w:val="0"/>
      <w:marRight w:val="0"/>
      <w:marTop w:val="0"/>
      <w:marBottom w:val="0"/>
      <w:divBdr>
        <w:top w:val="none" w:sz="0" w:space="0" w:color="auto"/>
        <w:left w:val="none" w:sz="0" w:space="0" w:color="auto"/>
        <w:bottom w:val="none" w:sz="0" w:space="0" w:color="auto"/>
        <w:right w:val="none" w:sz="0" w:space="0" w:color="auto"/>
      </w:divBdr>
    </w:div>
    <w:div w:id="1581678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tapestry.usgs.gov/physiogr/physio.html" TargetMode="External"/><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0818A-FDCD-4787-A160-77AD21FE5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16</Pages>
  <Words>2496</Words>
  <Characters>14229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GEL 341 Laboratory 1: Desert Landscapes of the Basin and Range</vt:lpstr>
    </vt:vector>
  </TitlesOfParts>
  <Company>Plattsburgh State University</Company>
  <LinksUpToDate>false</LinksUpToDate>
  <CharactersWithSpaces>16692</CharactersWithSpaces>
  <SharedDoc>false</SharedDoc>
  <HLinks>
    <vt:vector size="30" baseType="variant">
      <vt:variant>
        <vt:i4>6488180</vt:i4>
      </vt:variant>
      <vt:variant>
        <vt:i4>12</vt:i4>
      </vt:variant>
      <vt:variant>
        <vt:i4>0</vt:i4>
      </vt:variant>
      <vt:variant>
        <vt:i4>5</vt:i4>
      </vt:variant>
      <vt:variant>
        <vt:lpwstr>http://geology.isu.edu/Digital_Geology_Idaho/Module11/gsac4p15.pdf</vt:lpwstr>
      </vt:variant>
      <vt:variant>
        <vt:lpwstr/>
      </vt:variant>
      <vt:variant>
        <vt:i4>6946864</vt:i4>
      </vt:variant>
      <vt:variant>
        <vt:i4>9</vt:i4>
      </vt:variant>
      <vt:variant>
        <vt:i4>0</vt:i4>
      </vt:variant>
      <vt:variant>
        <vt:i4>5</vt:i4>
      </vt:variant>
      <vt:variant>
        <vt:lpwstr>http://geology.isu.edu/Digital_Geology_Idaho/Module11/Link_etal_2005.pdf</vt:lpwstr>
      </vt:variant>
      <vt:variant>
        <vt:lpwstr/>
      </vt:variant>
      <vt:variant>
        <vt:i4>4194321</vt:i4>
      </vt:variant>
      <vt:variant>
        <vt:i4>6</vt:i4>
      </vt:variant>
      <vt:variant>
        <vt:i4>0</vt:i4>
      </vt:variant>
      <vt:variant>
        <vt:i4>5</vt:i4>
      </vt:variant>
      <vt:variant>
        <vt:lpwstr>http://geology.isu.edu/Digital_Geology_Idaho/Module11/Hughesetal1999.pdf</vt:lpwstr>
      </vt:variant>
      <vt:variant>
        <vt:lpwstr/>
      </vt:variant>
      <vt:variant>
        <vt:i4>5111813</vt:i4>
      </vt:variant>
      <vt:variant>
        <vt:i4>3</vt:i4>
      </vt:variant>
      <vt:variant>
        <vt:i4>0</vt:i4>
      </vt:variant>
      <vt:variant>
        <vt:i4>5</vt:i4>
      </vt:variant>
      <vt:variant>
        <vt:lpwstr>http://geology.isu.edu/Digital_Geology_Idaho/Module11/Beranek_etal_2006.pdf</vt:lpwstr>
      </vt:variant>
      <vt:variant>
        <vt:lpwstr/>
      </vt:variant>
      <vt:variant>
        <vt:i4>720910</vt:i4>
      </vt:variant>
      <vt:variant>
        <vt:i4>0</vt:i4>
      </vt:variant>
      <vt:variant>
        <vt:i4>0</vt:i4>
      </vt:variant>
      <vt:variant>
        <vt:i4>5</vt:i4>
      </vt:variant>
      <vt:variant>
        <vt:lpwstr>http://imnh.isu.edu/digitalatlas/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GEL 341 Laboratory 1: Desert Landscapes of the Basin and Range</dc:title>
  <dc:subject/>
  <dc:creator>David A. Franzi</dc:creator>
  <cp:keywords/>
  <dc:description/>
  <cp:lastModifiedBy>David Franzi</cp:lastModifiedBy>
  <cp:revision>11</cp:revision>
  <cp:lastPrinted>2014-06-10T19:40:00Z</cp:lastPrinted>
  <dcterms:created xsi:type="dcterms:W3CDTF">2014-06-11T10:59:00Z</dcterms:created>
  <dcterms:modified xsi:type="dcterms:W3CDTF">2014-06-13T14:11:00Z</dcterms:modified>
</cp:coreProperties>
</file>