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D7" w:rsidRPr="007F2FBA" w:rsidRDefault="0039501F">
      <w:pPr>
        <w:spacing w:line="240" w:lineRule="atLeast"/>
        <w:jc w:val="center"/>
        <w:rPr>
          <w:b/>
          <w:sz w:val="22"/>
          <w:szCs w:val="22"/>
        </w:rPr>
      </w:pPr>
      <w:r w:rsidRPr="0039501F">
        <w:rPr>
          <w:b/>
          <w:sz w:val="22"/>
          <w:szCs w:val="22"/>
        </w:rPr>
        <w:t>OC-101</w:t>
      </w:r>
    </w:p>
    <w:p w:rsidR="00620DD7" w:rsidRPr="007F2FBA" w:rsidRDefault="0039501F">
      <w:pPr>
        <w:spacing w:line="240" w:lineRule="atLeast"/>
        <w:jc w:val="center"/>
        <w:rPr>
          <w:b/>
          <w:sz w:val="22"/>
          <w:szCs w:val="22"/>
        </w:rPr>
      </w:pPr>
      <w:r w:rsidRPr="0039501F">
        <w:rPr>
          <w:b/>
          <w:sz w:val="22"/>
          <w:szCs w:val="22"/>
        </w:rPr>
        <w:t>Introduction to Ocean Science</w:t>
      </w:r>
    </w:p>
    <w:p w:rsidR="00620DD7" w:rsidRPr="007F2FBA" w:rsidRDefault="00021093">
      <w:pPr>
        <w:spacing w:line="240" w:lineRule="atLeast"/>
        <w:jc w:val="center"/>
        <w:rPr>
          <w:b/>
          <w:sz w:val="22"/>
          <w:szCs w:val="22"/>
        </w:rPr>
      </w:pPr>
      <w:r>
        <w:rPr>
          <w:b/>
          <w:sz w:val="22"/>
          <w:szCs w:val="22"/>
        </w:rPr>
        <w:t>Spring</w:t>
      </w:r>
      <w:r w:rsidR="008B7BE9">
        <w:rPr>
          <w:b/>
          <w:sz w:val="22"/>
          <w:szCs w:val="22"/>
        </w:rPr>
        <w:t xml:space="preserve"> 201</w:t>
      </w:r>
      <w:r>
        <w:rPr>
          <w:b/>
          <w:sz w:val="22"/>
          <w:szCs w:val="22"/>
        </w:rPr>
        <w:t>2</w:t>
      </w:r>
    </w:p>
    <w:p w:rsidR="00E97594" w:rsidRPr="007F2FBA" w:rsidRDefault="00E97594">
      <w:pPr>
        <w:spacing w:line="240" w:lineRule="atLeast"/>
        <w:jc w:val="center"/>
        <w:rPr>
          <w:sz w:val="22"/>
          <w:szCs w:val="22"/>
        </w:rPr>
      </w:pPr>
    </w:p>
    <w:p w:rsidR="00203973" w:rsidRDefault="0039501F">
      <w:pPr>
        <w:ind w:left="-547" w:right="810"/>
        <w:rPr>
          <w:sz w:val="22"/>
          <w:szCs w:val="22"/>
        </w:rPr>
      </w:pPr>
      <w:r w:rsidRPr="0039501F">
        <w:rPr>
          <w:b/>
          <w:bCs/>
          <w:sz w:val="22"/>
          <w:szCs w:val="22"/>
        </w:rPr>
        <w:t>Dr. Lauren Sahl</w:t>
      </w:r>
      <w:r w:rsidRPr="0039501F">
        <w:rPr>
          <w:sz w:val="22"/>
          <w:szCs w:val="22"/>
        </w:rPr>
        <w:tab/>
      </w:r>
      <w:r w:rsidRPr="0039501F">
        <w:rPr>
          <w:sz w:val="22"/>
          <w:szCs w:val="22"/>
        </w:rPr>
        <w:tab/>
      </w:r>
      <w:r w:rsidRPr="0039501F">
        <w:rPr>
          <w:sz w:val="22"/>
          <w:szCs w:val="22"/>
        </w:rPr>
        <w:tab/>
      </w:r>
      <w:r w:rsidRPr="0039501F">
        <w:rPr>
          <w:sz w:val="22"/>
          <w:szCs w:val="22"/>
        </w:rPr>
        <w:tab/>
      </w:r>
      <w:r w:rsidRPr="0039501F">
        <w:rPr>
          <w:sz w:val="22"/>
          <w:szCs w:val="22"/>
        </w:rPr>
        <w:tab/>
      </w:r>
      <w:r w:rsidRPr="0039501F">
        <w:rPr>
          <w:sz w:val="22"/>
          <w:szCs w:val="22"/>
        </w:rPr>
        <w:tab/>
      </w:r>
      <w:r w:rsidR="000A11D0">
        <w:rPr>
          <w:sz w:val="22"/>
          <w:szCs w:val="22"/>
        </w:rPr>
        <w:t>M</w:t>
      </w:r>
      <w:r w:rsidRPr="0039501F">
        <w:rPr>
          <w:b/>
          <w:bCs/>
          <w:sz w:val="22"/>
          <w:szCs w:val="22"/>
        </w:rPr>
        <w:t xml:space="preserve">MA extension: </w:t>
      </w:r>
      <w:r w:rsidRPr="0039501F">
        <w:rPr>
          <w:sz w:val="22"/>
          <w:szCs w:val="22"/>
        </w:rPr>
        <w:t>393</w:t>
      </w:r>
    </w:p>
    <w:p w:rsidR="00203973" w:rsidRDefault="0039501F">
      <w:pPr>
        <w:ind w:left="-547" w:right="810"/>
        <w:rPr>
          <w:sz w:val="22"/>
          <w:szCs w:val="22"/>
        </w:rPr>
      </w:pPr>
      <w:r w:rsidRPr="0039501F">
        <w:rPr>
          <w:b/>
          <w:bCs/>
          <w:sz w:val="22"/>
          <w:szCs w:val="22"/>
        </w:rPr>
        <w:t>Office:</w:t>
      </w:r>
      <w:r w:rsidRPr="0039501F">
        <w:rPr>
          <w:sz w:val="22"/>
          <w:szCs w:val="22"/>
        </w:rPr>
        <w:t xml:space="preserve"> 207 Dirigo</w:t>
      </w:r>
      <w:r w:rsidRPr="0039501F">
        <w:rPr>
          <w:sz w:val="22"/>
          <w:szCs w:val="22"/>
        </w:rPr>
        <w:tab/>
      </w:r>
      <w:r w:rsidRPr="0039501F">
        <w:rPr>
          <w:sz w:val="22"/>
          <w:szCs w:val="22"/>
        </w:rPr>
        <w:tab/>
      </w:r>
      <w:r w:rsidRPr="0039501F">
        <w:rPr>
          <w:sz w:val="22"/>
          <w:szCs w:val="22"/>
        </w:rPr>
        <w:tab/>
      </w:r>
      <w:r w:rsidRPr="0039501F">
        <w:rPr>
          <w:sz w:val="22"/>
          <w:szCs w:val="22"/>
        </w:rPr>
        <w:tab/>
      </w:r>
      <w:r w:rsidRPr="0039501F">
        <w:rPr>
          <w:sz w:val="22"/>
          <w:szCs w:val="22"/>
        </w:rPr>
        <w:tab/>
      </w:r>
      <w:r w:rsidRPr="0039501F">
        <w:rPr>
          <w:sz w:val="22"/>
          <w:szCs w:val="22"/>
        </w:rPr>
        <w:tab/>
      </w:r>
      <w:r w:rsidRPr="0039501F">
        <w:rPr>
          <w:b/>
          <w:bCs/>
          <w:sz w:val="22"/>
          <w:szCs w:val="22"/>
        </w:rPr>
        <w:t>email</w:t>
      </w:r>
      <w:r w:rsidRPr="0039501F">
        <w:rPr>
          <w:sz w:val="22"/>
          <w:szCs w:val="22"/>
        </w:rPr>
        <w:t xml:space="preserve">: </w:t>
      </w:r>
      <w:proofErr w:type="gramStart"/>
      <w:r w:rsidR="000A11D0">
        <w:rPr>
          <w:sz w:val="22"/>
          <w:szCs w:val="22"/>
        </w:rPr>
        <w:t>lauren</w:t>
      </w:r>
      <w:proofErr w:type="gramEnd"/>
      <w:r w:rsidR="000A11D0">
        <w:rPr>
          <w:sz w:val="22"/>
          <w:szCs w:val="22"/>
        </w:rPr>
        <w:t>. s</w:t>
      </w:r>
      <w:r w:rsidRPr="0039501F">
        <w:rPr>
          <w:sz w:val="22"/>
          <w:szCs w:val="22"/>
        </w:rPr>
        <w:t>ahl@mma.edu</w:t>
      </w:r>
    </w:p>
    <w:p w:rsidR="00203973" w:rsidRDefault="0039501F">
      <w:pPr>
        <w:ind w:left="-547" w:right="810"/>
        <w:rPr>
          <w:sz w:val="22"/>
          <w:szCs w:val="22"/>
        </w:rPr>
      </w:pPr>
      <w:r w:rsidRPr="0039501F">
        <w:rPr>
          <w:b/>
          <w:bCs/>
          <w:sz w:val="22"/>
          <w:szCs w:val="22"/>
        </w:rPr>
        <w:t>Office hours:</w:t>
      </w:r>
      <w:r w:rsidRPr="0039501F">
        <w:rPr>
          <w:sz w:val="22"/>
          <w:szCs w:val="22"/>
        </w:rPr>
        <w:t xml:space="preserve"> </w:t>
      </w:r>
      <w:proofErr w:type="gramStart"/>
      <w:r w:rsidR="00021093">
        <w:rPr>
          <w:sz w:val="22"/>
          <w:szCs w:val="22"/>
        </w:rPr>
        <w:t>M ,T,Th</w:t>
      </w:r>
      <w:proofErr w:type="gramEnd"/>
      <w:r w:rsidRPr="0039501F">
        <w:rPr>
          <w:sz w:val="22"/>
          <w:szCs w:val="22"/>
        </w:rPr>
        <w:t xml:space="preserve"> </w:t>
      </w:r>
      <w:r w:rsidR="00021093">
        <w:rPr>
          <w:sz w:val="22"/>
          <w:szCs w:val="22"/>
        </w:rPr>
        <w:t>1000</w:t>
      </w:r>
      <w:r w:rsidRPr="0039501F">
        <w:rPr>
          <w:sz w:val="22"/>
          <w:szCs w:val="22"/>
        </w:rPr>
        <w:t>-</w:t>
      </w:r>
      <w:r w:rsidR="00021093" w:rsidRPr="0039501F">
        <w:rPr>
          <w:sz w:val="22"/>
          <w:szCs w:val="22"/>
        </w:rPr>
        <w:t>1</w:t>
      </w:r>
      <w:r w:rsidR="00021093">
        <w:rPr>
          <w:sz w:val="22"/>
          <w:szCs w:val="22"/>
        </w:rPr>
        <w:t>100 and by appointment</w:t>
      </w:r>
      <w:r w:rsidRPr="0039501F">
        <w:rPr>
          <w:sz w:val="22"/>
          <w:szCs w:val="22"/>
        </w:rPr>
        <w:tab/>
      </w:r>
    </w:p>
    <w:p w:rsidR="00203973" w:rsidRDefault="00203973">
      <w:pPr>
        <w:ind w:left="-547"/>
        <w:rPr>
          <w:b/>
          <w:bCs/>
          <w:sz w:val="22"/>
          <w:szCs w:val="22"/>
        </w:rPr>
      </w:pPr>
    </w:p>
    <w:p w:rsidR="00C72BC7" w:rsidRDefault="0039501F" w:rsidP="003728B7">
      <w:pPr>
        <w:tabs>
          <w:tab w:val="left" w:pos="1800"/>
          <w:tab w:val="left" w:pos="1890"/>
        </w:tabs>
        <w:ind w:left="1800" w:hanging="2340"/>
        <w:rPr>
          <w:bCs/>
          <w:sz w:val="22"/>
          <w:szCs w:val="22"/>
        </w:rPr>
      </w:pPr>
      <w:r w:rsidRPr="0039501F">
        <w:rPr>
          <w:b/>
          <w:bCs/>
          <w:sz w:val="22"/>
          <w:szCs w:val="22"/>
        </w:rPr>
        <w:t>Lecture Textbook:</w:t>
      </w:r>
      <w:r w:rsidRPr="0039501F">
        <w:rPr>
          <w:b/>
          <w:bCs/>
          <w:sz w:val="22"/>
          <w:szCs w:val="22"/>
        </w:rPr>
        <w:tab/>
      </w:r>
      <w:r w:rsidR="00A638F3" w:rsidRPr="00A638F3">
        <w:rPr>
          <w:bCs/>
          <w:sz w:val="22"/>
          <w:szCs w:val="22"/>
        </w:rPr>
        <w:t>Recommended- Essentials of Oceanography by Trujillo and Thurman 10</w:t>
      </w:r>
      <w:r w:rsidR="00A638F3" w:rsidRPr="00A638F3">
        <w:rPr>
          <w:bCs/>
          <w:sz w:val="22"/>
          <w:szCs w:val="22"/>
          <w:vertAlign w:val="superscript"/>
        </w:rPr>
        <w:t>th</w:t>
      </w:r>
      <w:r w:rsidR="00A638F3" w:rsidRPr="00A638F3">
        <w:rPr>
          <w:bCs/>
          <w:sz w:val="22"/>
          <w:szCs w:val="22"/>
        </w:rPr>
        <w:t xml:space="preserve"> </w:t>
      </w:r>
      <w:proofErr w:type="gramStart"/>
      <w:r w:rsidR="00A638F3" w:rsidRPr="00A638F3">
        <w:rPr>
          <w:bCs/>
          <w:sz w:val="22"/>
          <w:szCs w:val="22"/>
        </w:rPr>
        <w:t>ed</w:t>
      </w:r>
      <w:proofErr w:type="gramEnd"/>
      <w:r w:rsidR="00A638F3" w:rsidRPr="00A638F3">
        <w:rPr>
          <w:bCs/>
          <w:sz w:val="22"/>
          <w:szCs w:val="22"/>
        </w:rPr>
        <w:t>.</w:t>
      </w:r>
      <w:r w:rsidR="007F46E2">
        <w:rPr>
          <w:b/>
          <w:bCs/>
          <w:sz w:val="22"/>
          <w:szCs w:val="22"/>
        </w:rPr>
        <w:t xml:space="preserve">  </w:t>
      </w:r>
      <w:proofErr w:type="gramStart"/>
      <w:r w:rsidR="007F46E2">
        <w:rPr>
          <w:bCs/>
          <w:sz w:val="22"/>
          <w:szCs w:val="22"/>
        </w:rPr>
        <w:t>Prentice Hall.</w:t>
      </w:r>
      <w:proofErr w:type="gramEnd"/>
    </w:p>
    <w:p w:rsidR="00E97594" w:rsidRPr="007F2FBA" w:rsidRDefault="0039501F" w:rsidP="003728B7">
      <w:pPr>
        <w:tabs>
          <w:tab w:val="left" w:pos="1800"/>
          <w:tab w:val="left" w:pos="1890"/>
        </w:tabs>
        <w:ind w:left="1800" w:hanging="2340"/>
        <w:rPr>
          <w:b/>
          <w:i/>
          <w:sz w:val="22"/>
          <w:szCs w:val="22"/>
        </w:rPr>
      </w:pPr>
      <w:r w:rsidRPr="0039501F">
        <w:rPr>
          <w:b/>
          <w:i/>
          <w:sz w:val="22"/>
          <w:szCs w:val="22"/>
        </w:rPr>
        <w:tab/>
      </w:r>
    </w:p>
    <w:p w:rsidR="00E97594" w:rsidRPr="007F2FBA" w:rsidRDefault="0039501F" w:rsidP="00E97594">
      <w:pPr>
        <w:pStyle w:val="Stylewriter"/>
        <w:widowControl w:val="0"/>
        <w:ind w:left="1800" w:right="-187" w:hanging="2347"/>
        <w:rPr>
          <w:rFonts w:ascii="Times New Roman" w:hAnsi="Times New Roman"/>
          <w:b/>
          <w:color w:val="000000"/>
          <w:sz w:val="22"/>
          <w:szCs w:val="22"/>
        </w:rPr>
      </w:pPr>
      <w:r w:rsidRPr="0039501F">
        <w:rPr>
          <w:rFonts w:ascii="Times New Roman" w:hAnsi="Times New Roman"/>
          <w:b/>
          <w:color w:val="000000"/>
          <w:sz w:val="22"/>
          <w:szCs w:val="22"/>
        </w:rPr>
        <w:t>Lab Materials:</w:t>
      </w:r>
      <w:r w:rsidRPr="0039501F">
        <w:rPr>
          <w:rFonts w:ascii="Times New Roman" w:hAnsi="Times New Roman"/>
          <w:b/>
          <w:color w:val="000000"/>
          <w:sz w:val="22"/>
          <w:szCs w:val="22"/>
        </w:rPr>
        <w:tab/>
      </w:r>
      <w:r w:rsidRPr="0039501F">
        <w:rPr>
          <w:rFonts w:ascii="Times New Roman" w:hAnsi="Times New Roman"/>
          <w:color w:val="000000"/>
          <w:sz w:val="22"/>
          <w:szCs w:val="22"/>
        </w:rPr>
        <w:t>See lab syllabus.</w:t>
      </w:r>
    </w:p>
    <w:p w:rsidR="00E97594" w:rsidRPr="007F2FBA" w:rsidRDefault="00E97594" w:rsidP="00E97594">
      <w:pPr>
        <w:pStyle w:val="Stylewriter"/>
        <w:widowControl w:val="0"/>
        <w:ind w:left="1800" w:right="-187" w:hanging="2347"/>
        <w:rPr>
          <w:rFonts w:ascii="Times New Roman" w:hAnsi="Times New Roman"/>
          <w:b/>
          <w:color w:val="000000"/>
          <w:sz w:val="22"/>
          <w:szCs w:val="22"/>
        </w:rPr>
      </w:pPr>
    </w:p>
    <w:p w:rsidR="00E97594" w:rsidRPr="007F2FBA" w:rsidRDefault="0039501F" w:rsidP="00E97594">
      <w:pPr>
        <w:pStyle w:val="Stylewriter"/>
        <w:widowControl w:val="0"/>
        <w:ind w:left="1800" w:right="-187" w:hanging="2347"/>
        <w:rPr>
          <w:rFonts w:ascii="Times New Roman" w:hAnsi="Times New Roman"/>
          <w:color w:val="000000"/>
          <w:sz w:val="22"/>
          <w:szCs w:val="22"/>
        </w:rPr>
      </w:pPr>
      <w:r w:rsidRPr="0039501F">
        <w:rPr>
          <w:rFonts w:ascii="Times New Roman" w:hAnsi="Times New Roman"/>
          <w:b/>
          <w:color w:val="000000"/>
          <w:sz w:val="22"/>
          <w:szCs w:val="22"/>
        </w:rPr>
        <w:t xml:space="preserve">Course Description:     </w:t>
      </w:r>
      <w:r w:rsidRPr="0039501F">
        <w:rPr>
          <w:rFonts w:ascii="Times New Roman" w:hAnsi="Times New Roman"/>
          <w:b/>
          <w:color w:val="000000"/>
          <w:sz w:val="22"/>
          <w:szCs w:val="22"/>
        </w:rPr>
        <w:tab/>
      </w:r>
      <w:r w:rsidRPr="0039501F">
        <w:rPr>
          <w:rFonts w:ascii="Times New Roman" w:hAnsi="Times New Roman"/>
          <w:color w:val="000000"/>
          <w:sz w:val="22"/>
          <w:szCs w:val="22"/>
        </w:rPr>
        <w:t>The earth that you know would be very different if not for the ocean.    The ocean has played a role in such profound processes as the creation of an oxygen-rich atmosphere, evolution of life, mass extinctions and major climate changes.  Students at Maine Maritime know well the importance of the ocean to our quality of life.  We use it for food, oil, metal ores, building materials, transporting cargo, and as a dump for wastes.   Our exploitation of the ocean will increase as the Earth’s population continues to grow.  Education in the ocean system is needed to make informed decisions about it.  Savvy mariners know that it just makes sense to understand your working environment.  This class introduces students to the many systems at work in the ocean.</w:t>
      </w:r>
    </w:p>
    <w:p w:rsidR="00E97594" w:rsidRPr="007F2FBA" w:rsidRDefault="00E97594" w:rsidP="00E97594">
      <w:pPr>
        <w:pStyle w:val="Stylewriter"/>
        <w:widowControl w:val="0"/>
        <w:ind w:left="1800" w:right="-180" w:hanging="2340"/>
        <w:rPr>
          <w:rFonts w:ascii="Times New Roman" w:hAnsi="Times New Roman"/>
          <w:b/>
          <w:color w:val="000000"/>
          <w:sz w:val="22"/>
          <w:szCs w:val="22"/>
        </w:rPr>
      </w:pPr>
    </w:p>
    <w:p w:rsidR="00E97594" w:rsidRPr="007F2FBA" w:rsidRDefault="0039501F" w:rsidP="00E97594">
      <w:pPr>
        <w:pStyle w:val="Stylewriter"/>
        <w:widowControl w:val="0"/>
        <w:ind w:left="1800" w:right="-180" w:hanging="2340"/>
        <w:rPr>
          <w:rFonts w:ascii="Times New Roman" w:hAnsi="Times New Roman"/>
          <w:color w:val="000000"/>
          <w:sz w:val="22"/>
          <w:szCs w:val="22"/>
        </w:rPr>
      </w:pPr>
      <w:r w:rsidRPr="0039501F">
        <w:rPr>
          <w:rFonts w:ascii="Times New Roman" w:hAnsi="Times New Roman"/>
          <w:b/>
          <w:color w:val="000000"/>
          <w:sz w:val="22"/>
          <w:szCs w:val="22"/>
        </w:rPr>
        <w:t xml:space="preserve">Course Goal:  </w:t>
      </w:r>
      <w:r w:rsidRPr="0039501F">
        <w:rPr>
          <w:rFonts w:ascii="Times New Roman" w:hAnsi="Times New Roman"/>
          <w:color w:val="000000"/>
          <w:sz w:val="22"/>
          <w:szCs w:val="22"/>
        </w:rPr>
        <w:tab/>
        <w:t>Students should strive to build a conceptual model of the ocean as a system where the chemistry, geology, physics and biology are interdependent.  One should leave this course able to describe and explain the fundamental features of this system.</w:t>
      </w:r>
    </w:p>
    <w:p w:rsidR="00E97594" w:rsidRPr="007F2FBA" w:rsidRDefault="00E97594" w:rsidP="00E97594">
      <w:pPr>
        <w:pStyle w:val="Stylewriter"/>
        <w:widowControl w:val="0"/>
        <w:ind w:left="1800" w:right="-180" w:hanging="2340"/>
        <w:rPr>
          <w:rFonts w:ascii="Times New Roman" w:hAnsi="Times New Roman"/>
          <w:color w:val="000000"/>
          <w:sz w:val="22"/>
          <w:szCs w:val="22"/>
        </w:rPr>
      </w:pPr>
    </w:p>
    <w:p w:rsidR="00CC4476" w:rsidRDefault="0039501F">
      <w:pPr>
        <w:pStyle w:val="Stylewriter"/>
        <w:widowControl w:val="0"/>
        <w:ind w:left="1800" w:right="-180" w:hanging="2340"/>
        <w:rPr>
          <w:rFonts w:ascii="Times New Roman" w:hAnsi="Times New Roman"/>
          <w:b/>
          <w:color w:val="000000"/>
          <w:sz w:val="22"/>
          <w:szCs w:val="22"/>
        </w:rPr>
      </w:pPr>
      <w:r w:rsidRPr="0039501F">
        <w:rPr>
          <w:rFonts w:ascii="Times New Roman" w:hAnsi="Times New Roman"/>
          <w:b/>
          <w:color w:val="000000"/>
          <w:sz w:val="22"/>
          <w:szCs w:val="22"/>
        </w:rPr>
        <w:t>Assessments:</w:t>
      </w:r>
      <w:r w:rsidRPr="0039501F">
        <w:rPr>
          <w:rFonts w:ascii="Times New Roman" w:hAnsi="Times New Roman"/>
          <w:b/>
          <w:color w:val="000000"/>
          <w:sz w:val="22"/>
          <w:szCs w:val="22"/>
        </w:rPr>
        <w:tab/>
      </w:r>
      <w:r w:rsidR="00676949">
        <w:rPr>
          <w:rFonts w:ascii="Times New Roman" w:hAnsi="Times New Roman"/>
          <w:b/>
          <w:color w:val="000000"/>
          <w:sz w:val="22"/>
          <w:szCs w:val="22"/>
        </w:rPr>
        <w:t>60</w:t>
      </w:r>
      <w:r w:rsidRPr="0039501F">
        <w:rPr>
          <w:rFonts w:ascii="Times New Roman" w:hAnsi="Times New Roman"/>
          <w:b/>
          <w:color w:val="000000"/>
          <w:sz w:val="22"/>
          <w:szCs w:val="22"/>
        </w:rPr>
        <w:t xml:space="preserve"> %</w:t>
      </w:r>
      <w:r w:rsidRPr="0039501F">
        <w:rPr>
          <w:rFonts w:ascii="Times New Roman" w:hAnsi="Times New Roman"/>
          <w:b/>
          <w:color w:val="000000"/>
          <w:sz w:val="22"/>
          <w:szCs w:val="22"/>
        </w:rPr>
        <w:tab/>
        <w:t>Three exams** (</w:t>
      </w:r>
      <w:r w:rsidR="00676949">
        <w:rPr>
          <w:rFonts w:ascii="Times New Roman" w:hAnsi="Times New Roman"/>
          <w:b/>
          <w:color w:val="000000"/>
          <w:sz w:val="22"/>
          <w:szCs w:val="22"/>
        </w:rPr>
        <w:t>20</w:t>
      </w:r>
      <w:r w:rsidRPr="0039501F">
        <w:rPr>
          <w:rFonts w:ascii="Times New Roman" w:hAnsi="Times New Roman"/>
          <w:b/>
          <w:color w:val="000000"/>
          <w:sz w:val="22"/>
          <w:szCs w:val="22"/>
        </w:rPr>
        <w:t>% each)</w:t>
      </w:r>
    </w:p>
    <w:p w:rsidR="003728B7" w:rsidRPr="007F2FBA" w:rsidRDefault="0039501F" w:rsidP="00E97594">
      <w:pPr>
        <w:pStyle w:val="Stylewriter"/>
        <w:widowControl w:val="0"/>
        <w:ind w:left="1800" w:right="-180" w:hanging="2340"/>
        <w:rPr>
          <w:rFonts w:ascii="Times New Roman" w:hAnsi="Times New Roman"/>
          <w:b/>
          <w:color w:val="000000"/>
          <w:sz w:val="22"/>
          <w:szCs w:val="22"/>
        </w:rPr>
      </w:pPr>
      <w:r w:rsidRPr="0039501F">
        <w:rPr>
          <w:rFonts w:ascii="Times New Roman" w:hAnsi="Times New Roman"/>
          <w:b/>
          <w:color w:val="000000"/>
          <w:sz w:val="22"/>
          <w:szCs w:val="22"/>
        </w:rPr>
        <w:tab/>
        <w:t>20%</w:t>
      </w:r>
      <w:r w:rsidRPr="0039501F">
        <w:rPr>
          <w:rFonts w:ascii="Times New Roman" w:hAnsi="Times New Roman"/>
          <w:b/>
          <w:color w:val="000000"/>
          <w:sz w:val="22"/>
          <w:szCs w:val="22"/>
        </w:rPr>
        <w:tab/>
        <w:t>Laboratory grade</w:t>
      </w:r>
    </w:p>
    <w:p w:rsidR="0039501F" w:rsidRPr="0039501F" w:rsidRDefault="0039501F" w:rsidP="0039501F">
      <w:pPr>
        <w:pStyle w:val="Stylewriter"/>
        <w:widowControl w:val="0"/>
        <w:ind w:left="1800" w:right="-180" w:hanging="2340"/>
        <w:rPr>
          <w:rFonts w:ascii="Times New Roman" w:hAnsi="Times New Roman"/>
          <w:b/>
          <w:color w:val="000000"/>
          <w:sz w:val="22"/>
          <w:szCs w:val="22"/>
        </w:rPr>
      </w:pPr>
      <w:r w:rsidRPr="0039501F">
        <w:rPr>
          <w:rFonts w:ascii="Times New Roman" w:hAnsi="Times New Roman"/>
          <w:b/>
          <w:color w:val="000000"/>
          <w:sz w:val="22"/>
          <w:szCs w:val="22"/>
        </w:rPr>
        <w:tab/>
        <w:t>20 %</w:t>
      </w:r>
      <w:r w:rsidRPr="0039501F">
        <w:rPr>
          <w:rFonts w:ascii="Times New Roman" w:hAnsi="Times New Roman"/>
          <w:b/>
          <w:color w:val="000000"/>
          <w:sz w:val="22"/>
          <w:szCs w:val="22"/>
        </w:rPr>
        <w:tab/>
        <w:t>Final exam***</w:t>
      </w:r>
    </w:p>
    <w:p w:rsidR="0039501F" w:rsidRPr="0039501F" w:rsidRDefault="0039501F" w:rsidP="0039501F">
      <w:pPr>
        <w:pStyle w:val="Stylewriter"/>
        <w:widowControl w:val="0"/>
        <w:ind w:left="1800" w:right="-180" w:hanging="2340"/>
        <w:rPr>
          <w:rFonts w:ascii="Times New Roman" w:hAnsi="Times New Roman"/>
          <w:color w:val="000000"/>
          <w:sz w:val="22"/>
          <w:szCs w:val="22"/>
        </w:rPr>
      </w:pPr>
    </w:p>
    <w:p w:rsidR="0039501F" w:rsidRPr="0039501F" w:rsidRDefault="0039501F" w:rsidP="0039501F">
      <w:pPr>
        <w:pStyle w:val="Stylewriter"/>
        <w:widowControl w:val="0"/>
        <w:ind w:left="-547" w:right="-187"/>
        <w:rPr>
          <w:rFonts w:ascii="Times New Roman" w:hAnsi="Times New Roman"/>
          <w:color w:val="000000"/>
          <w:sz w:val="22"/>
          <w:szCs w:val="22"/>
        </w:rPr>
      </w:pPr>
      <w:r w:rsidRPr="0039501F">
        <w:rPr>
          <w:rFonts w:ascii="Times New Roman" w:hAnsi="Times New Roman"/>
          <w:color w:val="000000"/>
          <w:sz w:val="22"/>
          <w:szCs w:val="22"/>
        </w:rPr>
        <w:t xml:space="preserve">**The highest three out of four exams will be used to determine this grade, unless students are exempted from taking the final. </w:t>
      </w:r>
    </w:p>
    <w:p w:rsidR="0039501F" w:rsidRPr="0039501F" w:rsidRDefault="0039501F" w:rsidP="0039501F">
      <w:pPr>
        <w:pStyle w:val="Stylewriter"/>
        <w:widowControl w:val="0"/>
        <w:ind w:left="-547" w:right="-187"/>
        <w:rPr>
          <w:rFonts w:ascii="Times New Roman" w:hAnsi="Times New Roman"/>
          <w:color w:val="000000"/>
          <w:sz w:val="22"/>
          <w:szCs w:val="22"/>
        </w:rPr>
      </w:pPr>
      <w:r w:rsidRPr="0039501F">
        <w:rPr>
          <w:rFonts w:ascii="Times New Roman" w:hAnsi="Times New Roman"/>
          <w:color w:val="000000"/>
          <w:sz w:val="22"/>
          <w:szCs w:val="22"/>
        </w:rPr>
        <w:t xml:space="preserve">***Students with a 90% average on the four exams may be exempted from the final exam.  </w:t>
      </w:r>
    </w:p>
    <w:p w:rsidR="00E97594" w:rsidRPr="007F2FBA" w:rsidRDefault="00E97594" w:rsidP="00E97594">
      <w:pPr>
        <w:pStyle w:val="Stylewriter"/>
        <w:widowControl w:val="0"/>
        <w:ind w:left="1800" w:right="-180" w:hanging="2340"/>
        <w:rPr>
          <w:rFonts w:ascii="Times New Roman" w:hAnsi="Times New Roman"/>
          <w:b/>
          <w:color w:val="000000"/>
          <w:sz w:val="22"/>
          <w:szCs w:val="22"/>
        </w:rPr>
      </w:pPr>
    </w:p>
    <w:p w:rsidR="0039501F" w:rsidRPr="0039501F" w:rsidRDefault="0039501F" w:rsidP="0039501F">
      <w:pPr>
        <w:tabs>
          <w:tab w:val="left" w:pos="1800"/>
        </w:tabs>
        <w:spacing w:line="240" w:lineRule="atLeast"/>
        <w:ind w:hanging="547"/>
        <w:rPr>
          <w:color w:val="000000"/>
          <w:sz w:val="22"/>
          <w:szCs w:val="22"/>
        </w:rPr>
      </w:pPr>
      <w:r w:rsidRPr="0039501F">
        <w:rPr>
          <w:b/>
          <w:sz w:val="22"/>
          <w:szCs w:val="22"/>
        </w:rPr>
        <w:t>Attendance:</w:t>
      </w:r>
      <w:r w:rsidRPr="0039501F">
        <w:rPr>
          <w:color w:val="000000"/>
          <w:sz w:val="22"/>
          <w:szCs w:val="22"/>
        </w:rPr>
        <w:tab/>
        <w:t>Expected.</w:t>
      </w:r>
    </w:p>
    <w:p w:rsidR="00545BD3" w:rsidRPr="00545BD3" w:rsidRDefault="0039501F">
      <w:pPr>
        <w:tabs>
          <w:tab w:val="left" w:pos="1800"/>
        </w:tabs>
        <w:spacing w:line="240" w:lineRule="atLeast"/>
        <w:ind w:hanging="540"/>
        <w:rPr>
          <w:color w:val="000000"/>
          <w:sz w:val="22"/>
          <w:szCs w:val="22"/>
        </w:rPr>
      </w:pPr>
      <w:r w:rsidRPr="0039501F">
        <w:rPr>
          <w:b/>
          <w:color w:val="000000"/>
          <w:sz w:val="22"/>
          <w:szCs w:val="22"/>
        </w:rPr>
        <w:t>Make-up exams:</w:t>
      </w:r>
      <w:r w:rsidRPr="0039501F">
        <w:rPr>
          <w:color w:val="000000"/>
          <w:sz w:val="22"/>
          <w:szCs w:val="22"/>
        </w:rPr>
        <w:tab/>
      </w:r>
      <w:proofErr w:type="gramStart"/>
      <w:r w:rsidR="00545BD3">
        <w:rPr>
          <w:color w:val="000000"/>
          <w:sz w:val="22"/>
          <w:szCs w:val="22"/>
        </w:rPr>
        <w:t xml:space="preserve">Not </w:t>
      </w:r>
      <w:r w:rsidRPr="0039501F">
        <w:rPr>
          <w:color w:val="000000"/>
          <w:sz w:val="22"/>
          <w:szCs w:val="22"/>
        </w:rPr>
        <w:t xml:space="preserve"> allowed</w:t>
      </w:r>
      <w:proofErr w:type="gramEnd"/>
      <w:r w:rsidRPr="0039501F">
        <w:rPr>
          <w:color w:val="000000"/>
          <w:sz w:val="22"/>
          <w:szCs w:val="22"/>
        </w:rPr>
        <w:t>.</w:t>
      </w:r>
    </w:p>
    <w:p w:rsidR="00203973" w:rsidRDefault="00203973">
      <w:pPr>
        <w:tabs>
          <w:tab w:val="left" w:pos="1800"/>
        </w:tabs>
        <w:spacing w:line="240" w:lineRule="atLeast"/>
        <w:ind w:left="-547"/>
        <w:rPr>
          <w:b/>
          <w:sz w:val="22"/>
          <w:szCs w:val="22"/>
        </w:rPr>
      </w:pPr>
    </w:p>
    <w:p w:rsidR="00203973" w:rsidRDefault="0039501F">
      <w:pPr>
        <w:tabs>
          <w:tab w:val="left" w:pos="1800"/>
        </w:tabs>
        <w:spacing w:line="240" w:lineRule="atLeast"/>
        <w:ind w:left="-547"/>
        <w:rPr>
          <w:sz w:val="22"/>
          <w:szCs w:val="22"/>
        </w:rPr>
      </w:pPr>
      <w:r w:rsidRPr="0039501F">
        <w:rPr>
          <w:b/>
          <w:sz w:val="22"/>
          <w:szCs w:val="22"/>
        </w:rPr>
        <w:t>Academic Honesty Policy</w:t>
      </w:r>
      <w:r w:rsidRPr="0039501F">
        <w:rPr>
          <w:sz w:val="22"/>
          <w:szCs w:val="22"/>
        </w:rPr>
        <w:t xml:space="preserve">: Students are expected to maintain the highest level of honesty and integrity in all of their academic pursuits and are encouraged to review the MMA website: </w:t>
      </w:r>
      <w:hyperlink r:id="rId5" w:history="1">
        <w:r w:rsidRPr="0039501F">
          <w:rPr>
            <w:rStyle w:val="Hyperlink"/>
            <w:sz w:val="22"/>
            <w:szCs w:val="22"/>
          </w:rPr>
          <w:t>http://www.mma.edu/AcademicHonesty.pdf</w:t>
        </w:r>
      </w:hyperlink>
      <w:r w:rsidRPr="0039501F">
        <w:rPr>
          <w:sz w:val="22"/>
          <w:szCs w:val="22"/>
        </w:rPr>
        <w:t>.</w:t>
      </w:r>
    </w:p>
    <w:p w:rsidR="00203973" w:rsidRDefault="00203973">
      <w:pPr>
        <w:tabs>
          <w:tab w:val="left" w:pos="1800"/>
        </w:tabs>
        <w:spacing w:line="240" w:lineRule="atLeast"/>
        <w:ind w:left="-547"/>
        <w:rPr>
          <w:sz w:val="22"/>
          <w:szCs w:val="22"/>
        </w:rPr>
      </w:pPr>
    </w:p>
    <w:p w:rsidR="00203973" w:rsidRDefault="0039501F">
      <w:pPr>
        <w:tabs>
          <w:tab w:val="left" w:pos="1800"/>
        </w:tabs>
        <w:spacing w:line="240" w:lineRule="atLeast"/>
        <w:ind w:left="-547"/>
        <w:rPr>
          <w:color w:val="000000"/>
          <w:sz w:val="22"/>
          <w:szCs w:val="22"/>
        </w:rPr>
      </w:pPr>
      <w:r w:rsidRPr="0039501F">
        <w:rPr>
          <w:b/>
          <w:color w:val="000000"/>
          <w:sz w:val="22"/>
          <w:szCs w:val="22"/>
        </w:rPr>
        <w:t>Accommodation for Learning Differences</w:t>
      </w:r>
      <w:r w:rsidRPr="0039501F">
        <w:rPr>
          <w:color w:val="000000"/>
          <w:sz w:val="22"/>
          <w:szCs w:val="22"/>
        </w:rPr>
        <w:t>: If you have a disability that may impact your work in this class and for which you may require accommodation, please contact the associate dean’s office (205 Leavitt Hall) for an appointment so that appropriate accommodation can be considered. If the meeting results in an accommodation letter, you will need to meet with the course instructor to discuss the accommodations as soon as possible.</w:t>
      </w:r>
    </w:p>
    <w:p w:rsidR="003F1F83" w:rsidRDefault="003F1F83">
      <w:pPr>
        <w:tabs>
          <w:tab w:val="left" w:pos="1800"/>
        </w:tabs>
        <w:spacing w:line="240" w:lineRule="atLeast"/>
        <w:ind w:left="-547"/>
        <w:rPr>
          <w:b/>
          <w:sz w:val="22"/>
          <w:szCs w:val="22"/>
        </w:rPr>
      </w:pPr>
    </w:p>
    <w:p w:rsidR="00203973" w:rsidRDefault="0039501F">
      <w:pPr>
        <w:tabs>
          <w:tab w:val="left" w:pos="1800"/>
        </w:tabs>
        <w:spacing w:line="240" w:lineRule="atLeast"/>
        <w:ind w:left="-547"/>
        <w:rPr>
          <w:sz w:val="22"/>
          <w:szCs w:val="22"/>
        </w:rPr>
      </w:pPr>
      <w:r w:rsidRPr="0039501F">
        <w:rPr>
          <w:b/>
          <w:sz w:val="22"/>
          <w:szCs w:val="22"/>
        </w:rPr>
        <w:lastRenderedPageBreak/>
        <w:t>Missed Class Policy</w:t>
      </w:r>
      <w:r w:rsidRPr="0039501F">
        <w:rPr>
          <w:sz w:val="22"/>
          <w:szCs w:val="22"/>
        </w:rPr>
        <w:t>:  Missing a class meeting will result in a grade of 0 for any work done during that meeting</w:t>
      </w:r>
      <w:r w:rsidR="00676949">
        <w:rPr>
          <w:sz w:val="22"/>
          <w:szCs w:val="22"/>
        </w:rPr>
        <w:t xml:space="preserve">.  </w:t>
      </w:r>
      <w:r w:rsidRPr="0039501F">
        <w:rPr>
          <w:sz w:val="22"/>
          <w:szCs w:val="22"/>
        </w:rPr>
        <w:t>If there are unusual circumstances, notify me in advance for an excused absence.  In the case of sudden illness, contact me as soon as possible (at the latest contact me prior to the next class meeting).</w:t>
      </w:r>
    </w:p>
    <w:p w:rsidR="00203973" w:rsidRDefault="00203973">
      <w:pPr>
        <w:tabs>
          <w:tab w:val="left" w:pos="1800"/>
        </w:tabs>
        <w:spacing w:line="240" w:lineRule="atLeast"/>
        <w:ind w:left="-547"/>
        <w:rPr>
          <w:sz w:val="22"/>
          <w:szCs w:val="22"/>
        </w:rPr>
      </w:pPr>
    </w:p>
    <w:p w:rsidR="00203973" w:rsidRDefault="0039501F">
      <w:pPr>
        <w:tabs>
          <w:tab w:val="left" w:pos="1800"/>
        </w:tabs>
        <w:spacing w:line="240" w:lineRule="atLeast"/>
        <w:ind w:left="-547"/>
        <w:rPr>
          <w:sz w:val="22"/>
          <w:szCs w:val="22"/>
        </w:rPr>
      </w:pPr>
      <w:r w:rsidRPr="0039501F">
        <w:rPr>
          <w:sz w:val="22"/>
          <w:szCs w:val="22"/>
        </w:rPr>
        <w:t xml:space="preserve">When making travel plans for weekends, holidays and other times, keep in mind that attendance for classes is required.  Travel plans are not a legitimate reason for an absence.   Finals will </w:t>
      </w:r>
      <w:r w:rsidRPr="0039501F">
        <w:rPr>
          <w:b/>
          <w:bCs/>
          <w:sz w:val="22"/>
          <w:szCs w:val="22"/>
        </w:rPr>
        <w:t>not</w:t>
      </w:r>
      <w:r w:rsidRPr="0039501F">
        <w:rPr>
          <w:sz w:val="22"/>
          <w:szCs w:val="22"/>
        </w:rPr>
        <w:t xml:space="preserve"> be individually administered for travel reasons.</w:t>
      </w:r>
    </w:p>
    <w:p w:rsidR="00203973" w:rsidRDefault="00203973">
      <w:pPr>
        <w:tabs>
          <w:tab w:val="left" w:pos="1800"/>
        </w:tabs>
        <w:spacing w:line="240" w:lineRule="atLeast"/>
        <w:ind w:left="-547"/>
        <w:rPr>
          <w:sz w:val="22"/>
          <w:szCs w:val="22"/>
        </w:rPr>
      </w:pPr>
    </w:p>
    <w:tbl>
      <w:tblPr>
        <w:tblStyle w:val="TableGrid"/>
        <w:tblW w:w="9540" w:type="dxa"/>
        <w:tblInd w:w="18" w:type="dxa"/>
        <w:tblLayout w:type="fixed"/>
        <w:tblLook w:val="01E0" w:firstRow="1" w:lastRow="1" w:firstColumn="1" w:lastColumn="1" w:noHBand="0" w:noVBand="0"/>
      </w:tblPr>
      <w:tblGrid>
        <w:gridCol w:w="1350"/>
        <w:gridCol w:w="3870"/>
        <w:gridCol w:w="1710"/>
        <w:gridCol w:w="2610"/>
      </w:tblGrid>
      <w:tr w:rsidR="00190BE8" w:rsidRPr="007F2FBA" w:rsidTr="00A11773">
        <w:tc>
          <w:tcPr>
            <w:tcW w:w="9540" w:type="dxa"/>
            <w:gridSpan w:val="4"/>
          </w:tcPr>
          <w:p w:rsidR="00190BE8" w:rsidRPr="007F2FBA" w:rsidRDefault="00190BE8" w:rsidP="002E55FE">
            <w:pPr>
              <w:tabs>
                <w:tab w:val="left" w:pos="1800"/>
              </w:tabs>
              <w:spacing w:line="240" w:lineRule="atLeast"/>
              <w:ind w:left="-540"/>
              <w:jc w:val="center"/>
              <w:rPr>
                <w:sz w:val="22"/>
                <w:szCs w:val="22"/>
              </w:rPr>
            </w:pPr>
            <w:r>
              <w:rPr>
                <w:b/>
                <w:sz w:val="22"/>
                <w:szCs w:val="22"/>
              </w:rPr>
              <w:t>Lecture and lab schedule</w:t>
            </w:r>
          </w:p>
          <w:p w:rsidR="00190BE8" w:rsidRDefault="00190BE8">
            <w:pPr>
              <w:jc w:val="center"/>
              <w:rPr>
                <w:b/>
                <w:sz w:val="22"/>
                <w:szCs w:val="22"/>
              </w:rPr>
            </w:pPr>
          </w:p>
        </w:tc>
      </w:tr>
      <w:tr w:rsidR="002E55FE" w:rsidRPr="007F2FBA" w:rsidTr="0083105F">
        <w:tc>
          <w:tcPr>
            <w:tcW w:w="1350" w:type="dxa"/>
          </w:tcPr>
          <w:p w:rsidR="002E55FE" w:rsidRPr="00816869" w:rsidRDefault="002E55FE">
            <w:pPr>
              <w:jc w:val="center"/>
              <w:rPr>
                <w:b/>
                <w:sz w:val="22"/>
                <w:szCs w:val="22"/>
              </w:rPr>
            </w:pPr>
            <w:r w:rsidRPr="0039501F">
              <w:rPr>
                <w:b/>
                <w:sz w:val="22"/>
                <w:szCs w:val="22"/>
              </w:rPr>
              <w:t>Date</w:t>
            </w:r>
          </w:p>
        </w:tc>
        <w:tc>
          <w:tcPr>
            <w:tcW w:w="3870" w:type="dxa"/>
          </w:tcPr>
          <w:p w:rsidR="002E55FE" w:rsidRPr="007F2FBA" w:rsidRDefault="002E55FE" w:rsidP="00A66A37">
            <w:pPr>
              <w:jc w:val="center"/>
              <w:rPr>
                <w:b/>
                <w:sz w:val="22"/>
                <w:szCs w:val="22"/>
              </w:rPr>
            </w:pPr>
            <w:r w:rsidRPr="0039501F">
              <w:rPr>
                <w:b/>
                <w:sz w:val="22"/>
                <w:szCs w:val="22"/>
              </w:rPr>
              <w:t>Lecture topics</w:t>
            </w:r>
          </w:p>
        </w:tc>
        <w:tc>
          <w:tcPr>
            <w:tcW w:w="1710" w:type="dxa"/>
          </w:tcPr>
          <w:p w:rsidR="002E55FE" w:rsidRDefault="002E55FE">
            <w:pPr>
              <w:jc w:val="center"/>
              <w:rPr>
                <w:b/>
                <w:sz w:val="22"/>
                <w:szCs w:val="22"/>
              </w:rPr>
            </w:pPr>
            <w:r>
              <w:rPr>
                <w:b/>
                <w:sz w:val="22"/>
                <w:szCs w:val="22"/>
              </w:rPr>
              <w:t>Chapter in Essentials of Oceanography</w:t>
            </w:r>
            <w:r w:rsidRPr="0039501F">
              <w:rPr>
                <w:b/>
                <w:sz w:val="22"/>
                <w:szCs w:val="22"/>
              </w:rPr>
              <w:t xml:space="preserve"> </w:t>
            </w:r>
          </w:p>
        </w:tc>
        <w:tc>
          <w:tcPr>
            <w:tcW w:w="2610" w:type="dxa"/>
          </w:tcPr>
          <w:p w:rsidR="002E55FE" w:rsidRDefault="00190BE8">
            <w:pPr>
              <w:jc w:val="center"/>
              <w:rPr>
                <w:b/>
                <w:sz w:val="22"/>
                <w:szCs w:val="22"/>
              </w:rPr>
            </w:pPr>
            <w:r>
              <w:rPr>
                <w:b/>
                <w:sz w:val="22"/>
                <w:szCs w:val="22"/>
              </w:rPr>
              <w:t>Lab Schedule</w:t>
            </w:r>
          </w:p>
          <w:p w:rsidR="00190BE8" w:rsidRPr="00190BE8" w:rsidRDefault="00190BE8">
            <w:pPr>
              <w:jc w:val="center"/>
              <w:rPr>
                <w:sz w:val="22"/>
                <w:szCs w:val="22"/>
              </w:rPr>
            </w:pPr>
            <w:r w:rsidRPr="00190BE8">
              <w:rPr>
                <w:sz w:val="22"/>
                <w:szCs w:val="22"/>
              </w:rPr>
              <w:t>(labs are on Friday)</w:t>
            </w:r>
          </w:p>
        </w:tc>
      </w:tr>
      <w:tr w:rsidR="002E55FE" w:rsidRPr="00C02292" w:rsidTr="0083105F">
        <w:tc>
          <w:tcPr>
            <w:tcW w:w="1350" w:type="dxa"/>
          </w:tcPr>
          <w:p w:rsidR="002E55FE" w:rsidRPr="00816869" w:rsidRDefault="002E55FE">
            <w:pPr>
              <w:jc w:val="center"/>
            </w:pPr>
            <w:r>
              <w:t>1-16</w:t>
            </w:r>
          </w:p>
        </w:tc>
        <w:tc>
          <w:tcPr>
            <w:tcW w:w="3870" w:type="dxa"/>
          </w:tcPr>
          <w:p w:rsidR="002E55FE" w:rsidRPr="00C02292" w:rsidRDefault="002E55FE" w:rsidP="00A66A37">
            <w:pPr>
              <w:jc w:val="center"/>
            </w:pPr>
            <w:r w:rsidRPr="0039501F">
              <w:t>Introduction</w:t>
            </w:r>
          </w:p>
          <w:p w:rsidR="002E55FE" w:rsidRPr="00C02292" w:rsidRDefault="002E55FE" w:rsidP="00A66A37">
            <w:pPr>
              <w:jc w:val="center"/>
            </w:pPr>
            <w:r>
              <w:t>Setting the stage</w:t>
            </w:r>
            <w:r w:rsidRPr="0039501F">
              <w:t xml:space="preserve">  </w:t>
            </w:r>
          </w:p>
        </w:tc>
        <w:tc>
          <w:tcPr>
            <w:tcW w:w="1710" w:type="dxa"/>
            <w:vMerge w:val="restart"/>
          </w:tcPr>
          <w:p w:rsidR="002E55FE" w:rsidRPr="00C02292" w:rsidRDefault="002E55FE" w:rsidP="00A66A37">
            <w:pPr>
              <w:jc w:val="center"/>
            </w:pPr>
            <w:r>
              <w:t>1</w:t>
            </w:r>
          </w:p>
          <w:p w:rsidR="002E55FE" w:rsidRPr="00C02292" w:rsidRDefault="002E55FE" w:rsidP="00A66A37">
            <w:pPr>
              <w:jc w:val="center"/>
            </w:pPr>
          </w:p>
        </w:tc>
        <w:tc>
          <w:tcPr>
            <w:tcW w:w="2610" w:type="dxa"/>
            <w:vMerge w:val="restart"/>
          </w:tcPr>
          <w:p w:rsidR="002E55FE" w:rsidRPr="000D77D4" w:rsidRDefault="00190BE8" w:rsidP="000D77D4">
            <w:pPr>
              <w:rPr>
                <w:b/>
              </w:rPr>
            </w:pPr>
            <w:r w:rsidRPr="000D77D4">
              <w:rPr>
                <w:b/>
              </w:rPr>
              <w:t>Lab 1- Introduction and chart exploration</w:t>
            </w:r>
          </w:p>
        </w:tc>
      </w:tr>
      <w:tr w:rsidR="002E55FE" w:rsidRPr="00C02292" w:rsidTr="0083105F">
        <w:tc>
          <w:tcPr>
            <w:tcW w:w="1350" w:type="dxa"/>
          </w:tcPr>
          <w:p w:rsidR="002E55FE" w:rsidRPr="00816869" w:rsidRDefault="002E55FE">
            <w:pPr>
              <w:jc w:val="center"/>
            </w:pPr>
            <w:r>
              <w:t>1-18</w:t>
            </w:r>
          </w:p>
        </w:tc>
        <w:tc>
          <w:tcPr>
            <w:tcW w:w="3870" w:type="dxa"/>
          </w:tcPr>
          <w:p w:rsidR="002E55FE" w:rsidRPr="00C02292" w:rsidRDefault="002E55FE">
            <w:pPr>
              <w:jc w:val="center"/>
            </w:pPr>
            <w:r w:rsidRPr="0039501F">
              <w:t>The Solid Earth</w:t>
            </w:r>
          </w:p>
        </w:tc>
        <w:tc>
          <w:tcPr>
            <w:tcW w:w="1710" w:type="dxa"/>
            <w:vMerge/>
          </w:tcPr>
          <w:p w:rsidR="002E55FE" w:rsidRPr="00C02292" w:rsidRDefault="002E55FE" w:rsidP="00A66A37">
            <w:pPr>
              <w:jc w:val="center"/>
            </w:pPr>
          </w:p>
        </w:tc>
        <w:tc>
          <w:tcPr>
            <w:tcW w:w="2610" w:type="dxa"/>
            <w:vMerge/>
          </w:tcPr>
          <w:p w:rsidR="002E55FE" w:rsidRPr="00C02292" w:rsidRDefault="002E55FE" w:rsidP="000D77D4"/>
        </w:tc>
      </w:tr>
      <w:tr w:rsidR="002E55FE" w:rsidRPr="00C02292" w:rsidTr="0083105F">
        <w:tc>
          <w:tcPr>
            <w:tcW w:w="1350" w:type="dxa"/>
          </w:tcPr>
          <w:p w:rsidR="002E55FE" w:rsidRPr="00816869" w:rsidRDefault="002E55FE">
            <w:pPr>
              <w:jc w:val="center"/>
            </w:pPr>
            <w:r>
              <w:t>1-23</w:t>
            </w:r>
          </w:p>
        </w:tc>
        <w:tc>
          <w:tcPr>
            <w:tcW w:w="3870" w:type="dxa"/>
          </w:tcPr>
          <w:p w:rsidR="002E55FE" w:rsidRPr="00C02292" w:rsidRDefault="002E55FE" w:rsidP="00A66A37">
            <w:pPr>
              <w:jc w:val="center"/>
            </w:pPr>
            <w:r w:rsidRPr="0039501F">
              <w:t>Introduction to plate tectonics</w:t>
            </w:r>
          </w:p>
        </w:tc>
        <w:tc>
          <w:tcPr>
            <w:tcW w:w="1710" w:type="dxa"/>
            <w:vMerge w:val="restart"/>
          </w:tcPr>
          <w:p w:rsidR="002E55FE" w:rsidRPr="00C02292" w:rsidRDefault="002E55FE" w:rsidP="00A66A37">
            <w:pPr>
              <w:jc w:val="center"/>
            </w:pPr>
            <w:r>
              <w:t>2</w:t>
            </w:r>
          </w:p>
          <w:p w:rsidR="002E55FE" w:rsidRPr="00C02292" w:rsidRDefault="002E55FE" w:rsidP="00A66A37">
            <w:pPr>
              <w:jc w:val="center"/>
            </w:pPr>
          </w:p>
          <w:p w:rsidR="002E55FE" w:rsidRPr="00C02292" w:rsidRDefault="002E55FE" w:rsidP="00A66A37">
            <w:pPr>
              <w:jc w:val="center"/>
            </w:pPr>
          </w:p>
        </w:tc>
        <w:tc>
          <w:tcPr>
            <w:tcW w:w="2610" w:type="dxa"/>
            <w:vMerge w:val="restart"/>
          </w:tcPr>
          <w:p w:rsidR="002E55FE" w:rsidRDefault="00190BE8" w:rsidP="000D77D4">
            <w:r>
              <w:t>Lab 2- Interpretation of bathymetric charts</w:t>
            </w:r>
          </w:p>
        </w:tc>
      </w:tr>
      <w:tr w:rsidR="002E55FE" w:rsidRPr="00C02292" w:rsidTr="0083105F">
        <w:tc>
          <w:tcPr>
            <w:tcW w:w="1350" w:type="dxa"/>
          </w:tcPr>
          <w:p w:rsidR="002E55FE" w:rsidRPr="00816869" w:rsidRDefault="002E55FE">
            <w:pPr>
              <w:jc w:val="center"/>
            </w:pPr>
            <w:r>
              <w:t>1-25</w:t>
            </w:r>
          </w:p>
        </w:tc>
        <w:tc>
          <w:tcPr>
            <w:tcW w:w="3870" w:type="dxa"/>
          </w:tcPr>
          <w:p w:rsidR="002E55FE" w:rsidRDefault="002E55FE">
            <w:pPr>
              <w:jc w:val="center"/>
            </w:pPr>
            <w:r w:rsidRPr="0039501F">
              <w:t xml:space="preserve">Tectonic plate motion </w:t>
            </w:r>
          </w:p>
        </w:tc>
        <w:tc>
          <w:tcPr>
            <w:tcW w:w="1710" w:type="dxa"/>
            <w:vMerge/>
          </w:tcPr>
          <w:p w:rsidR="002E55FE" w:rsidRPr="00C02292" w:rsidRDefault="002E55FE" w:rsidP="00A66A37">
            <w:pPr>
              <w:jc w:val="center"/>
            </w:pPr>
          </w:p>
        </w:tc>
        <w:tc>
          <w:tcPr>
            <w:tcW w:w="2610" w:type="dxa"/>
            <w:vMerge/>
          </w:tcPr>
          <w:p w:rsidR="002E55FE" w:rsidRPr="00C02292" w:rsidRDefault="002E55FE" w:rsidP="000D77D4"/>
        </w:tc>
      </w:tr>
      <w:tr w:rsidR="002E55FE" w:rsidRPr="00C02292" w:rsidTr="0083105F">
        <w:tc>
          <w:tcPr>
            <w:tcW w:w="1350" w:type="dxa"/>
          </w:tcPr>
          <w:p w:rsidR="002E55FE" w:rsidRDefault="002E55FE" w:rsidP="00BC5E6D">
            <w:pPr>
              <w:jc w:val="center"/>
            </w:pPr>
            <w:r>
              <w:t>1-30</w:t>
            </w:r>
          </w:p>
        </w:tc>
        <w:tc>
          <w:tcPr>
            <w:tcW w:w="3870" w:type="dxa"/>
          </w:tcPr>
          <w:p w:rsidR="002E55FE" w:rsidRPr="00C02292" w:rsidRDefault="002E55FE" w:rsidP="00BC5E6D">
            <w:pPr>
              <w:jc w:val="center"/>
            </w:pPr>
            <w:r w:rsidRPr="0039501F">
              <w:t xml:space="preserve">The shape of the ocean floor </w:t>
            </w:r>
          </w:p>
        </w:tc>
        <w:tc>
          <w:tcPr>
            <w:tcW w:w="1710" w:type="dxa"/>
          </w:tcPr>
          <w:p w:rsidR="002E55FE" w:rsidRPr="00C02292" w:rsidRDefault="002E55FE" w:rsidP="00BC5E6D">
            <w:pPr>
              <w:jc w:val="center"/>
            </w:pPr>
            <w:r>
              <w:t>3</w:t>
            </w:r>
          </w:p>
        </w:tc>
        <w:tc>
          <w:tcPr>
            <w:tcW w:w="2610" w:type="dxa"/>
            <w:vMerge w:val="restart"/>
          </w:tcPr>
          <w:p w:rsidR="002E55FE" w:rsidRDefault="00190BE8" w:rsidP="000D77D4">
            <w:r>
              <w:t xml:space="preserve">Lab 3- The shape of the seafloor </w:t>
            </w:r>
          </w:p>
          <w:p w:rsidR="00190BE8" w:rsidRPr="00D20E24" w:rsidRDefault="00D20E24" w:rsidP="000D77D4">
            <w:pPr>
              <w:rPr>
                <w:b/>
              </w:rPr>
            </w:pPr>
            <w:r w:rsidRPr="00D20E24">
              <w:rPr>
                <w:b/>
              </w:rPr>
              <w:t>Laptop required</w:t>
            </w:r>
          </w:p>
        </w:tc>
      </w:tr>
      <w:tr w:rsidR="002E55FE" w:rsidRPr="00C02292" w:rsidTr="0083105F">
        <w:tc>
          <w:tcPr>
            <w:tcW w:w="1350" w:type="dxa"/>
          </w:tcPr>
          <w:p w:rsidR="002E55FE" w:rsidRDefault="002E55FE" w:rsidP="00BC5E6D">
            <w:pPr>
              <w:jc w:val="center"/>
            </w:pPr>
            <w:r>
              <w:t>2-1</w:t>
            </w:r>
          </w:p>
        </w:tc>
        <w:tc>
          <w:tcPr>
            <w:tcW w:w="3870" w:type="dxa"/>
          </w:tcPr>
          <w:p w:rsidR="002E55FE" w:rsidRPr="00C02292" w:rsidRDefault="003C4FAE" w:rsidP="00BC5E6D">
            <w:pPr>
              <w:jc w:val="center"/>
            </w:pPr>
            <w:r w:rsidRPr="0039501F">
              <w:rPr>
                <w:b/>
              </w:rPr>
              <w:t>Exam 1</w:t>
            </w:r>
          </w:p>
        </w:tc>
        <w:tc>
          <w:tcPr>
            <w:tcW w:w="1710" w:type="dxa"/>
          </w:tcPr>
          <w:p w:rsidR="002E55FE" w:rsidRPr="00C02292" w:rsidRDefault="002E55FE" w:rsidP="00BC5E6D">
            <w:pPr>
              <w:jc w:val="center"/>
            </w:pPr>
          </w:p>
        </w:tc>
        <w:tc>
          <w:tcPr>
            <w:tcW w:w="2610" w:type="dxa"/>
            <w:vMerge/>
          </w:tcPr>
          <w:p w:rsidR="002E55FE" w:rsidRDefault="002E55FE" w:rsidP="000D77D4"/>
        </w:tc>
      </w:tr>
      <w:tr w:rsidR="002E55FE" w:rsidRPr="00C02292" w:rsidTr="0083105F">
        <w:tc>
          <w:tcPr>
            <w:tcW w:w="1350" w:type="dxa"/>
          </w:tcPr>
          <w:p w:rsidR="002E55FE" w:rsidRDefault="002E55FE">
            <w:pPr>
              <w:jc w:val="center"/>
            </w:pPr>
            <w:r>
              <w:t>2-6</w:t>
            </w:r>
          </w:p>
        </w:tc>
        <w:tc>
          <w:tcPr>
            <w:tcW w:w="3870" w:type="dxa"/>
          </w:tcPr>
          <w:p w:rsidR="002E55FE" w:rsidRPr="00C02292" w:rsidRDefault="003C4FAE" w:rsidP="00A66A37">
            <w:pPr>
              <w:jc w:val="center"/>
            </w:pPr>
            <w:r w:rsidRPr="0039501F">
              <w:t>Marine sediments</w:t>
            </w:r>
          </w:p>
        </w:tc>
        <w:tc>
          <w:tcPr>
            <w:tcW w:w="1710" w:type="dxa"/>
          </w:tcPr>
          <w:p w:rsidR="002E55FE" w:rsidRPr="00C02292" w:rsidRDefault="001A3D4D" w:rsidP="00A66A37">
            <w:pPr>
              <w:jc w:val="center"/>
            </w:pPr>
            <w:r>
              <w:t>4</w:t>
            </w:r>
          </w:p>
        </w:tc>
        <w:tc>
          <w:tcPr>
            <w:tcW w:w="2610" w:type="dxa"/>
            <w:vMerge w:val="restart"/>
          </w:tcPr>
          <w:p w:rsidR="002E55FE" w:rsidRPr="00C02292" w:rsidRDefault="00190BE8" w:rsidP="000D77D4">
            <w:r>
              <w:t>Lab 4- Temperature, salinity and density of water</w:t>
            </w:r>
          </w:p>
        </w:tc>
      </w:tr>
      <w:tr w:rsidR="002E55FE" w:rsidRPr="00C02292" w:rsidTr="0083105F">
        <w:tc>
          <w:tcPr>
            <w:tcW w:w="1350" w:type="dxa"/>
          </w:tcPr>
          <w:p w:rsidR="002E55FE" w:rsidRPr="00816869" w:rsidRDefault="002E55FE">
            <w:pPr>
              <w:jc w:val="center"/>
            </w:pPr>
            <w:r>
              <w:t>2-8</w:t>
            </w:r>
          </w:p>
        </w:tc>
        <w:tc>
          <w:tcPr>
            <w:tcW w:w="3870" w:type="dxa"/>
          </w:tcPr>
          <w:p w:rsidR="002E55FE" w:rsidRPr="00C02292" w:rsidRDefault="003C4FAE" w:rsidP="00A66A37">
            <w:pPr>
              <w:jc w:val="center"/>
            </w:pPr>
            <w:r w:rsidRPr="0039501F">
              <w:t>Marine sediments</w:t>
            </w:r>
          </w:p>
        </w:tc>
        <w:tc>
          <w:tcPr>
            <w:tcW w:w="1710" w:type="dxa"/>
          </w:tcPr>
          <w:p w:rsidR="002E55FE" w:rsidRPr="00C02292" w:rsidRDefault="002E55FE" w:rsidP="00A66A37">
            <w:pPr>
              <w:jc w:val="center"/>
            </w:pPr>
          </w:p>
        </w:tc>
        <w:tc>
          <w:tcPr>
            <w:tcW w:w="2610" w:type="dxa"/>
            <w:vMerge/>
          </w:tcPr>
          <w:p w:rsidR="002E55FE" w:rsidRDefault="002E55FE" w:rsidP="000D77D4"/>
        </w:tc>
      </w:tr>
      <w:tr w:rsidR="0083105F" w:rsidRPr="00C02292" w:rsidTr="0083105F">
        <w:tc>
          <w:tcPr>
            <w:tcW w:w="1350" w:type="dxa"/>
          </w:tcPr>
          <w:p w:rsidR="0083105F" w:rsidRPr="00816869" w:rsidRDefault="0083105F" w:rsidP="00EF7578">
            <w:pPr>
              <w:jc w:val="center"/>
            </w:pPr>
            <w:r>
              <w:t>2-13</w:t>
            </w:r>
          </w:p>
        </w:tc>
        <w:tc>
          <w:tcPr>
            <w:tcW w:w="3870" w:type="dxa"/>
          </w:tcPr>
          <w:p w:rsidR="0083105F" w:rsidRPr="00816869" w:rsidRDefault="0083105F" w:rsidP="00EF7578">
            <w:pPr>
              <w:jc w:val="center"/>
              <w:rPr>
                <w:b/>
              </w:rPr>
            </w:pPr>
            <w:r w:rsidRPr="0039501F">
              <w:t>Water and salinity</w:t>
            </w:r>
          </w:p>
        </w:tc>
        <w:tc>
          <w:tcPr>
            <w:tcW w:w="1710" w:type="dxa"/>
          </w:tcPr>
          <w:p w:rsidR="0083105F" w:rsidRPr="00C02292" w:rsidRDefault="0083105F" w:rsidP="001A3D4D">
            <w:pPr>
              <w:jc w:val="center"/>
            </w:pPr>
            <w:r>
              <w:t>5</w:t>
            </w:r>
          </w:p>
        </w:tc>
        <w:tc>
          <w:tcPr>
            <w:tcW w:w="2610" w:type="dxa"/>
            <w:vMerge w:val="restart"/>
          </w:tcPr>
          <w:p w:rsidR="0083105F" w:rsidRDefault="0083105F" w:rsidP="000D77D4">
            <w:pPr>
              <w:rPr>
                <w:b/>
              </w:rPr>
            </w:pPr>
            <w:r w:rsidRPr="000D77D4">
              <w:rPr>
                <w:b/>
              </w:rPr>
              <w:t>Lab 5- A salinity section of Castine Harbor</w:t>
            </w:r>
          </w:p>
          <w:p w:rsidR="00D20E24" w:rsidRPr="000D77D4" w:rsidRDefault="00D20E24" w:rsidP="000D77D4">
            <w:pPr>
              <w:rPr>
                <w:b/>
              </w:rPr>
            </w:pPr>
            <w:r>
              <w:rPr>
                <w:b/>
              </w:rPr>
              <w:t>Laptop required</w:t>
            </w:r>
          </w:p>
        </w:tc>
      </w:tr>
      <w:tr w:rsidR="0083105F" w:rsidRPr="00C02292" w:rsidTr="0083105F">
        <w:tc>
          <w:tcPr>
            <w:tcW w:w="1350" w:type="dxa"/>
          </w:tcPr>
          <w:p w:rsidR="0083105F" w:rsidRPr="00816869" w:rsidRDefault="0083105F" w:rsidP="00917DEF">
            <w:pPr>
              <w:jc w:val="center"/>
            </w:pPr>
            <w:r>
              <w:t>2-15</w:t>
            </w:r>
          </w:p>
        </w:tc>
        <w:tc>
          <w:tcPr>
            <w:tcW w:w="3870" w:type="dxa"/>
          </w:tcPr>
          <w:p w:rsidR="0083105F" w:rsidRPr="00C02292" w:rsidRDefault="0083105F" w:rsidP="00917DEF">
            <w:pPr>
              <w:jc w:val="center"/>
            </w:pPr>
            <w:r w:rsidRPr="0039501F">
              <w:t>Heat and seasons</w:t>
            </w:r>
          </w:p>
        </w:tc>
        <w:tc>
          <w:tcPr>
            <w:tcW w:w="1710" w:type="dxa"/>
          </w:tcPr>
          <w:p w:rsidR="0083105F" w:rsidRDefault="0083105F" w:rsidP="00D53544">
            <w:pPr>
              <w:jc w:val="center"/>
            </w:pPr>
            <w:r>
              <w:t>6</w:t>
            </w:r>
          </w:p>
        </w:tc>
        <w:tc>
          <w:tcPr>
            <w:tcW w:w="2610" w:type="dxa"/>
            <w:vMerge/>
          </w:tcPr>
          <w:p w:rsidR="0083105F" w:rsidRDefault="0083105F" w:rsidP="000D77D4"/>
        </w:tc>
      </w:tr>
      <w:tr w:rsidR="003C4FAE" w:rsidRPr="00C02292" w:rsidTr="0083105F">
        <w:tc>
          <w:tcPr>
            <w:tcW w:w="1350" w:type="dxa"/>
          </w:tcPr>
          <w:p w:rsidR="003C4FAE" w:rsidRPr="00816869" w:rsidRDefault="003C4FAE" w:rsidP="00035584">
            <w:pPr>
              <w:jc w:val="center"/>
            </w:pPr>
            <w:r>
              <w:t>2-20</w:t>
            </w:r>
          </w:p>
        </w:tc>
        <w:tc>
          <w:tcPr>
            <w:tcW w:w="3870" w:type="dxa"/>
          </w:tcPr>
          <w:p w:rsidR="003C4FAE" w:rsidRPr="00C02292" w:rsidRDefault="003C4FAE" w:rsidP="00035584">
            <w:pPr>
              <w:jc w:val="center"/>
            </w:pPr>
            <w:r w:rsidRPr="0039501F">
              <w:rPr>
                <w:b/>
              </w:rPr>
              <w:t>Exam 2</w:t>
            </w:r>
          </w:p>
        </w:tc>
        <w:tc>
          <w:tcPr>
            <w:tcW w:w="1710" w:type="dxa"/>
          </w:tcPr>
          <w:p w:rsidR="003C4FAE" w:rsidRPr="00C02292" w:rsidRDefault="003C4FAE" w:rsidP="009925DA">
            <w:pPr>
              <w:jc w:val="center"/>
            </w:pPr>
          </w:p>
        </w:tc>
        <w:tc>
          <w:tcPr>
            <w:tcW w:w="2610" w:type="dxa"/>
            <w:vMerge w:val="restart"/>
          </w:tcPr>
          <w:p w:rsidR="003C4FAE" w:rsidRPr="00C02292" w:rsidRDefault="004C19DF" w:rsidP="000D77D4">
            <w:r>
              <w:t>Waves in the Ocean</w:t>
            </w:r>
          </w:p>
        </w:tc>
      </w:tr>
      <w:tr w:rsidR="003C4FAE" w:rsidRPr="00C02292" w:rsidTr="0083105F">
        <w:tc>
          <w:tcPr>
            <w:tcW w:w="1350" w:type="dxa"/>
          </w:tcPr>
          <w:p w:rsidR="003C4FAE" w:rsidRPr="00816869" w:rsidRDefault="003C4FAE" w:rsidP="004845F8">
            <w:pPr>
              <w:jc w:val="center"/>
            </w:pPr>
            <w:r>
              <w:t>2-22</w:t>
            </w:r>
          </w:p>
        </w:tc>
        <w:tc>
          <w:tcPr>
            <w:tcW w:w="3870" w:type="dxa"/>
          </w:tcPr>
          <w:p w:rsidR="003C4FAE" w:rsidRPr="00C02292" w:rsidRDefault="003C4FAE" w:rsidP="004845F8">
            <w:pPr>
              <w:jc w:val="center"/>
            </w:pPr>
            <w:r>
              <w:t>Class cancelled</w:t>
            </w:r>
          </w:p>
        </w:tc>
        <w:tc>
          <w:tcPr>
            <w:tcW w:w="1710" w:type="dxa"/>
          </w:tcPr>
          <w:p w:rsidR="003C4FAE" w:rsidRPr="00C02292" w:rsidRDefault="003C4FAE" w:rsidP="009925DA">
            <w:pPr>
              <w:jc w:val="center"/>
            </w:pPr>
          </w:p>
        </w:tc>
        <w:tc>
          <w:tcPr>
            <w:tcW w:w="2610" w:type="dxa"/>
            <w:vMerge/>
          </w:tcPr>
          <w:p w:rsidR="003C4FAE" w:rsidRPr="00C02292" w:rsidRDefault="003C4FAE" w:rsidP="000D77D4"/>
        </w:tc>
      </w:tr>
      <w:tr w:rsidR="003C4FAE" w:rsidRPr="00C02292" w:rsidTr="0083105F">
        <w:tc>
          <w:tcPr>
            <w:tcW w:w="1350" w:type="dxa"/>
          </w:tcPr>
          <w:p w:rsidR="003C4FAE" w:rsidRPr="00816869" w:rsidRDefault="003C4FAE" w:rsidP="00046260">
            <w:pPr>
              <w:jc w:val="center"/>
            </w:pPr>
            <w:r>
              <w:t>2-27</w:t>
            </w:r>
          </w:p>
        </w:tc>
        <w:tc>
          <w:tcPr>
            <w:tcW w:w="3870" w:type="dxa"/>
          </w:tcPr>
          <w:p w:rsidR="003C4FAE" w:rsidRPr="00C02292" w:rsidRDefault="003C4FAE" w:rsidP="00046260">
            <w:pPr>
              <w:jc w:val="center"/>
            </w:pPr>
            <w:r w:rsidRPr="0039501F">
              <w:t>Coriolis effect and global winds</w:t>
            </w:r>
          </w:p>
        </w:tc>
        <w:tc>
          <w:tcPr>
            <w:tcW w:w="1710" w:type="dxa"/>
          </w:tcPr>
          <w:p w:rsidR="003C4FAE" w:rsidRPr="00C02292" w:rsidRDefault="001A3D4D" w:rsidP="009925DA">
            <w:pPr>
              <w:jc w:val="center"/>
            </w:pPr>
            <w:r>
              <w:t>6</w:t>
            </w:r>
          </w:p>
        </w:tc>
        <w:tc>
          <w:tcPr>
            <w:tcW w:w="2610" w:type="dxa"/>
            <w:vMerge w:val="restart"/>
          </w:tcPr>
          <w:p w:rsidR="003C4FAE" w:rsidRPr="000D77D4" w:rsidRDefault="0083105F" w:rsidP="000D77D4">
            <w:pPr>
              <w:rPr>
                <w:b/>
              </w:rPr>
            </w:pPr>
            <w:r w:rsidRPr="000D77D4">
              <w:rPr>
                <w:b/>
              </w:rPr>
              <w:t>Lab 6 – Light in the ocean</w:t>
            </w:r>
          </w:p>
        </w:tc>
      </w:tr>
      <w:tr w:rsidR="003C4FAE" w:rsidRPr="00C02292" w:rsidTr="0083105F">
        <w:tc>
          <w:tcPr>
            <w:tcW w:w="1350" w:type="dxa"/>
          </w:tcPr>
          <w:p w:rsidR="003C4FAE" w:rsidRPr="00816869" w:rsidRDefault="003C4FAE" w:rsidP="00D15F7E">
            <w:pPr>
              <w:jc w:val="center"/>
            </w:pPr>
            <w:r>
              <w:t>2-29</w:t>
            </w:r>
          </w:p>
        </w:tc>
        <w:tc>
          <w:tcPr>
            <w:tcW w:w="3870" w:type="dxa"/>
          </w:tcPr>
          <w:p w:rsidR="003C4FAE" w:rsidRPr="001A3D4D" w:rsidRDefault="001A3D4D" w:rsidP="00D15F7E">
            <w:pPr>
              <w:jc w:val="center"/>
            </w:pPr>
            <w:r w:rsidRPr="001A3D4D">
              <w:t>Layering in the Oceans</w:t>
            </w:r>
          </w:p>
        </w:tc>
        <w:tc>
          <w:tcPr>
            <w:tcW w:w="1710" w:type="dxa"/>
          </w:tcPr>
          <w:p w:rsidR="003C4FAE" w:rsidRPr="00C02292" w:rsidRDefault="003C4FAE" w:rsidP="009925DA">
            <w:pPr>
              <w:keepNext/>
              <w:spacing w:line="240" w:lineRule="atLeast"/>
              <w:jc w:val="center"/>
              <w:outlineLvl w:val="0"/>
            </w:pPr>
          </w:p>
        </w:tc>
        <w:tc>
          <w:tcPr>
            <w:tcW w:w="2610" w:type="dxa"/>
            <w:vMerge/>
          </w:tcPr>
          <w:p w:rsidR="003C4FAE" w:rsidRPr="00C02292" w:rsidRDefault="003C4FAE" w:rsidP="000D77D4">
            <w:pPr>
              <w:keepNext/>
              <w:spacing w:line="240" w:lineRule="atLeast"/>
              <w:outlineLvl w:val="0"/>
            </w:pPr>
          </w:p>
        </w:tc>
      </w:tr>
      <w:tr w:rsidR="003C4FAE" w:rsidRPr="00C02292" w:rsidTr="009E08A1">
        <w:trPr>
          <w:trHeight w:val="470"/>
        </w:trPr>
        <w:tc>
          <w:tcPr>
            <w:tcW w:w="9540" w:type="dxa"/>
            <w:gridSpan w:val="4"/>
          </w:tcPr>
          <w:p w:rsidR="003C4FAE" w:rsidRPr="001A3D4D" w:rsidRDefault="003C4FAE" w:rsidP="000D77D4">
            <w:pPr>
              <w:jc w:val="center"/>
              <w:rPr>
                <w:sz w:val="40"/>
                <w:szCs w:val="40"/>
              </w:rPr>
            </w:pPr>
            <w:r w:rsidRPr="001A3D4D">
              <w:rPr>
                <w:sz w:val="40"/>
                <w:szCs w:val="40"/>
              </w:rPr>
              <w:t>Spring Break</w:t>
            </w:r>
          </w:p>
        </w:tc>
      </w:tr>
      <w:tr w:rsidR="003C4FAE" w:rsidRPr="00C02292" w:rsidTr="00256DE5">
        <w:tc>
          <w:tcPr>
            <w:tcW w:w="1350" w:type="dxa"/>
          </w:tcPr>
          <w:p w:rsidR="003C4FAE" w:rsidRDefault="003C4FAE">
            <w:pPr>
              <w:jc w:val="center"/>
            </w:pPr>
            <w:r>
              <w:t>3-12</w:t>
            </w:r>
          </w:p>
        </w:tc>
        <w:tc>
          <w:tcPr>
            <w:tcW w:w="3870" w:type="dxa"/>
          </w:tcPr>
          <w:p w:rsidR="003C4FAE" w:rsidRDefault="0083105F" w:rsidP="009925DA">
            <w:pPr>
              <w:jc w:val="center"/>
            </w:pPr>
            <w:r w:rsidRPr="001A3D4D">
              <w:t>Layering in the Oceans</w:t>
            </w:r>
          </w:p>
        </w:tc>
        <w:tc>
          <w:tcPr>
            <w:tcW w:w="1710" w:type="dxa"/>
          </w:tcPr>
          <w:p w:rsidR="003C4FAE" w:rsidRDefault="003C4FAE" w:rsidP="009925DA">
            <w:pPr>
              <w:jc w:val="center"/>
            </w:pPr>
          </w:p>
        </w:tc>
        <w:tc>
          <w:tcPr>
            <w:tcW w:w="2610" w:type="dxa"/>
            <w:vMerge w:val="restart"/>
          </w:tcPr>
          <w:p w:rsidR="003C4FAE" w:rsidRDefault="0083105F" w:rsidP="000D77D4">
            <w:r>
              <w:t>Lab 7- Tides.  Use and interpretation of tide tables</w:t>
            </w:r>
          </w:p>
        </w:tc>
      </w:tr>
      <w:tr w:rsidR="003C4FAE" w:rsidRPr="00C02292" w:rsidTr="00256DE5">
        <w:tc>
          <w:tcPr>
            <w:tcW w:w="1350" w:type="dxa"/>
          </w:tcPr>
          <w:p w:rsidR="003C4FAE" w:rsidRDefault="003C4FAE" w:rsidP="002A298B">
            <w:pPr>
              <w:jc w:val="center"/>
            </w:pPr>
            <w:r>
              <w:t>3-14</w:t>
            </w:r>
          </w:p>
        </w:tc>
        <w:tc>
          <w:tcPr>
            <w:tcW w:w="3870" w:type="dxa"/>
          </w:tcPr>
          <w:p w:rsidR="003C4FAE" w:rsidRPr="00C02292" w:rsidRDefault="003C4FAE" w:rsidP="002A298B">
            <w:pPr>
              <w:jc w:val="center"/>
            </w:pPr>
            <w:r w:rsidRPr="0039501F">
              <w:t>Surface currents</w:t>
            </w:r>
          </w:p>
        </w:tc>
        <w:tc>
          <w:tcPr>
            <w:tcW w:w="1710" w:type="dxa"/>
          </w:tcPr>
          <w:p w:rsidR="003C4FAE" w:rsidRDefault="001A3D4D" w:rsidP="009925DA">
            <w:pPr>
              <w:jc w:val="center"/>
            </w:pPr>
            <w:r>
              <w:t>7</w:t>
            </w:r>
          </w:p>
        </w:tc>
        <w:tc>
          <w:tcPr>
            <w:tcW w:w="2610" w:type="dxa"/>
            <w:vMerge/>
          </w:tcPr>
          <w:p w:rsidR="003C4FAE" w:rsidRDefault="003C4FAE" w:rsidP="000D77D4"/>
        </w:tc>
      </w:tr>
      <w:tr w:rsidR="003C4FAE" w:rsidRPr="00C02292" w:rsidTr="00256DE5">
        <w:tc>
          <w:tcPr>
            <w:tcW w:w="1350" w:type="dxa"/>
          </w:tcPr>
          <w:p w:rsidR="003C4FAE" w:rsidRDefault="003C4FAE">
            <w:pPr>
              <w:jc w:val="center"/>
            </w:pPr>
            <w:r>
              <w:t>3-19</w:t>
            </w:r>
          </w:p>
        </w:tc>
        <w:tc>
          <w:tcPr>
            <w:tcW w:w="3870" w:type="dxa"/>
          </w:tcPr>
          <w:p w:rsidR="003C4FAE" w:rsidRPr="00C02292" w:rsidRDefault="003C4FAE" w:rsidP="009925DA">
            <w:pPr>
              <w:jc w:val="center"/>
            </w:pPr>
            <w:r w:rsidRPr="0039501F">
              <w:t>Thermohaline circulation</w:t>
            </w:r>
          </w:p>
        </w:tc>
        <w:tc>
          <w:tcPr>
            <w:tcW w:w="1710" w:type="dxa"/>
          </w:tcPr>
          <w:p w:rsidR="003C4FAE" w:rsidRPr="00C02292" w:rsidRDefault="003C4FAE" w:rsidP="009925DA">
            <w:pPr>
              <w:jc w:val="center"/>
            </w:pPr>
          </w:p>
        </w:tc>
        <w:tc>
          <w:tcPr>
            <w:tcW w:w="2610" w:type="dxa"/>
            <w:vMerge w:val="restart"/>
          </w:tcPr>
          <w:p w:rsidR="003C4FAE" w:rsidRDefault="00256DE5" w:rsidP="000D77D4">
            <w:pPr>
              <w:rPr>
                <w:b/>
              </w:rPr>
            </w:pPr>
            <w:r w:rsidRPr="000D77D4">
              <w:rPr>
                <w:b/>
              </w:rPr>
              <w:t>Lab 8-</w:t>
            </w:r>
            <w:r w:rsidR="004C19DF" w:rsidRPr="000D77D4">
              <w:rPr>
                <w:b/>
              </w:rPr>
              <w:t xml:space="preserve"> Tidal current measurement. </w:t>
            </w:r>
          </w:p>
          <w:p w:rsidR="00D20E24" w:rsidRPr="000D77D4" w:rsidRDefault="00D20E24" w:rsidP="000D77D4">
            <w:pPr>
              <w:rPr>
                <w:b/>
              </w:rPr>
            </w:pPr>
            <w:r>
              <w:rPr>
                <w:b/>
              </w:rPr>
              <w:t>Laptop required</w:t>
            </w:r>
          </w:p>
        </w:tc>
      </w:tr>
      <w:tr w:rsidR="003C4FAE" w:rsidRPr="00C02292" w:rsidTr="00256DE5">
        <w:tc>
          <w:tcPr>
            <w:tcW w:w="1350" w:type="dxa"/>
          </w:tcPr>
          <w:p w:rsidR="003C4FAE" w:rsidRDefault="003C4FAE">
            <w:pPr>
              <w:jc w:val="center"/>
            </w:pPr>
            <w:r>
              <w:t>3-21</w:t>
            </w:r>
          </w:p>
        </w:tc>
        <w:tc>
          <w:tcPr>
            <w:tcW w:w="3870" w:type="dxa"/>
          </w:tcPr>
          <w:p w:rsidR="003C4FAE" w:rsidRPr="00C02292" w:rsidRDefault="003C4FAE" w:rsidP="009925DA">
            <w:pPr>
              <w:jc w:val="center"/>
            </w:pPr>
            <w:r w:rsidRPr="0039501F">
              <w:t>Waves</w:t>
            </w:r>
          </w:p>
        </w:tc>
        <w:tc>
          <w:tcPr>
            <w:tcW w:w="1710" w:type="dxa"/>
          </w:tcPr>
          <w:p w:rsidR="003C4FAE" w:rsidRPr="00C02292" w:rsidRDefault="001A3D4D" w:rsidP="009925DA">
            <w:pPr>
              <w:keepNext/>
              <w:spacing w:line="240" w:lineRule="atLeast"/>
              <w:jc w:val="center"/>
              <w:outlineLvl w:val="0"/>
            </w:pPr>
            <w:r>
              <w:t>8</w:t>
            </w:r>
          </w:p>
        </w:tc>
        <w:tc>
          <w:tcPr>
            <w:tcW w:w="2610" w:type="dxa"/>
            <w:vMerge/>
          </w:tcPr>
          <w:p w:rsidR="003C4FAE" w:rsidRPr="00C02292" w:rsidRDefault="003C4FAE" w:rsidP="000D77D4">
            <w:pPr>
              <w:keepNext/>
              <w:spacing w:line="240" w:lineRule="atLeast"/>
              <w:outlineLvl w:val="0"/>
            </w:pPr>
          </w:p>
        </w:tc>
      </w:tr>
      <w:tr w:rsidR="003C4FAE" w:rsidRPr="00C02292" w:rsidTr="00256DE5">
        <w:tc>
          <w:tcPr>
            <w:tcW w:w="1350" w:type="dxa"/>
          </w:tcPr>
          <w:p w:rsidR="003C4FAE" w:rsidRDefault="003C4FAE">
            <w:pPr>
              <w:jc w:val="center"/>
            </w:pPr>
            <w:r>
              <w:t>3-26</w:t>
            </w:r>
          </w:p>
        </w:tc>
        <w:tc>
          <w:tcPr>
            <w:tcW w:w="3870" w:type="dxa"/>
          </w:tcPr>
          <w:p w:rsidR="003C4FAE" w:rsidRPr="00C02292" w:rsidRDefault="003C4FAE" w:rsidP="009925DA">
            <w:pPr>
              <w:jc w:val="center"/>
            </w:pPr>
            <w:r w:rsidRPr="0039501F">
              <w:rPr>
                <w:b/>
              </w:rPr>
              <w:t>Exam 3</w:t>
            </w:r>
          </w:p>
        </w:tc>
        <w:tc>
          <w:tcPr>
            <w:tcW w:w="1710" w:type="dxa"/>
          </w:tcPr>
          <w:p w:rsidR="003C4FAE" w:rsidRPr="00C02292" w:rsidRDefault="003C4FAE" w:rsidP="009925DA">
            <w:pPr>
              <w:jc w:val="center"/>
            </w:pPr>
          </w:p>
        </w:tc>
        <w:tc>
          <w:tcPr>
            <w:tcW w:w="2610" w:type="dxa"/>
            <w:vMerge w:val="restart"/>
          </w:tcPr>
          <w:p w:rsidR="003C4FAE" w:rsidRPr="000D77D4" w:rsidRDefault="00256DE5" w:rsidP="000D77D4">
            <w:pPr>
              <w:rPr>
                <w:b/>
              </w:rPr>
            </w:pPr>
            <w:r w:rsidRPr="000D77D4">
              <w:rPr>
                <w:b/>
              </w:rPr>
              <w:t>Lab 9-</w:t>
            </w:r>
            <w:r w:rsidR="004C19DF" w:rsidRPr="000D77D4">
              <w:rPr>
                <w:b/>
              </w:rPr>
              <w:t xml:space="preserve"> Plankton</w:t>
            </w:r>
          </w:p>
        </w:tc>
      </w:tr>
      <w:tr w:rsidR="003C4FAE" w:rsidRPr="00C02292" w:rsidTr="00256DE5">
        <w:tc>
          <w:tcPr>
            <w:tcW w:w="1350" w:type="dxa"/>
          </w:tcPr>
          <w:p w:rsidR="003C4FAE" w:rsidRDefault="003C4FAE">
            <w:pPr>
              <w:jc w:val="center"/>
            </w:pPr>
            <w:r>
              <w:t>3-28</w:t>
            </w:r>
          </w:p>
        </w:tc>
        <w:tc>
          <w:tcPr>
            <w:tcW w:w="3870" w:type="dxa"/>
          </w:tcPr>
          <w:p w:rsidR="003C4FAE" w:rsidRPr="00C02292" w:rsidRDefault="003C4FAE" w:rsidP="005662BC">
            <w:pPr>
              <w:jc w:val="center"/>
            </w:pPr>
            <w:r w:rsidRPr="0039501F">
              <w:t>Tides</w:t>
            </w:r>
          </w:p>
        </w:tc>
        <w:tc>
          <w:tcPr>
            <w:tcW w:w="1710" w:type="dxa"/>
          </w:tcPr>
          <w:p w:rsidR="003C4FAE" w:rsidRPr="00C02292" w:rsidRDefault="001A3D4D" w:rsidP="005662BC">
            <w:pPr>
              <w:jc w:val="center"/>
            </w:pPr>
            <w:r>
              <w:t>9</w:t>
            </w:r>
          </w:p>
        </w:tc>
        <w:tc>
          <w:tcPr>
            <w:tcW w:w="2610" w:type="dxa"/>
            <w:vMerge/>
          </w:tcPr>
          <w:p w:rsidR="003C4FAE" w:rsidRDefault="003C4FAE" w:rsidP="000D77D4"/>
        </w:tc>
      </w:tr>
      <w:tr w:rsidR="003C4FAE" w:rsidRPr="00C02292" w:rsidTr="00256DE5">
        <w:tc>
          <w:tcPr>
            <w:tcW w:w="1350" w:type="dxa"/>
          </w:tcPr>
          <w:p w:rsidR="003C4FAE" w:rsidRDefault="003C4FAE">
            <w:pPr>
              <w:jc w:val="center"/>
            </w:pPr>
            <w:r>
              <w:t>4-2</w:t>
            </w:r>
          </w:p>
        </w:tc>
        <w:tc>
          <w:tcPr>
            <w:tcW w:w="3870" w:type="dxa"/>
          </w:tcPr>
          <w:p w:rsidR="003C4FAE" w:rsidRPr="00C02292" w:rsidRDefault="003C4FAE" w:rsidP="008D5D32">
            <w:pPr>
              <w:jc w:val="center"/>
            </w:pPr>
            <w:r>
              <w:t>Coasts</w:t>
            </w:r>
          </w:p>
        </w:tc>
        <w:tc>
          <w:tcPr>
            <w:tcW w:w="1710" w:type="dxa"/>
          </w:tcPr>
          <w:p w:rsidR="003C4FAE" w:rsidRPr="00C02292" w:rsidRDefault="001A3D4D" w:rsidP="008D5D32">
            <w:pPr>
              <w:jc w:val="center"/>
            </w:pPr>
            <w:r>
              <w:t>10</w:t>
            </w:r>
          </w:p>
        </w:tc>
        <w:tc>
          <w:tcPr>
            <w:tcW w:w="2610" w:type="dxa"/>
            <w:vMerge w:val="restart"/>
          </w:tcPr>
          <w:p w:rsidR="003C4FAE" w:rsidRDefault="00256DE5" w:rsidP="000D77D4">
            <w:r>
              <w:t>Lab 10-</w:t>
            </w:r>
            <w:r w:rsidR="004C19DF">
              <w:t xml:space="preserve"> Invasive species in the marine environment</w:t>
            </w:r>
          </w:p>
        </w:tc>
      </w:tr>
      <w:tr w:rsidR="003C4FAE" w:rsidRPr="00C02292" w:rsidTr="00256DE5">
        <w:tc>
          <w:tcPr>
            <w:tcW w:w="1350" w:type="dxa"/>
          </w:tcPr>
          <w:p w:rsidR="003C4FAE" w:rsidRDefault="003C4FAE">
            <w:pPr>
              <w:jc w:val="center"/>
            </w:pPr>
            <w:r>
              <w:t>4-4</w:t>
            </w:r>
          </w:p>
        </w:tc>
        <w:tc>
          <w:tcPr>
            <w:tcW w:w="3870" w:type="dxa"/>
          </w:tcPr>
          <w:p w:rsidR="003C4FAE" w:rsidRDefault="003C4FAE" w:rsidP="001068FD">
            <w:pPr>
              <w:jc w:val="center"/>
            </w:pPr>
            <w:r>
              <w:t>The Coastal Ocean</w:t>
            </w:r>
          </w:p>
        </w:tc>
        <w:tc>
          <w:tcPr>
            <w:tcW w:w="1710" w:type="dxa"/>
          </w:tcPr>
          <w:p w:rsidR="003C4FAE" w:rsidRDefault="001A3D4D" w:rsidP="001068FD">
            <w:pPr>
              <w:jc w:val="center"/>
            </w:pPr>
            <w:r>
              <w:t>11</w:t>
            </w:r>
          </w:p>
        </w:tc>
        <w:tc>
          <w:tcPr>
            <w:tcW w:w="2610" w:type="dxa"/>
            <w:vMerge/>
          </w:tcPr>
          <w:p w:rsidR="003C4FAE" w:rsidRDefault="003C4FAE" w:rsidP="000D77D4"/>
        </w:tc>
      </w:tr>
      <w:tr w:rsidR="003C4FAE" w:rsidRPr="00C02292" w:rsidTr="00256DE5">
        <w:tc>
          <w:tcPr>
            <w:tcW w:w="1350" w:type="dxa"/>
          </w:tcPr>
          <w:p w:rsidR="003C4FAE" w:rsidRDefault="003C4FAE">
            <w:pPr>
              <w:jc w:val="center"/>
            </w:pPr>
            <w:r>
              <w:t>4-9</w:t>
            </w:r>
          </w:p>
        </w:tc>
        <w:tc>
          <w:tcPr>
            <w:tcW w:w="3870" w:type="dxa"/>
          </w:tcPr>
          <w:p w:rsidR="003C4FAE" w:rsidRDefault="003C4FAE" w:rsidP="007D5DE2">
            <w:pPr>
              <w:jc w:val="center"/>
            </w:pPr>
            <w:r w:rsidRPr="0039501F">
              <w:t xml:space="preserve">Constraints on life </w:t>
            </w:r>
          </w:p>
        </w:tc>
        <w:tc>
          <w:tcPr>
            <w:tcW w:w="1710" w:type="dxa"/>
          </w:tcPr>
          <w:p w:rsidR="003C4FAE" w:rsidRPr="00C02292" w:rsidRDefault="001A3D4D" w:rsidP="007D5DE2">
            <w:pPr>
              <w:jc w:val="center"/>
            </w:pPr>
            <w:r>
              <w:t>12</w:t>
            </w:r>
          </w:p>
        </w:tc>
        <w:tc>
          <w:tcPr>
            <w:tcW w:w="2610" w:type="dxa"/>
            <w:vMerge w:val="restart"/>
          </w:tcPr>
          <w:p w:rsidR="003C4FAE" w:rsidRPr="000D77D4" w:rsidRDefault="00256DE5" w:rsidP="000D77D4">
            <w:pPr>
              <w:rPr>
                <w:b/>
              </w:rPr>
            </w:pPr>
            <w:r w:rsidRPr="000D77D4">
              <w:rPr>
                <w:b/>
              </w:rPr>
              <w:t>Lab 11-</w:t>
            </w:r>
            <w:r w:rsidR="004C19DF" w:rsidRPr="000D77D4">
              <w:rPr>
                <w:b/>
              </w:rPr>
              <w:t xml:space="preserve">  Collecting marine organisms</w:t>
            </w:r>
          </w:p>
        </w:tc>
      </w:tr>
      <w:tr w:rsidR="003C4FAE" w:rsidRPr="00C02292" w:rsidTr="00256DE5">
        <w:tc>
          <w:tcPr>
            <w:tcW w:w="1350" w:type="dxa"/>
          </w:tcPr>
          <w:p w:rsidR="003C4FAE" w:rsidRDefault="003C4FAE">
            <w:pPr>
              <w:jc w:val="center"/>
            </w:pPr>
            <w:r>
              <w:t>4-11</w:t>
            </w:r>
          </w:p>
        </w:tc>
        <w:tc>
          <w:tcPr>
            <w:tcW w:w="3870" w:type="dxa"/>
          </w:tcPr>
          <w:p w:rsidR="003C4FAE" w:rsidRDefault="003C4FAE" w:rsidP="002D440B">
            <w:pPr>
              <w:jc w:val="center"/>
            </w:pPr>
            <w:r w:rsidRPr="0039501F">
              <w:t xml:space="preserve">Primary productivity </w:t>
            </w:r>
          </w:p>
        </w:tc>
        <w:tc>
          <w:tcPr>
            <w:tcW w:w="1710" w:type="dxa"/>
          </w:tcPr>
          <w:p w:rsidR="003C4FAE" w:rsidRPr="00816869" w:rsidRDefault="001A3D4D" w:rsidP="002D440B">
            <w:pPr>
              <w:jc w:val="center"/>
            </w:pPr>
            <w:r>
              <w:t>13</w:t>
            </w:r>
          </w:p>
        </w:tc>
        <w:tc>
          <w:tcPr>
            <w:tcW w:w="2610" w:type="dxa"/>
            <w:vMerge/>
          </w:tcPr>
          <w:p w:rsidR="003C4FAE" w:rsidRDefault="003C4FAE" w:rsidP="000D77D4"/>
        </w:tc>
      </w:tr>
      <w:tr w:rsidR="003C4FAE" w:rsidRPr="00C02292" w:rsidTr="00256DE5">
        <w:tc>
          <w:tcPr>
            <w:tcW w:w="1350" w:type="dxa"/>
          </w:tcPr>
          <w:p w:rsidR="003C4FAE" w:rsidRDefault="003C4FAE">
            <w:pPr>
              <w:jc w:val="center"/>
            </w:pPr>
            <w:r>
              <w:t>4-16</w:t>
            </w:r>
          </w:p>
        </w:tc>
        <w:tc>
          <w:tcPr>
            <w:tcW w:w="3870" w:type="dxa"/>
          </w:tcPr>
          <w:p w:rsidR="003C4FAE" w:rsidRPr="00C02292" w:rsidRDefault="003C4FAE" w:rsidP="009925DA">
            <w:pPr>
              <w:jc w:val="center"/>
            </w:pPr>
            <w:r w:rsidRPr="0039501F">
              <w:rPr>
                <w:b/>
              </w:rPr>
              <w:t>Exam 4</w:t>
            </w:r>
          </w:p>
        </w:tc>
        <w:tc>
          <w:tcPr>
            <w:tcW w:w="1710" w:type="dxa"/>
          </w:tcPr>
          <w:p w:rsidR="003C4FAE" w:rsidRPr="00C02292" w:rsidRDefault="003C4FAE" w:rsidP="009925DA">
            <w:pPr>
              <w:keepNext/>
              <w:spacing w:line="240" w:lineRule="atLeast"/>
              <w:jc w:val="center"/>
              <w:outlineLvl w:val="0"/>
            </w:pPr>
          </w:p>
        </w:tc>
        <w:tc>
          <w:tcPr>
            <w:tcW w:w="2610" w:type="dxa"/>
            <w:vMerge w:val="restart"/>
          </w:tcPr>
          <w:p w:rsidR="003C4FAE" w:rsidRPr="00C02292" w:rsidRDefault="00256DE5" w:rsidP="000D77D4">
            <w:pPr>
              <w:keepNext/>
              <w:spacing w:line="240" w:lineRule="atLeast"/>
              <w:outlineLvl w:val="0"/>
            </w:pPr>
            <w:r>
              <w:t>Lab 12-</w:t>
            </w:r>
            <w:r w:rsidR="004C19DF">
              <w:t xml:space="preserve"> Identifying marine organisms</w:t>
            </w:r>
          </w:p>
        </w:tc>
      </w:tr>
      <w:tr w:rsidR="003C4FAE" w:rsidRPr="00C02292" w:rsidTr="00256DE5">
        <w:tc>
          <w:tcPr>
            <w:tcW w:w="1350" w:type="dxa"/>
          </w:tcPr>
          <w:p w:rsidR="003C4FAE" w:rsidRDefault="003C4FAE">
            <w:pPr>
              <w:jc w:val="center"/>
            </w:pPr>
            <w:r>
              <w:t>4-18</w:t>
            </w:r>
          </w:p>
        </w:tc>
        <w:tc>
          <w:tcPr>
            <w:tcW w:w="3870" w:type="dxa"/>
          </w:tcPr>
          <w:p w:rsidR="003C4FAE" w:rsidRPr="00C02292" w:rsidRDefault="003C4FAE" w:rsidP="006A398B">
            <w:pPr>
              <w:jc w:val="center"/>
            </w:pPr>
            <w:r>
              <w:t>Pelagic biology</w:t>
            </w:r>
          </w:p>
        </w:tc>
        <w:tc>
          <w:tcPr>
            <w:tcW w:w="1710" w:type="dxa"/>
          </w:tcPr>
          <w:p w:rsidR="003C4FAE" w:rsidRPr="00C02292" w:rsidRDefault="001A3D4D" w:rsidP="006A398B">
            <w:pPr>
              <w:jc w:val="center"/>
            </w:pPr>
            <w:r>
              <w:t>14</w:t>
            </w:r>
          </w:p>
        </w:tc>
        <w:tc>
          <w:tcPr>
            <w:tcW w:w="2610" w:type="dxa"/>
            <w:vMerge/>
          </w:tcPr>
          <w:p w:rsidR="003C4FAE" w:rsidRDefault="003C4FAE" w:rsidP="000D77D4"/>
        </w:tc>
      </w:tr>
      <w:tr w:rsidR="003C4FAE" w:rsidRPr="00C02292" w:rsidTr="00256DE5">
        <w:tc>
          <w:tcPr>
            <w:tcW w:w="1350" w:type="dxa"/>
          </w:tcPr>
          <w:p w:rsidR="003C4FAE" w:rsidRPr="0039501F" w:rsidDel="005225AF" w:rsidRDefault="003C4FAE">
            <w:pPr>
              <w:jc w:val="center"/>
            </w:pPr>
            <w:r>
              <w:t>4-23</w:t>
            </w:r>
          </w:p>
        </w:tc>
        <w:tc>
          <w:tcPr>
            <w:tcW w:w="3870" w:type="dxa"/>
          </w:tcPr>
          <w:p w:rsidR="003C4FAE" w:rsidRPr="00C02292" w:rsidRDefault="003C4FAE" w:rsidP="004E6985">
            <w:pPr>
              <w:jc w:val="center"/>
            </w:pPr>
            <w:r>
              <w:t>Benthic biology</w:t>
            </w:r>
          </w:p>
        </w:tc>
        <w:tc>
          <w:tcPr>
            <w:tcW w:w="1710" w:type="dxa"/>
          </w:tcPr>
          <w:p w:rsidR="003C4FAE" w:rsidRPr="00C02292" w:rsidRDefault="001A3D4D" w:rsidP="004E6985">
            <w:pPr>
              <w:jc w:val="center"/>
            </w:pPr>
            <w:r>
              <w:t>15</w:t>
            </w:r>
          </w:p>
        </w:tc>
        <w:tc>
          <w:tcPr>
            <w:tcW w:w="2610" w:type="dxa"/>
            <w:vMerge w:val="restart"/>
          </w:tcPr>
          <w:p w:rsidR="003C4FAE" w:rsidRDefault="00256DE5" w:rsidP="000D77D4">
            <w:r>
              <w:t>Lab 13-  Make up lab</w:t>
            </w:r>
          </w:p>
        </w:tc>
      </w:tr>
      <w:tr w:rsidR="003C4FAE" w:rsidRPr="00C02292" w:rsidTr="00256DE5">
        <w:tc>
          <w:tcPr>
            <w:tcW w:w="1350" w:type="dxa"/>
          </w:tcPr>
          <w:p w:rsidR="003C4FAE" w:rsidRDefault="003C4FAE">
            <w:pPr>
              <w:jc w:val="center"/>
            </w:pPr>
            <w:r>
              <w:t>4-25</w:t>
            </w:r>
          </w:p>
        </w:tc>
        <w:tc>
          <w:tcPr>
            <w:tcW w:w="3870" w:type="dxa"/>
          </w:tcPr>
          <w:p w:rsidR="003C4FAE" w:rsidRPr="0039501F" w:rsidRDefault="001A3D4D" w:rsidP="00A66A37">
            <w:pPr>
              <w:jc w:val="center"/>
            </w:pPr>
            <w:r>
              <w:t>Climate change and the oceans</w:t>
            </w:r>
          </w:p>
        </w:tc>
        <w:tc>
          <w:tcPr>
            <w:tcW w:w="1710" w:type="dxa"/>
          </w:tcPr>
          <w:p w:rsidR="003C4FAE" w:rsidRPr="00C02292" w:rsidRDefault="001A3D4D" w:rsidP="00A66A37">
            <w:pPr>
              <w:jc w:val="center"/>
            </w:pPr>
            <w:r>
              <w:t>16</w:t>
            </w:r>
          </w:p>
        </w:tc>
        <w:tc>
          <w:tcPr>
            <w:tcW w:w="2610" w:type="dxa"/>
            <w:vMerge/>
          </w:tcPr>
          <w:p w:rsidR="003C4FAE" w:rsidRPr="00C02292" w:rsidRDefault="003C4FAE" w:rsidP="00A66A37">
            <w:pPr>
              <w:jc w:val="center"/>
            </w:pPr>
          </w:p>
        </w:tc>
      </w:tr>
      <w:tr w:rsidR="003C4FAE" w:rsidRPr="00C02292" w:rsidTr="00256DE5">
        <w:tc>
          <w:tcPr>
            <w:tcW w:w="1350" w:type="dxa"/>
          </w:tcPr>
          <w:p w:rsidR="003C4FAE" w:rsidRDefault="003C4FAE">
            <w:pPr>
              <w:jc w:val="center"/>
            </w:pPr>
            <w:r>
              <w:t>TBA</w:t>
            </w:r>
          </w:p>
        </w:tc>
        <w:tc>
          <w:tcPr>
            <w:tcW w:w="3870" w:type="dxa"/>
          </w:tcPr>
          <w:p w:rsidR="003C4FAE" w:rsidRPr="00C02292" w:rsidRDefault="003C4FAE" w:rsidP="00A66A37">
            <w:pPr>
              <w:jc w:val="center"/>
            </w:pPr>
            <w:r w:rsidRPr="0039501F">
              <w:t>Final Exam</w:t>
            </w:r>
          </w:p>
        </w:tc>
        <w:tc>
          <w:tcPr>
            <w:tcW w:w="1710" w:type="dxa"/>
          </w:tcPr>
          <w:p w:rsidR="003C4FAE" w:rsidRPr="00C02292" w:rsidRDefault="003C4FAE" w:rsidP="00A66A37">
            <w:pPr>
              <w:jc w:val="center"/>
            </w:pPr>
          </w:p>
        </w:tc>
        <w:tc>
          <w:tcPr>
            <w:tcW w:w="2610" w:type="dxa"/>
          </w:tcPr>
          <w:p w:rsidR="003C4FAE" w:rsidRPr="00C02292" w:rsidRDefault="003C4FAE" w:rsidP="00A66A37">
            <w:pPr>
              <w:jc w:val="center"/>
            </w:pPr>
          </w:p>
        </w:tc>
      </w:tr>
    </w:tbl>
    <w:p w:rsidR="00203973" w:rsidRDefault="0039501F">
      <w:pPr>
        <w:spacing w:line="240" w:lineRule="atLeast"/>
        <w:ind w:left="-547"/>
        <w:rPr>
          <w:sz w:val="22"/>
          <w:szCs w:val="22"/>
        </w:rPr>
      </w:pPr>
      <w:r w:rsidRPr="0039501F">
        <w:rPr>
          <w:sz w:val="22"/>
          <w:szCs w:val="22"/>
        </w:rPr>
        <w:t>MMA has adopted outcomes assessment as a tool to measure and improve learning.  Your mastery of course material will be assessed in many ways.  The table lists examples.</w:t>
      </w:r>
    </w:p>
    <w:p w:rsidR="002B1B5B" w:rsidRPr="007F2FBA" w:rsidRDefault="002B1B5B" w:rsidP="002B1B5B">
      <w:pPr>
        <w:spacing w:line="240" w:lineRule="atLeast"/>
        <w:rPr>
          <w:sz w:val="22"/>
          <w:szCs w:val="22"/>
        </w:rPr>
      </w:pPr>
    </w:p>
    <w:p w:rsidR="00E97594" w:rsidRPr="007F2FBA" w:rsidRDefault="0039501F" w:rsidP="00E97594">
      <w:pPr>
        <w:rPr>
          <w:sz w:val="22"/>
          <w:szCs w:val="22"/>
        </w:rPr>
      </w:pPr>
      <w:bookmarkStart w:id="0" w:name="_GoBack"/>
      <w:bookmarkEnd w:id="0"/>
      <w:r w:rsidRPr="0039501F">
        <w:rPr>
          <w:sz w:val="22"/>
          <w:szCs w:val="22"/>
        </w:rPr>
        <w:lastRenderedPageBreak/>
        <w:tab/>
      </w:r>
      <w:r w:rsidR="00D43987">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6.95pt;margin-top:-659.2pt;width:457.7pt;height:638.35pt;z-index:251657728;mso-position-horizontal-relative:text;mso-position-vertical-relative:text">
            <v:imagedata r:id="rId6" o:title=""/>
            <w10:wrap type="topAndBottom"/>
          </v:shape>
          <o:OLEObject Type="Embed" ProgID="Word.Document.8" ShapeID="_x0000_s1027" DrawAspect="Content" ObjectID="_1431329033" r:id="rId7">
            <o:FieldCodes>\s</o:FieldCodes>
          </o:OLEObject>
        </w:pict>
      </w:r>
    </w:p>
    <w:p w:rsidR="00620DD7" w:rsidRPr="007F2FBA" w:rsidRDefault="00620DD7" w:rsidP="0080441C">
      <w:pPr>
        <w:pStyle w:val="Heading1"/>
        <w:spacing w:line="240" w:lineRule="auto"/>
        <w:rPr>
          <w:rFonts w:ascii="Times New Roman" w:hAnsi="Times New Roman"/>
          <w:sz w:val="22"/>
          <w:szCs w:val="22"/>
        </w:rPr>
      </w:pPr>
    </w:p>
    <w:sectPr w:rsidR="00620DD7" w:rsidRPr="007F2FBA" w:rsidSect="009E5C39">
      <w:pgSz w:w="12240" w:h="15840"/>
      <w:pgMar w:top="1440" w:right="1800" w:bottom="1440" w:left="1800" w:header="108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Setting w:name="compatibilityMode" w:uri="http://schemas.microsoft.com/office/word" w:val="12"/>
  </w:compat>
  <w:rsids>
    <w:rsidRoot w:val="00DE554C"/>
    <w:rsid w:val="00015F56"/>
    <w:rsid w:val="00021093"/>
    <w:rsid w:val="00024A03"/>
    <w:rsid w:val="00027AAE"/>
    <w:rsid w:val="000A11D0"/>
    <w:rsid w:val="000C1B65"/>
    <w:rsid w:val="000D6E83"/>
    <w:rsid w:val="000D77D4"/>
    <w:rsid w:val="0010239C"/>
    <w:rsid w:val="001256BE"/>
    <w:rsid w:val="0015401B"/>
    <w:rsid w:val="00167421"/>
    <w:rsid w:val="001766EB"/>
    <w:rsid w:val="00190BE8"/>
    <w:rsid w:val="00195D33"/>
    <w:rsid w:val="001A3D4D"/>
    <w:rsid w:val="001B087B"/>
    <w:rsid w:val="001C028C"/>
    <w:rsid w:val="001C0C58"/>
    <w:rsid w:val="001D2758"/>
    <w:rsid w:val="001D5369"/>
    <w:rsid w:val="001E4FAE"/>
    <w:rsid w:val="001F2B30"/>
    <w:rsid w:val="00203973"/>
    <w:rsid w:val="00226D79"/>
    <w:rsid w:val="00255BA8"/>
    <w:rsid w:val="00256DE5"/>
    <w:rsid w:val="00273446"/>
    <w:rsid w:val="0027671D"/>
    <w:rsid w:val="00282118"/>
    <w:rsid w:val="002841F8"/>
    <w:rsid w:val="00296E14"/>
    <w:rsid w:val="002A11C3"/>
    <w:rsid w:val="002A75B5"/>
    <w:rsid w:val="002B1B5B"/>
    <w:rsid w:val="002B7ECF"/>
    <w:rsid w:val="002E55FE"/>
    <w:rsid w:val="00347884"/>
    <w:rsid w:val="0035582C"/>
    <w:rsid w:val="003645E5"/>
    <w:rsid w:val="003728B7"/>
    <w:rsid w:val="0038441C"/>
    <w:rsid w:val="00384A7E"/>
    <w:rsid w:val="00393510"/>
    <w:rsid w:val="0039501F"/>
    <w:rsid w:val="0039668A"/>
    <w:rsid w:val="003B1B3F"/>
    <w:rsid w:val="003C4FAE"/>
    <w:rsid w:val="003E71A7"/>
    <w:rsid w:val="003F1F83"/>
    <w:rsid w:val="00402C07"/>
    <w:rsid w:val="00440F49"/>
    <w:rsid w:val="00442EEF"/>
    <w:rsid w:val="00454B49"/>
    <w:rsid w:val="00455B54"/>
    <w:rsid w:val="004C19DF"/>
    <w:rsid w:val="004F187E"/>
    <w:rsid w:val="005225AF"/>
    <w:rsid w:val="00545BD3"/>
    <w:rsid w:val="0057600A"/>
    <w:rsid w:val="00576165"/>
    <w:rsid w:val="00585EB9"/>
    <w:rsid w:val="005D3000"/>
    <w:rsid w:val="005F4D7F"/>
    <w:rsid w:val="00612CB1"/>
    <w:rsid w:val="00620DD7"/>
    <w:rsid w:val="006235C5"/>
    <w:rsid w:val="00634251"/>
    <w:rsid w:val="00646EB5"/>
    <w:rsid w:val="00655786"/>
    <w:rsid w:val="00656BB0"/>
    <w:rsid w:val="0067532F"/>
    <w:rsid w:val="00676949"/>
    <w:rsid w:val="00683503"/>
    <w:rsid w:val="00683DB8"/>
    <w:rsid w:val="006879CC"/>
    <w:rsid w:val="006F5016"/>
    <w:rsid w:val="006F69BA"/>
    <w:rsid w:val="00701793"/>
    <w:rsid w:val="00743439"/>
    <w:rsid w:val="0075104F"/>
    <w:rsid w:val="00772ACE"/>
    <w:rsid w:val="00782361"/>
    <w:rsid w:val="007B731C"/>
    <w:rsid w:val="007F2FBA"/>
    <w:rsid w:val="007F46E2"/>
    <w:rsid w:val="0080441C"/>
    <w:rsid w:val="00816869"/>
    <w:rsid w:val="0083105F"/>
    <w:rsid w:val="00834608"/>
    <w:rsid w:val="0084141C"/>
    <w:rsid w:val="008558D1"/>
    <w:rsid w:val="00891F69"/>
    <w:rsid w:val="008A1E0F"/>
    <w:rsid w:val="008A25F5"/>
    <w:rsid w:val="008B7BE9"/>
    <w:rsid w:val="008C5D8F"/>
    <w:rsid w:val="008D6203"/>
    <w:rsid w:val="0092060A"/>
    <w:rsid w:val="009219AF"/>
    <w:rsid w:val="009470C5"/>
    <w:rsid w:val="0095139C"/>
    <w:rsid w:val="00956A5F"/>
    <w:rsid w:val="00961073"/>
    <w:rsid w:val="00967123"/>
    <w:rsid w:val="00967195"/>
    <w:rsid w:val="00984277"/>
    <w:rsid w:val="009938C6"/>
    <w:rsid w:val="00995264"/>
    <w:rsid w:val="009B5C73"/>
    <w:rsid w:val="009D1AAA"/>
    <w:rsid w:val="009E5C39"/>
    <w:rsid w:val="00A11393"/>
    <w:rsid w:val="00A202EC"/>
    <w:rsid w:val="00A31D65"/>
    <w:rsid w:val="00A41A85"/>
    <w:rsid w:val="00A41AAB"/>
    <w:rsid w:val="00A46035"/>
    <w:rsid w:val="00A638F3"/>
    <w:rsid w:val="00A66A37"/>
    <w:rsid w:val="00AA0239"/>
    <w:rsid w:val="00AC0A5A"/>
    <w:rsid w:val="00AD39BB"/>
    <w:rsid w:val="00B3218B"/>
    <w:rsid w:val="00B41AC4"/>
    <w:rsid w:val="00B43BB3"/>
    <w:rsid w:val="00B83592"/>
    <w:rsid w:val="00B8629F"/>
    <w:rsid w:val="00BC2F13"/>
    <w:rsid w:val="00C02292"/>
    <w:rsid w:val="00C04C14"/>
    <w:rsid w:val="00C04E75"/>
    <w:rsid w:val="00C34CE7"/>
    <w:rsid w:val="00C448C9"/>
    <w:rsid w:val="00C67E06"/>
    <w:rsid w:val="00C72BC7"/>
    <w:rsid w:val="00C734E1"/>
    <w:rsid w:val="00C77764"/>
    <w:rsid w:val="00C95E93"/>
    <w:rsid w:val="00C97B8F"/>
    <w:rsid w:val="00CC4476"/>
    <w:rsid w:val="00CF0991"/>
    <w:rsid w:val="00D20E24"/>
    <w:rsid w:val="00D2781D"/>
    <w:rsid w:val="00D364EA"/>
    <w:rsid w:val="00D43987"/>
    <w:rsid w:val="00D52CCB"/>
    <w:rsid w:val="00D53544"/>
    <w:rsid w:val="00D80F1A"/>
    <w:rsid w:val="00DB3E0D"/>
    <w:rsid w:val="00DE52E6"/>
    <w:rsid w:val="00DE554C"/>
    <w:rsid w:val="00DF4420"/>
    <w:rsid w:val="00E2605D"/>
    <w:rsid w:val="00E275E7"/>
    <w:rsid w:val="00E3456B"/>
    <w:rsid w:val="00E41889"/>
    <w:rsid w:val="00E519A9"/>
    <w:rsid w:val="00E532AB"/>
    <w:rsid w:val="00E54AEC"/>
    <w:rsid w:val="00E54C6D"/>
    <w:rsid w:val="00E62377"/>
    <w:rsid w:val="00E70244"/>
    <w:rsid w:val="00E84215"/>
    <w:rsid w:val="00E8747B"/>
    <w:rsid w:val="00E96268"/>
    <w:rsid w:val="00E97594"/>
    <w:rsid w:val="00EC5AB9"/>
    <w:rsid w:val="00F56074"/>
    <w:rsid w:val="00F81F51"/>
    <w:rsid w:val="00F90F6A"/>
    <w:rsid w:val="00FD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51"/>
    <w:pPr>
      <w:overflowPunct w:val="0"/>
      <w:autoSpaceDE w:val="0"/>
      <w:autoSpaceDN w:val="0"/>
      <w:adjustRightInd w:val="0"/>
      <w:textAlignment w:val="baseline"/>
    </w:pPr>
  </w:style>
  <w:style w:type="paragraph" w:styleId="Heading1">
    <w:name w:val="heading 1"/>
    <w:basedOn w:val="Normal"/>
    <w:next w:val="Normal"/>
    <w:qFormat/>
    <w:rsid w:val="00F81F51"/>
    <w:pPr>
      <w:keepNext/>
      <w:spacing w:line="240" w:lineRule="atLeas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759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writer">
    <w:name w:val="Stylewriter"/>
    <w:basedOn w:val="Normal"/>
    <w:rsid w:val="00E97594"/>
    <w:pPr>
      <w:overflowPunct/>
      <w:autoSpaceDE/>
      <w:autoSpaceDN/>
      <w:adjustRightInd/>
      <w:textAlignment w:val="auto"/>
    </w:pPr>
    <w:rPr>
      <w:rFonts w:ascii="Courier" w:hAnsi="Courier"/>
      <w:color w:val="0000FF"/>
      <w:sz w:val="24"/>
    </w:rPr>
  </w:style>
  <w:style w:type="paragraph" w:styleId="BalloonText">
    <w:name w:val="Balloon Text"/>
    <w:basedOn w:val="Normal"/>
    <w:semiHidden/>
    <w:rsid w:val="0067532F"/>
    <w:rPr>
      <w:rFonts w:ascii="Tahoma" w:hAnsi="Tahoma" w:cs="Tahoma"/>
      <w:sz w:val="16"/>
      <w:szCs w:val="16"/>
    </w:rPr>
  </w:style>
  <w:style w:type="character" w:styleId="Hyperlink">
    <w:name w:val="Hyperlink"/>
    <w:basedOn w:val="DefaultParagraphFont"/>
    <w:rsid w:val="001766EB"/>
    <w:rPr>
      <w:color w:val="0000FF"/>
      <w:u w:val="single"/>
    </w:rPr>
  </w:style>
  <w:style w:type="paragraph" w:styleId="Revision">
    <w:name w:val="Revision"/>
    <w:hidden/>
    <w:uiPriority w:val="99"/>
    <w:semiHidden/>
    <w:rsid w:val="00402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Word_97_-_2003_Document1.doc"/><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www.mma.edu/AcademicHonest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OS-211</vt:lpstr>
    </vt:vector>
  </TitlesOfParts>
  <Company>Maine Maritime Academy</Company>
  <LinksUpToDate>false</LinksUpToDate>
  <CharactersWithSpaces>4639</CharactersWithSpaces>
  <SharedDoc>false</SharedDoc>
  <HLinks>
    <vt:vector size="6" baseType="variant">
      <vt:variant>
        <vt:i4>3342374</vt:i4>
      </vt:variant>
      <vt:variant>
        <vt:i4>0</vt:i4>
      </vt:variant>
      <vt:variant>
        <vt:i4>0</vt:i4>
      </vt:variant>
      <vt:variant>
        <vt:i4>5</vt:i4>
      </vt:variant>
      <vt:variant>
        <vt:lpwstr>http://www.learner.org/resources/series28.html</vt:lpwstr>
      </vt:variant>
      <vt:variant>
        <vt:lpwstr>jump1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OS-211</dc:title>
  <dc:subject/>
  <dc:creator>Authorized Gateway Customer</dc:creator>
  <cp:keywords/>
  <cp:lastModifiedBy>Lauren Sahl</cp:lastModifiedBy>
  <cp:revision>10</cp:revision>
  <cp:lastPrinted>2007-01-08T18:59:00Z</cp:lastPrinted>
  <dcterms:created xsi:type="dcterms:W3CDTF">2012-01-09T14:36:00Z</dcterms:created>
  <dcterms:modified xsi:type="dcterms:W3CDTF">2013-05-29T14:38:00Z</dcterms:modified>
</cp:coreProperties>
</file>