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84003" w14:textId="77777777" w:rsidR="005C3DFC" w:rsidRDefault="009A600F" w:rsidP="009A600F">
      <w:pPr>
        <w:pStyle w:val="Title"/>
      </w:pPr>
      <w:r>
        <w:t>Mentoring Diverse Students: Best Practices</w:t>
      </w:r>
    </w:p>
    <w:p w14:paraId="486C8FB3" w14:textId="77777777" w:rsidR="009A600F" w:rsidRDefault="009A600F" w:rsidP="009A600F">
      <w:pPr>
        <w:pStyle w:val="Heading1"/>
      </w:pPr>
      <w:r>
        <w:t xml:space="preserve">What does mentoring mean to you? What are some examples of challenges you’ve had/ observed? </w:t>
      </w:r>
    </w:p>
    <w:p w14:paraId="07D1B35A" w14:textId="77777777" w:rsidR="009A600F" w:rsidRDefault="009A600F" w:rsidP="009A600F"/>
    <w:p w14:paraId="12DA37B3" w14:textId="77777777" w:rsidR="009A600F" w:rsidRDefault="009A600F" w:rsidP="009A600F">
      <w:pPr>
        <w:pStyle w:val="Heading1"/>
      </w:pPr>
      <w:r>
        <w:t xml:space="preserve">What do we gain by mentoring a diverse &amp; inclusive group of students? </w:t>
      </w:r>
    </w:p>
    <w:p w14:paraId="589783C0" w14:textId="77777777" w:rsidR="009A600F" w:rsidRDefault="009A600F" w:rsidP="009A600F">
      <w:r>
        <w:t>Effective mentoring involves understanding students’ identities, communities, and goals.</w:t>
      </w:r>
    </w:p>
    <w:p w14:paraId="47A63FA8" w14:textId="77777777" w:rsidR="009A600F" w:rsidRDefault="009A600F" w:rsidP="009A600F">
      <w:pPr>
        <w:pStyle w:val="ListParagraph"/>
        <w:numPr>
          <w:ilvl w:val="0"/>
          <w:numId w:val="1"/>
        </w:numPr>
      </w:pPr>
      <w:r>
        <w:t>Some identities are v</w:t>
      </w:r>
      <w:r w:rsidR="001A655D">
        <w:t>isible: person of color, woman</w:t>
      </w:r>
    </w:p>
    <w:p w14:paraId="4FE4E0E1" w14:textId="77777777" w:rsidR="001A655D" w:rsidRDefault="001A655D" w:rsidP="009A600F">
      <w:pPr>
        <w:pStyle w:val="ListParagraph"/>
        <w:numPr>
          <w:ilvl w:val="0"/>
          <w:numId w:val="1"/>
        </w:numPr>
      </w:pPr>
      <w:r>
        <w:t>Some identities are invisible: first generation, religion</w:t>
      </w:r>
    </w:p>
    <w:p w14:paraId="1A93F135" w14:textId="77777777" w:rsidR="001A655D" w:rsidRDefault="001A655D" w:rsidP="001A655D">
      <w:pPr>
        <w:pStyle w:val="Heading1"/>
      </w:pPr>
      <w:r>
        <w:t>Mentoring is all about Retention</w:t>
      </w:r>
    </w:p>
    <w:p w14:paraId="38992D16" w14:textId="77777777" w:rsidR="001A655D" w:rsidRDefault="001A655D" w:rsidP="001A655D">
      <w:r>
        <w:t>Factors that influence retention:</w:t>
      </w:r>
    </w:p>
    <w:p w14:paraId="67636C9F" w14:textId="77777777" w:rsidR="001A655D" w:rsidRDefault="001A655D" w:rsidP="001A655D">
      <w:pPr>
        <w:pStyle w:val="ListParagraph"/>
        <w:numPr>
          <w:ilvl w:val="0"/>
          <w:numId w:val="2"/>
        </w:numPr>
      </w:pPr>
      <w:r>
        <w:t>Negative classroom interactions</w:t>
      </w:r>
    </w:p>
    <w:p w14:paraId="6C4B0279" w14:textId="77777777" w:rsidR="001A655D" w:rsidRDefault="001A655D" w:rsidP="001A655D">
      <w:pPr>
        <w:pStyle w:val="ListParagraph"/>
        <w:numPr>
          <w:ilvl w:val="0"/>
          <w:numId w:val="2"/>
        </w:numPr>
      </w:pPr>
      <w:r>
        <w:t>Family responsibilities</w:t>
      </w:r>
    </w:p>
    <w:p w14:paraId="14AADFAF" w14:textId="77777777" w:rsidR="001A655D" w:rsidRDefault="001A655D" w:rsidP="001A655D">
      <w:pPr>
        <w:pStyle w:val="ListParagraph"/>
        <w:numPr>
          <w:ilvl w:val="0"/>
          <w:numId w:val="2"/>
        </w:numPr>
      </w:pPr>
      <w:r>
        <w:t>Insensitive institutional atmosphere</w:t>
      </w:r>
    </w:p>
    <w:p w14:paraId="7A53FCA2" w14:textId="77777777" w:rsidR="001A655D" w:rsidRDefault="001A655D" w:rsidP="001A655D">
      <w:pPr>
        <w:pStyle w:val="ListParagraph"/>
        <w:numPr>
          <w:ilvl w:val="1"/>
          <w:numId w:val="2"/>
        </w:numPr>
      </w:pPr>
      <w:r>
        <w:t>Class schedule</w:t>
      </w:r>
    </w:p>
    <w:p w14:paraId="030FDEAC" w14:textId="77777777" w:rsidR="001A655D" w:rsidRDefault="001A655D" w:rsidP="001A655D">
      <w:pPr>
        <w:pStyle w:val="ListParagraph"/>
        <w:numPr>
          <w:ilvl w:val="1"/>
          <w:numId w:val="2"/>
        </w:numPr>
      </w:pPr>
      <w:r>
        <w:t>Support structures centered on traditional students</w:t>
      </w:r>
    </w:p>
    <w:p w14:paraId="12DE1DDD" w14:textId="77777777" w:rsidR="001A655D" w:rsidRPr="001A655D" w:rsidRDefault="00C536AF" w:rsidP="001A655D">
      <w:pPr>
        <w:pStyle w:val="ListParagraph"/>
        <w:numPr>
          <w:ilvl w:val="0"/>
          <w:numId w:val="2"/>
        </w:numPr>
      </w:pPr>
      <w:r>
        <w:t>Apathetic advisors</w:t>
      </w:r>
    </w:p>
    <w:p w14:paraId="6E2C75A9" w14:textId="77777777" w:rsidR="009A600F" w:rsidRDefault="001A655D" w:rsidP="001A655D">
      <w:pPr>
        <w:pStyle w:val="Heading1"/>
      </w:pPr>
      <w:r>
        <w:t>Importance of a Peer Network: how do you create a space for peers to support each other?</w:t>
      </w:r>
    </w:p>
    <w:p w14:paraId="3AAAC516" w14:textId="77777777" w:rsidR="001A655D" w:rsidRDefault="001A655D" w:rsidP="001A655D">
      <w:r>
        <w:t>Mentoring is NOT just about the faculty-student relationship, for example, Peer-to-Peer mentoring</w:t>
      </w:r>
    </w:p>
    <w:p w14:paraId="4457BE06" w14:textId="77777777" w:rsidR="001A655D" w:rsidRDefault="001A655D" w:rsidP="001A655D">
      <w:pPr>
        <w:pStyle w:val="ListParagraph"/>
        <w:numPr>
          <w:ilvl w:val="0"/>
          <w:numId w:val="4"/>
        </w:numPr>
      </w:pPr>
      <w:r>
        <w:t>Less of a power dynamic</w:t>
      </w:r>
    </w:p>
    <w:p w14:paraId="7521CEA2" w14:textId="77777777" w:rsidR="001A655D" w:rsidRDefault="001A655D" w:rsidP="001A655D">
      <w:pPr>
        <w:pStyle w:val="ListParagraph"/>
        <w:numPr>
          <w:ilvl w:val="0"/>
          <w:numId w:val="4"/>
        </w:numPr>
      </w:pPr>
      <w:r>
        <w:t>Can address cultural diversity in ways the advisor may not be able to</w:t>
      </w:r>
    </w:p>
    <w:p w14:paraId="2D01109E" w14:textId="77777777" w:rsidR="001A655D" w:rsidRDefault="001A655D" w:rsidP="001A655D">
      <w:pPr>
        <w:pStyle w:val="ListParagraph"/>
        <w:numPr>
          <w:ilvl w:val="0"/>
          <w:numId w:val="4"/>
        </w:numPr>
      </w:pPr>
      <w:r>
        <w:t>Expands networking opportunities</w:t>
      </w:r>
    </w:p>
    <w:p w14:paraId="1CE7494E" w14:textId="77777777" w:rsidR="001A655D" w:rsidRDefault="001A655D" w:rsidP="001A655D">
      <w:pPr>
        <w:pStyle w:val="ListParagraph"/>
        <w:numPr>
          <w:ilvl w:val="0"/>
          <w:numId w:val="4"/>
        </w:numPr>
      </w:pPr>
      <w:r>
        <w:t>O</w:t>
      </w:r>
      <w:r w:rsidRPr="001A655D">
        <w:t xml:space="preserve">pportunity to collaboratively problem solve, share ideas and perspectives, and develop community and thus serves as a mechanism for developing independence and career self-efficacy </w:t>
      </w:r>
    </w:p>
    <w:p w14:paraId="6FF3E8E2" w14:textId="77777777" w:rsidR="001A655D" w:rsidRDefault="001A655D" w:rsidP="001A655D">
      <w:pPr>
        <w:rPr>
          <w:sz w:val="20"/>
          <w:szCs w:val="20"/>
        </w:rPr>
      </w:pPr>
      <w:r w:rsidRPr="001A655D">
        <w:rPr>
          <w:sz w:val="20"/>
          <w:szCs w:val="20"/>
        </w:rPr>
        <w:t>(</w:t>
      </w:r>
      <w:proofErr w:type="gramStart"/>
      <w:r w:rsidRPr="001A655D">
        <w:rPr>
          <w:sz w:val="20"/>
          <w:szCs w:val="20"/>
        </w:rPr>
        <w:t>tips</w:t>
      </w:r>
      <w:proofErr w:type="gramEnd"/>
      <w:r w:rsidRPr="001A655D">
        <w:rPr>
          <w:sz w:val="20"/>
          <w:szCs w:val="20"/>
        </w:rPr>
        <w:t xml:space="preserve"> from Horner-Devine, M. C., </w:t>
      </w:r>
      <w:proofErr w:type="spellStart"/>
      <w:r w:rsidRPr="001A655D">
        <w:rPr>
          <w:sz w:val="20"/>
          <w:szCs w:val="20"/>
        </w:rPr>
        <w:t>Gonsalves</w:t>
      </w:r>
      <w:proofErr w:type="spellEnd"/>
      <w:r w:rsidRPr="001A655D">
        <w:rPr>
          <w:sz w:val="20"/>
          <w:szCs w:val="20"/>
        </w:rPr>
        <w:t xml:space="preserve">, T., </w:t>
      </w:r>
      <w:proofErr w:type="spellStart"/>
      <w:r w:rsidRPr="001A655D">
        <w:rPr>
          <w:sz w:val="20"/>
          <w:szCs w:val="20"/>
        </w:rPr>
        <w:t>Margherio</w:t>
      </w:r>
      <w:proofErr w:type="spellEnd"/>
      <w:r w:rsidRPr="001A655D">
        <w:rPr>
          <w:sz w:val="20"/>
          <w:szCs w:val="20"/>
        </w:rPr>
        <w:t xml:space="preserve">, C., </w:t>
      </w:r>
      <w:proofErr w:type="spellStart"/>
      <w:r w:rsidRPr="001A655D">
        <w:rPr>
          <w:sz w:val="20"/>
          <w:szCs w:val="20"/>
        </w:rPr>
        <w:t>Mizumori</w:t>
      </w:r>
      <w:proofErr w:type="spellEnd"/>
      <w:r w:rsidRPr="001A655D">
        <w:rPr>
          <w:sz w:val="20"/>
          <w:szCs w:val="20"/>
        </w:rPr>
        <w:t xml:space="preserve">, S. J., &amp; Yen, J. W. (2018). </w:t>
      </w:r>
      <w:proofErr w:type="gramStart"/>
      <w:r w:rsidRPr="001A655D">
        <w:rPr>
          <w:sz w:val="20"/>
          <w:szCs w:val="20"/>
        </w:rPr>
        <w:t xml:space="preserve">Beyond hierarchical one-on-one mentoring, </w:t>
      </w:r>
      <w:r w:rsidRPr="001A655D">
        <w:rPr>
          <w:i/>
          <w:sz w:val="20"/>
          <w:szCs w:val="20"/>
        </w:rPr>
        <w:t>Science, 362</w:t>
      </w:r>
      <w:r w:rsidRPr="001A655D">
        <w:rPr>
          <w:sz w:val="20"/>
          <w:szCs w:val="20"/>
        </w:rPr>
        <w:t>(6414), 532.</w:t>
      </w:r>
      <w:proofErr w:type="gramEnd"/>
      <w:r w:rsidRPr="001A655D">
        <w:rPr>
          <w:sz w:val="20"/>
          <w:szCs w:val="20"/>
        </w:rPr>
        <w:t xml:space="preserve"> </w:t>
      </w:r>
    </w:p>
    <w:p w14:paraId="7B3A251A" w14:textId="77777777" w:rsidR="001A655D" w:rsidRPr="001A655D" w:rsidRDefault="000A2DC9" w:rsidP="000A2DC9">
      <w:pPr>
        <w:pStyle w:val="Heading1"/>
      </w:pPr>
      <w:r>
        <w:lastRenderedPageBreak/>
        <w:t>Implicit Bias</w:t>
      </w:r>
    </w:p>
    <w:p w14:paraId="00AE5228" w14:textId="77777777" w:rsidR="001A655D" w:rsidRDefault="00C536AF" w:rsidP="001A655D">
      <w:r>
        <w:t xml:space="preserve">We all carry biases about other individuals and groups, but this </w:t>
      </w:r>
      <w:proofErr w:type="gramStart"/>
      <w:r>
        <w:t>is</w:t>
      </w:r>
      <w:proofErr w:type="gramEnd"/>
      <w:r>
        <w:t xml:space="preserve"> plastic and can be remodeled with work. </w:t>
      </w:r>
    </w:p>
    <w:p w14:paraId="3A9277D0" w14:textId="77777777" w:rsidR="00C536AF" w:rsidRDefault="00C536AF" w:rsidP="001A655D"/>
    <w:p w14:paraId="200B31A5" w14:textId="77777777" w:rsidR="00C536AF" w:rsidRDefault="00C536AF" w:rsidP="001A655D"/>
    <w:p w14:paraId="687C4607" w14:textId="77777777" w:rsidR="00C536AF" w:rsidRDefault="00C536AF" w:rsidP="001A655D">
      <w:bookmarkStart w:id="0" w:name="_GoBack"/>
      <w:bookmarkEnd w:id="0"/>
    </w:p>
    <w:p w14:paraId="02977880" w14:textId="77777777" w:rsidR="00C536AF" w:rsidRDefault="00C536AF" w:rsidP="00C536AF">
      <w:pPr>
        <w:pStyle w:val="Heading1"/>
      </w:pPr>
      <w:r>
        <w:t>Value of mentoring in advancing diversity in science</w:t>
      </w:r>
    </w:p>
    <w:p w14:paraId="07F686F1" w14:textId="77777777" w:rsidR="00C536AF" w:rsidRDefault="00C536AF" w:rsidP="00C536AF">
      <w:pPr>
        <w:pStyle w:val="ListParagraph"/>
        <w:numPr>
          <w:ilvl w:val="0"/>
          <w:numId w:val="5"/>
        </w:numPr>
      </w:pPr>
      <w:r>
        <w:t>Greater retention</w:t>
      </w:r>
    </w:p>
    <w:p w14:paraId="17A38720" w14:textId="77777777" w:rsidR="00C536AF" w:rsidRDefault="00C536AF" w:rsidP="00C536AF">
      <w:pPr>
        <w:pStyle w:val="ListParagraph"/>
        <w:numPr>
          <w:ilvl w:val="0"/>
          <w:numId w:val="5"/>
        </w:numPr>
      </w:pPr>
      <w:r>
        <w:t>Greater production</w:t>
      </w:r>
    </w:p>
    <w:p w14:paraId="77838A3D" w14:textId="77777777" w:rsidR="00C536AF" w:rsidRDefault="00C536AF" w:rsidP="00C536AF">
      <w:pPr>
        <w:pStyle w:val="ListParagraph"/>
        <w:numPr>
          <w:ilvl w:val="0"/>
          <w:numId w:val="5"/>
        </w:numPr>
      </w:pPr>
      <w:r>
        <w:t>Higher quality work</w:t>
      </w:r>
    </w:p>
    <w:p w14:paraId="0C5B3CE3" w14:textId="77777777" w:rsidR="00C536AF" w:rsidRDefault="00C536AF" w:rsidP="00C536AF">
      <w:pPr>
        <w:pStyle w:val="Heading1"/>
      </w:pPr>
      <w:r>
        <w:t>Best practices in mentoring for diversity</w:t>
      </w:r>
    </w:p>
    <w:p w14:paraId="233B8FEE" w14:textId="77777777" w:rsidR="00000000" w:rsidRPr="00C536AF" w:rsidRDefault="00C536AF" w:rsidP="00C536AF">
      <w:pPr>
        <w:numPr>
          <w:ilvl w:val="0"/>
          <w:numId w:val="6"/>
        </w:numPr>
      </w:pPr>
      <w:r w:rsidRPr="00C536AF">
        <w:t>Consider, and accommodate, needs of family (family-friendly policies)</w:t>
      </w:r>
    </w:p>
    <w:p w14:paraId="3F0D7188" w14:textId="77777777" w:rsidR="00000000" w:rsidRPr="00C536AF" w:rsidRDefault="00C536AF" w:rsidP="00C536AF">
      <w:pPr>
        <w:numPr>
          <w:ilvl w:val="0"/>
          <w:numId w:val="6"/>
        </w:numPr>
      </w:pPr>
      <w:r w:rsidRPr="00C536AF">
        <w:t>Offer additional mentoring or opportunities that give students a step ahead</w:t>
      </w:r>
    </w:p>
    <w:p w14:paraId="01C9409B" w14:textId="77777777" w:rsidR="00000000" w:rsidRPr="00C536AF" w:rsidRDefault="00C536AF" w:rsidP="00C536AF">
      <w:pPr>
        <w:numPr>
          <w:ilvl w:val="0"/>
          <w:numId w:val="6"/>
        </w:numPr>
      </w:pPr>
      <w:r w:rsidRPr="00C536AF">
        <w:t>Discuss challenges that face diverse groups</w:t>
      </w:r>
    </w:p>
    <w:p w14:paraId="20C037C1" w14:textId="77777777" w:rsidR="00000000" w:rsidRDefault="00C536AF" w:rsidP="00C536AF">
      <w:pPr>
        <w:numPr>
          <w:ilvl w:val="0"/>
          <w:numId w:val="6"/>
        </w:numPr>
      </w:pPr>
      <w:r w:rsidRPr="00C536AF">
        <w:t>Encourage strong building of networks</w:t>
      </w:r>
    </w:p>
    <w:p w14:paraId="0927987F" w14:textId="77777777" w:rsidR="00000000" w:rsidRPr="00C536AF" w:rsidRDefault="00C536AF" w:rsidP="00C536AF">
      <w:pPr>
        <w:numPr>
          <w:ilvl w:val="0"/>
          <w:numId w:val="6"/>
        </w:numPr>
      </w:pPr>
      <w:r w:rsidRPr="00C536AF">
        <w:t>Carefully consider language you use in letters of recommendation</w:t>
      </w:r>
      <w:r>
        <w:t xml:space="preserve"> </w:t>
      </w:r>
    </w:p>
    <w:p w14:paraId="4F11FF27" w14:textId="77777777" w:rsidR="00000000" w:rsidRPr="00C536AF" w:rsidRDefault="00C536AF" w:rsidP="00C536AF">
      <w:pPr>
        <w:numPr>
          <w:ilvl w:val="0"/>
          <w:numId w:val="6"/>
        </w:numPr>
      </w:pPr>
      <w:r w:rsidRPr="00C536AF">
        <w:t>Consider how your research, teaching, or activities may exclude students of differing abilities, financial stability, or backgrounds (do a self-assessment)</w:t>
      </w:r>
    </w:p>
    <w:p w14:paraId="00764BCC" w14:textId="77777777" w:rsidR="00000000" w:rsidRPr="00C536AF" w:rsidRDefault="00C536AF" w:rsidP="00C536AF">
      <w:pPr>
        <w:numPr>
          <w:ilvl w:val="0"/>
          <w:numId w:val="6"/>
        </w:numPr>
      </w:pPr>
      <w:r w:rsidRPr="00C536AF">
        <w:t>Bolster the feeling of “belonging”</w:t>
      </w:r>
    </w:p>
    <w:p w14:paraId="55466F4E" w14:textId="77777777" w:rsidR="00000000" w:rsidRPr="00C536AF" w:rsidRDefault="00C536AF" w:rsidP="00C536AF">
      <w:pPr>
        <w:numPr>
          <w:ilvl w:val="0"/>
          <w:numId w:val="6"/>
        </w:numPr>
      </w:pPr>
      <w:r w:rsidRPr="00C536AF">
        <w:t xml:space="preserve">Acknowledge </w:t>
      </w:r>
      <w:r w:rsidRPr="00C536AF">
        <w:t>that school (undergraduate, graduate) can be challenging to students from all backgrounds</w:t>
      </w:r>
    </w:p>
    <w:p w14:paraId="0A28E4E6" w14:textId="77777777" w:rsidR="00C536AF" w:rsidRPr="00C536AF" w:rsidRDefault="00C536AF" w:rsidP="00C536AF">
      <w:pPr>
        <w:numPr>
          <w:ilvl w:val="0"/>
          <w:numId w:val="6"/>
        </w:numPr>
      </w:pPr>
      <w:r w:rsidRPr="00C536AF">
        <w:t>Assess your expectations and your student’s expectations about mentoring</w:t>
      </w:r>
    </w:p>
    <w:p w14:paraId="5DE1F729" w14:textId="77777777" w:rsidR="00C536AF" w:rsidRPr="00C536AF" w:rsidRDefault="00C536AF" w:rsidP="00C536AF"/>
    <w:sectPr w:rsidR="00C536AF" w:rsidRPr="00C536AF" w:rsidSect="0063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CBD"/>
    <w:multiLevelType w:val="hybridMultilevel"/>
    <w:tmpl w:val="B5BA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1AFC"/>
    <w:multiLevelType w:val="hybridMultilevel"/>
    <w:tmpl w:val="EBF6F524"/>
    <w:lvl w:ilvl="0" w:tplc="1A9E6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85C54">
      <w:start w:val="-163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83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6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00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4A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CD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6D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4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8F5474"/>
    <w:multiLevelType w:val="hybridMultilevel"/>
    <w:tmpl w:val="639822E2"/>
    <w:lvl w:ilvl="0" w:tplc="8B667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EDA84">
      <w:start w:val="-163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43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88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AF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4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A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B06208"/>
    <w:multiLevelType w:val="hybridMultilevel"/>
    <w:tmpl w:val="5622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E4349"/>
    <w:multiLevelType w:val="hybridMultilevel"/>
    <w:tmpl w:val="30A2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47609"/>
    <w:multiLevelType w:val="hybridMultilevel"/>
    <w:tmpl w:val="0D48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428DA"/>
    <w:multiLevelType w:val="hybridMultilevel"/>
    <w:tmpl w:val="C626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0F"/>
    <w:rsid w:val="000A2DC9"/>
    <w:rsid w:val="000B4BEB"/>
    <w:rsid w:val="001A655D"/>
    <w:rsid w:val="005C3DFC"/>
    <w:rsid w:val="00632B13"/>
    <w:rsid w:val="009A3D9D"/>
    <w:rsid w:val="009A600F"/>
    <w:rsid w:val="00C536AF"/>
    <w:rsid w:val="00D45817"/>
    <w:rsid w:val="00E5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54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0F"/>
    <w:pPr>
      <w:tabs>
        <w:tab w:val="left" w:pos="1440"/>
        <w:tab w:val="left" w:pos="2880"/>
        <w:tab w:val="left" w:pos="7200"/>
      </w:tabs>
      <w:spacing w:line="276" w:lineRule="auto"/>
    </w:pPr>
    <w:rPr>
      <w:rFonts w:asciiTheme="majorHAnsi" w:eastAsiaTheme="minorHAnsi" w:hAnsiTheme="majorHAns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4BE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4BEB"/>
    <w:pPr>
      <w:keepNext/>
      <w:keepLines/>
      <w:spacing w:before="200"/>
      <w:outlineLvl w:val="1"/>
    </w:pPr>
    <w:rPr>
      <w:rFonts w:eastAsiaTheme="majorEastAsia" w:cstheme="majorBidi"/>
      <w:bCs/>
      <w:i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4BE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B4BEB"/>
    <w:pPr>
      <w:keepNext/>
      <w:keepLines/>
      <w:spacing w:before="200"/>
      <w:outlineLvl w:val="3"/>
    </w:pPr>
    <w:rPr>
      <w:rFonts w:eastAsiaTheme="majorEastAsia" w:cstheme="majorBidi"/>
      <w:b/>
      <w:bCs/>
      <w:i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BEB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4BEB"/>
    <w:rPr>
      <w:rFonts w:asciiTheme="majorHAnsi" w:eastAsiaTheme="majorEastAsia" w:hAnsiTheme="majorHAnsi" w:cstheme="majorBidi"/>
      <w:bCs/>
      <w:i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4BE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B4BEB"/>
    <w:rPr>
      <w:rFonts w:asciiTheme="majorHAnsi" w:eastAsiaTheme="majorEastAsia" w:hAnsiTheme="majorHAnsi" w:cstheme="majorBidi"/>
      <w:b/>
      <w:bCs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1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17"/>
    <w:rPr>
      <w:rFonts w:ascii="Lucida Grande" w:eastAsiaTheme="minorHAnsi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6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60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55D"/>
    <w:pPr>
      <w:tabs>
        <w:tab w:val="clear" w:pos="1440"/>
        <w:tab w:val="clear" w:pos="2880"/>
        <w:tab w:val="clear" w:pos="7200"/>
      </w:tabs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0F"/>
    <w:pPr>
      <w:tabs>
        <w:tab w:val="left" w:pos="1440"/>
        <w:tab w:val="left" w:pos="2880"/>
        <w:tab w:val="left" w:pos="7200"/>
      </w:tabs>
      <w:spacing w:line="276" w:lineRule="auto"/>
    </w:pPr>
    <w:rPr>
      <w:rFonts w:asciiTheme="majorHAnsi" w:eastAsiaTheme="minorHAnsi" w:hAnsiTheme="majorHAns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4BE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4BEB"/>
    <w:pPr>
      <w:keepNext/>
      <w:keepLines/>
      <w:spacing w:before="200"/>
      <w:outlineLvl w:val="1"/>
    </w:pPr>
    <w:rPr>
      <w:rFonts w:eastAsiaTheme="majorEastAsia" w:cstheme="majorBidi"/>
      <w:bCs/>
      <w:i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4BE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B4BEB"/>
    <w:pPr>
      <w:keepNext/>
      <w:keepLines/>
      <w:spacing w:before="200"/>
      <w:outlineLvl w:val="3"/>
    </w:pPr>
    <w:rPr>
      <w:rFonts w:eastAsiaTheme="majorEastAsia" w:cstheme="majorBidi"/>
      <w:b/>
      <w:bCs/>
      <w:i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BEB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4BEB"/>
    <w:rPr>
      <w:rFonts w:asciiTheme="majorHAnsi" w:eastAsiaTheme="majorEastAsia" w:hAnsiTheme="majorHAnsi" w:cstheme="majorBidi"/>
      <w:bCs/>
      <w:i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4BE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B4BEB"/>
    <w:rPr>
      <w:rFonts w:asciiTheme="majorHAnsi" w:eastAsiaTheme="majorEastAsia" w:hAnsiTheme="majorHAnsi" w:cstheme="majorBidi"/>
      <w:b/>
      <w:bCs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1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17"/>
    <w:rPr>
      <w:rFonts w:ascii="Lucida Grande" w:eastAsiaTheme="minorHAnsi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6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60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55D"/>
    <w:pPr>
      <w:tabs>
        <w:tab w:val="clear" w:pos="1440"/>
        <w:tab w:val="clear" w:pos="2880"/>
        <w:tab w:val="clear" w:pos="7200"/>
      </w:tabs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29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24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3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1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47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78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5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7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08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39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1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6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32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4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95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7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48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337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Kraft</dc:creator>
  <cp:keywords/>
  <dc:description/>
  <cp:lastModifiedBy>Katrien Kraft</cp:lastModifiedBy>
  <cp:revision>2</cp:revision>
  <dcterms:created xsi:type="dcterms:W3CDTF">2019-06-20T21:13:00Z</dcterms:created>
  <dcterms:modified xsi:type="dcterms:W3CDTF">2019-06-20T21:45:00Z</dcterms:modified>
</cp:coreProperties>
</file>