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4" w:rsidRPr="00502801" w:rsidRDefault="00502801" w:rsidP="00502801">
      <w:pPr>
        <w:contextualSpacing/>
        <w:jc w:val="center"/>
        <w:rPr>
          <w:rFonts w:ascii="Arial" w:hAnsi="Arial" w:cs="Arial"/>
          <w:b/>
          <w:sz w:val="32"/>
        </w:rPr>
      </w:pPr>
      <w:r w:rsidRPr="0050280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.5pt;margin-top:29.75pt;width:440.25pt;height:424.7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" fillcolor="white [3201]" strokecolor="black [3200]" strokeweight=".25pt">
            <v:textbox>
              <w:txbxContent>
                <w:p w:rsidR="00502801" w:rsidRPr="0016341B" w:rsidRDefault="00502801" w:rsidP="00502801">
                  <w:pPr>
                    <w:rPr>
                      <w:rFonts w:ascii="Arial" w:hAnsi="Arial" w:cs="Arial"/>
                      <w:b/>
                    </w:rPr>
                  </w:pPr>
                  <w:r w:rsidRPr="00247F12">
                    <w:rPr>
                      <w:rFonts w:ascii="Arial" w:hAnsi="Arial" w:cs="Arial"/>
                      <w:b/>
                    </w:rPr>
                    <w:t>TIPS FOR DESIGNING SUCCESSFUL ACTIVITIES</w:t>
                  </w:r>
                </w:p>
                <w:p w:rsidR="00502801" w:rsidRPr="00426B26" w:rsidRDefault="00502801" w:rsidP="00502801">
                  <w:pPr>
                    <w:rPr>
                      <w:rFonts w:ascii="Arial" w:hAnsi="Arial" w:cs="Arial"/>
                    </w:rPr>
                  </w:pPr>
                  <w:r w:rsidRPr="00247F12">
                    <w:rPr>
                      <w:rFonts w:ascii="Arial" w:hAnsi="Arial" w:cs="Arial"/>
                    </w:rPr>
                    <w:t>Based on their experiences, workshop participants identified nine tips for success in engaging students with data:</w:t>
                  </w:r>
                </w:p>
                <w:p w:rsidR="00502801" w:rsidRDefault="00502801" w:rsidP="005028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Design exercises 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ith student background in mind; in</w:t>
                  </w: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experience with data can be devastating to student confidence.</w:t>
                  </w:r>
                </w:p>
                <w:p w:rsidR="00502801" w:rsidRDefault="00502801" w:rsidP="005028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Create a safety net to support students through the challenges of research.</w:t>
                  </w:r>
                </w:p>
                <w:p w:rsidR="00502801" w:rsidRDefault="00502801" w:rsidP="005028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Develop a balance between guidance and inquiry that is appropriate for the student and the learning objectives.</w:t>
                  </w:r>
                </w:p>
                <w:p w:rsidR="00502801" w:rsidRDefault="00502801" w:rsidP="005028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Create opportunities for students to work with data and tools outside of class or lab.</w:t>
                  </w:r>
                </w:p>
                <w:p w:rsidR="00502801" w:rsidRDefault="00502801" w:rsidP="005028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Match the time spent in learning tools to the goals of course and student proficiency, being careful not to introduce more tools or techniques than students can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or need to</w:t>
                  </w: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 xml:space="preserve"> master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within the context of the course</w:t>
                  </w: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502801" w:rsidRDefault="00502801" w:rsidP="005028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Reflection, discussion, and reporting are important aspects of the research experience that need to be incorporated in the planning of the exercise.</w:t>
                  </w:r>
                </w:p>
                <w:p w:rsidR="00502801" w:rsidRDefault="00502801" w:rsidP="005028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Design for success by making sure the data exist</w:t>
                  </w:r>
                  <w:proofErr w:type="gramEnd"/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, they are accessible, the tools work, and that help is available.</w:t>
                  </w:r>
                </w:p>
                <w:p w:rsidR="00502801" w:rsidRDefault="00502801" w:rsidP="005028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Integrate physical samples and models with digital resources whenever possible.</w:t>
                  </w:r>
                </w:p>
                <w:p w:rsidR="00502801" w:rsidRDefault="00502801" w:rsidP="005028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7F12">
                    <w:rPr>
                      <w:rFonts w:ascii="Arial" w:hAnsi="Arial" w:cs="Arial"/>
                      <w:sz w:val="22"/>
                      <w:szCs w:val="22"/>
                    </w:rPr>
                    <w:t>Create purposeful projects that are meaningful and relevant in the context of the class, curriculum, the students’ experience and interests, and society. For example, projects can demonstrate/simulate the conduct and process of science, be directed towards making a new contribution (or at least replicating an authentic scientific experience), or perhaps provide a service to the community (e.g., watershed monitoring).</w:t>
                  </w:r>
                </w:p>
                <w:p w:rsidR="00502801" w:rsidRDefault="00502801" w:rsidP="00502801">
                  <w:pPr>
                    <w:rPr>
                      <w:rFonts w:ascii="Arial" w:hAnsi="Arial" w:cs="Arial"/>
                    </w:rPr>
                  </w:pPr>
                </w:p>
                <w:p w:rsidR="00502801" w:rsidRDefault="00502801" w:rsidP="00502801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From: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Manduca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, C. and D.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Mogk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, 2002. Using Data In Undergraduate Science Classrooms: Final Report on an Interdisciplinary Workshop at Carleton College, 2002. Available at: </w:t>
                  </w:r>
                  <w:hyperlink r:id="rId5" w:history="1">
                    <w:r w:rsidRPr="00595703">
                      <w:rPr>
                        <w:rStyle w:val="Hyperlink"/>
                        <w:rFonts w:ascii="Arial" w:hAnsi="Arial" w:cs="Arial"/>
                        <w:i/>
                      </w:rPr>
                      <w:t>http://serc.carleton.edu/files/usingdata/UsingData.pdf</w:t>
                    </w:r>
                  </w:hyperlink>
                </w:p>
              </w:txbxContent>
            </v:textbox>
            <w10:wrap type="square"/>
          </v:shape>
        </w:pict>
      </w:r>
      <w:r w:rsidR="00345FE4" w:rsidRPr="00502801">
        <w:rPr>
          <w:rFonts w:ascii="Arial" w:hAnsi="Arial" w:cs="Arial"/>
          <w:b/>
          <w:sz w:val="32"/>
        </w:rPr>
        <w:t>Bringing Data into the Classroom</w:t>
      </w:r>
    </w:p>
    <w:p w:rsidR="00502801" w:rsidRPr="00502801" w:rsidRDefault="00502801" w:rsidP="00502801">
      <w:pPr>
        <w:contextualSpacing/>
        <w:rPr>
          <w:rFonts w:ascii="Arial" w:hAnsi="Arial" w:cs="Arial"/>
        </w:rPr>
      </w:pPr>
    </w:p>
    <w:p w:rsidR="00502801" w:rsidRPr="00502801" w:rsidRDefault="00502801" w:rsidP="00502801">
      <w:pPr>
        <w:contextualSpacing/>
        <w:rPr>
          <w:rFonts w:ascii="Arial" w:hAnsi="Arial" w:cs="Arial"/>
          <w:b/>
        </w:rPr>
      </w:pPr>
      <w:r w:rsidRPr="00502801">
        <w:rPr>
          <w:rFonts w:ascii="Arial" w:hAnsi="Arial" w:cs="Arial"/>
          <w:b/>
        </w:rPr>
        <w:t>Additional Resources:</w:t>
      </w:r>
    </w:p>
    <w:p w:rsidR="00502801" w:rsidRPr="00502801" w:rsidRDefault="00502801" w:rsidP="00502801">
      <w:pPr>
        <w:contextualSpacing/>
        <w:rPr>
          <w:rFonts w:ascii="Arial" w:hAnsi="Arial" w:cs="Arial"/>
        </w:rPr>
      </w:pPr>
      <w:hyperlink r:id="rId6" w:history="1">
        <w:r w:rsidRPr="00502801">
          <w:rPr>
            <w:rStyle w:val="Hyperlink"/>
            <w:rFonts w:ascii="Arial" w:hAnsi="Arial" w:cs="Arial"/>
          </w:rPr>
          <w:t>http://serc.carleton.edu/usingdata/index.html</w:t>
        </w:r>
      </w:hyperlink>
    </w:p>
    <w:p w:rsidR="00502801" w:rsidRPr="00502801" w:rsidRDefault="00502801" w:rsidP="00502801">
      <w:pPr>
        <w:contextualSpacing/>
        <w:rPr>
          <w:rFonts w:ascii="Arial" w:hAnsi="Arial" w:cs="Arial"/>
        </w:rPr>
      </w:pPr>
      <w:hyperlink r:id="rId7" w:history="1">
        <w:r w:rsidRPr="00502801">
          <w:rPr>
            <w:rStyle w:val="Hyperlink"/>
            <w:rFonts w:ascii="Arial" w:hAnsi="Arial" w:cs="Arial"/>
          </w:rPr>
          <w:t>http://serc.carleton.edu/usingdata/pedagogy.html</w:t>
        </w:r>
      </w:hyperlink>
    </w:p>
    <w:p w:rsidR="00502801" w:rsidRPr="00502801" w:rsidRDefault="00502801" w:rsidP="00502801">
      <w:pPr>
        <w:contextualSpacing/>
        <w:rPr>
          <w:rFonts w:ascii="Arial" w:hAnsi="Arial" w:cs="Arial"/>
        </w:rPr>
      </w:pPr>
      <w:hyperlink r:id="rId8" w:history="1">
        <w:r w:rsidRPr="00502801">
          <w:rPr>
            <w:rStyle w:val="Hyperlink"/>
            <w:rFonts w:ascii="Arial" w:hAnsi="Arial" w:cs="Arial"/>
          </w:rPr>
          <w:t>http://serc.carleton.edu/margins/collection.html</w:t>
        </w:r>
      </w:hyperlink>
    </w:p>
    <w:p w:rsidR="00502801" w:rsidRPr="00502801" w:rsidRDefault="00502801" w:rsidP="00502801">
      <w:pPr>
        <w:contextualSpacing/>
        <w:rPr>
          <w:rFonts w:ascii="Arial" w:hAnsi="Arial" w:cs="Arial"/>
        </w:rPr>
      </w:pPr>
    </w:p>
    <w:p w:rsidR="00502801" w:rsidRPr="00502801" w:rsidRDefault="00502801" w:rsidP="00502801">
      <w:pPr>
        <w:contextualSpacing/>
        <w:rPr>
          <w:rFonts w:ascii="Arial" w:hAnsi="Arial" w:cs="Arial"/>
        </w:rPr>
      </w:pPr>
    </w:p>
    <w:p w:rsidR="00502801" w:rsidRPr="00502801" w:rsidRDefault="00502801" w:rsidP="00502801">
      <w:pPr>
        <w:contextualSpacing/>
        <w:rPr>
          <w:rFonts w:ascii="Arial" w:hAnsi="Arial" w:cs="Arial"/>
        </w:rPr>
      </w:pPr>
    </w:p>
    <w:p w:rsidR="00502801" w:rsidRPr="00502801" w:rsidRDefault="00502801">
      <w:pPr>
        <w:rPr>
          <w:rFonts w:ascii="Arial" w:hAnsi="Arial" w:cs="Arial"/>
        </w:rPr>
      </w:pPr>
      <w:r w:rsidRPr="00502801">
        <w:rPr>
          <w:rFonts w:ascii="Arial" w:hAnsi="Arial" w:cs="Arial"/>
        </w:rPr>
        <w:br w:type="page"/>
      </w:r>
    </w:p>
    <w:p w:rsidR="00502801" w:rsidRPr="00502801" w:rsidRDefault="00502801" w:rsidP="00502801">
      <w:pPr>
        <w:rPr>
          <w:rFonts w:ascii="Arial" w:hAnsi="Arial" w:cs="Arial"/>
          <w:b/>
          <w:u w:val="single"/>
        </w:rPr>
      </w:pPr>
      <w:r w:rsidRPr="00502801">
        <w:rPr>
          <w:rFonts w:ascii="Arial" w:hAnsi="Arial" w:cs="Arial"/>
          <w:b/>
          <w:u w:val="single"/>
        </w:rPr>
        <w:lastRenderedPageBreak/>
        <w:t xml:space="preserve">Using Data </w:t>
      </w:r>
      <w:proofErr w:type="gramStart"/>
      <w:r w:rsidRPr="00502801">
        <w:rPr>
          <w:rFonts w:ascii="Arial" w:hAnsi="Arial" w:cs="Arial"/>
          <w:b/>
          <w:u w:val="single"/>
        </w:rPr>
        <w:t>In</w:t>
      </w:r>
      <w:proofErr w:type="gramEnd"/>
      <w:r w:rsidRPr="00502801">
        <w:rPr>
          <w:rFonts w:ascii="Arial" w:hAnsi="Arial" w:cs="Arial"/>
          <w:b/>
          <w:u w:val="single"/>
        </w:rPr>
        <w:t xml:space="preserve"> Your Own Classroom</w:t>
      </w:r>
    </w:p>
    <w:p w:rsidR="00502801" w:rsidRPr="00502801" w:rsidRDefault="00502801" w:rsidP="00502801">
      <w:pPr>
        <w:rPr>
          <w:rFonts w:ascii="Arial" w:hAnsi="Arial" w:cs="Arial"/>
        </w:rPr>
      </w:pPr>
      <w:r w:rsidRPr="00502801">
        <w:rPr>
          <w:rFonts w:ascii="Arial" w:hAnsi="Arial" w:cs="Arial"/>
        </w:rPr>
        <w:t>Take a moment to identify and activity or a data set that you would like bring into one of your classes. Use this space to jot down your idea.</w:t>
      </w: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  <w:r w:rsidRPr="00502801">
        <w:rPr>
          <w:rFonts w:ascii="Arial" w:hAnsi="Arial" w:cs="Arial"/>
        </w:rPr>
        <w:t>What do you want your students to learn from the activity?</w:t>
      </w: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  <w:r w:rsidRPr="00502801">
        <w:rPr>
          <w:rFonts w:ascii="Arial" w:hAnsi="Arial" w:cs="Arial"/>
        </w:rPr>
        <w:t>What resources or tools might you need to complete the activity?</w:t>
      </w: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</w:p>
    <w:p w:rsidR="00502801" w:rsidRPr="00502801" w:rsidRDefault="00502801" w:rsidP="00502801">
      <w:pPr>
        <w:rPr>
          <w:rFonts w:ascii="Arial" w:hAnsi="Arial" w:cs="Arial"/>
        </w:rPr>
      </w:pPr>
      <w:r w:rsidRPr="00502801">
        <w:rPr>
          <w:rFonts w:ascii="Arial" w:hAnsi="Arial" w:cs="Arial"/>
        </w:rPr>
        <w:t>How will you know what students have learned from this activity?</w:t>
      </w:r>
    </w:p>
    <w:p w:rsidR="00502801" w:rsidRPr="00502801" w:rsidRDefault="00502801" w:rsidP="00502801">
      <w:pPr>
        <w:contextualSpacing/>
        <w:rPr>
          <w:rFonts w:ascii="Arial" w:hAnsi="Arial" w:cs="Arial"/>
        </w:rPr>
      </w:pPr>
    </w:p>
    <w:sectPr w:rsidR="00502801" w:rsidRPr="00502801" w:rsidSect="000D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5964"/>
    <w:multiLevelType w:val="hybridMultilevel"/>
    <w:tmpl w:val="35F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FE4"/>
    <w:rsid w:val="000D2776"/>
    <w:rsid w:val="00345FE4"/>
    <w:rsid w:val="0050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80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c.carleton.edu/margins/colle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c.carleton.edu/usingdata/pedagog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c.carleton.edu/usingdata/index.html" TargetMode="External"/><Relationship Id="rId5" Type="http://schemas.openxmlformats.org/officeDocument/2006/relationships/hyperlink" Target="http://serc.carleton.edu/files/usingdata/UsingDat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2013-06-10T19:47:00Z</dcterms:created>
  <dcterms:modified xsi:type="dcterms:W3CDTF">2013-06-10T19:53:00Z</dcterms:modified>
</cp:coreProperties>
</file>