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21" w:rsidRDefault="00BE4021" w:rsidP="00BE4021">
      <w:pPr>
        <w:tabs>
          <w:tab w:val="right" w:pos="9360"/>
        </w:tabs>
      </w:pPr>
      <w:r w:rsidRPr="00BE4021">
        <w:rPr>
          <w:b/>
        </w:rPr>
        <w:t>Due:</w:t>
      </w:r>
      <w:r>
        <w:t xml:space="preserve"> 8 April 2010</w:t>
      </w:r>
      <w:r>
        <w:tab/>
        <w:t>Name: _______________________________</w:t>
      </w:r>
    </w:p>
    <w:p w:rsidR="00F26A23" w:rsidRDefault="005A6DE6" w:rsidP="005452BB">
      <w:r>
        <w:t xml:space="preserve">The most revealing insights about the nature of soils come from the comparison of many datasets. The more soil attributes we understand, the closer we get to knowing the true soil solution. </w:t>
      </w:r>
      <w:r w:rsidR="00F26A23">
        <w:t xml:space="preserve">Via geochemistry we can even get to know a soil </w:t>
      </w:r>
      <w:r w:rsidR="00743711">
        <w:t>with which we’ve never physically interacted</w:t>
      </w:r>
      <w:r w:rsidR="00F26A23">
        <w:t>!</w:t>
      </w:r>
    </w:p>
    <w:p w:rsidR="00D8498C" w:rsidRPr="00D8498C" w:rsidRDefault="00A240CC" w:rsidP="005452BB">
      <w:r>
        <w:t xml:space="preserve">After mixing the conductivity buffer, choose </w:t>
      </w:r>
      <w:r w:rsidR="00A65D93">
        <w:t xml:space="preserve">and complete </w:t>
      </w:r>
      <w:r>
        <w:t xml:space="preserve">one of the </w:t>
      </w:r>
      <w:r w:rsidR="00137C00">
        <w:t xml:space="preserve">five </w:t>
      </w:r>
      <w:r>
        <w:t>tasks</w:t>
      </w:r>
      <w:r w:rsidR="00A65D93">
        <w:t xml:space="preserve">. (It’s best to discuss scheduling and organization of lab-time/space with your classmates prior to taking action.) Then </w:t>
      </w:r>
      <w:r>
        <w:t xml:space="preserve">create a visual representation of your data to share with the class. We’ll analyze the data as a group </w:t>
      </w:r>
      <w:r w:rsidR="00BE4021">
        <w:t>during our next lab</w:t>
      </w:r>
      <w:r>
        <w:t>.</w:t>
      </w:r>
    </w:p>
    <w:p w:rsidR="007772CE" w:rsidRDefault="007772CE" w:rsidP="005452BB">
      <w:pPr>
        <w:rPr>
          <w:i/>
        </w:rPr>
      </w:pPr>
      <w:r>
        <w:rPr>
          <w:i/>
        </w:rPr>
        <w:t>Conductivity Buffer Solution</w:t>
      </w:r>
    </w:p>
    <w:p w:rsidR="007772CE" w:rsidRPr="007772CE" w:rsidRDefault="007772CE" w:rsidP="005452BB">
      <w:r>
        <w:t>How much 1 M KCl solution do you need to make 1 L of 0.02 M KCl buf</w:t>
      </w:r>
      <w:r w:rsidR="00D71145">
        <w:t xml:space="preserve">fer solution (known to have an </w:t>
      </w:r>
      <w:r>
        <w:t>electrical conductivity of 2.76 mS/cm)?</w:t>
      </w:r>
    </w:p>
    <w:p w:rsidR="005452BB" w:rsidRPr="00796417" w:rsidRDefault="005452BB" w:rsidP="005452BB">
      <w:pPr>
        <w:rPr>
          <w:i/>
        </w:rPr>
      </w:pPr>
      <w:r w:rsidRPr="00796417">
        <w:rPr>
          <w:i/>
        </w:rPr>
        <w:t>Conductivity</w:t>
      </w:r>
    </w:p>
    <w:p w:rsidR="00B70E1D" w:rsidRPr="00796417" w:rsidRDefault="00B70E1D">
      <w:r w:rsidRPr="00796417">
        <w:t xml:space="preserve">Mix </w:t>
      </w:r>
      <w:r w:rsidRPr="00796417">
        <w:rPr>
          <w:b/>
        </w:rPr>
        <w:t>20 mL distilled water</w:t>
      </w:r>
      <w:r w:rsidRPr="00796417">
        <w:t xml:space="preserve"> with </w:t>
      </w:r>
      <w:r w:rsidRPr="00796417">
        <w:rPr>
          <w:b/>
        </w:rPr>
        <w:t>10 g soil</w:t>
      </w:r>
      <w:r w:rsidRPr="00796417">
        <w:t>. Measure EC of buffer solution and sample, and record.</w:t>
      </w:r>
    </w:p>
    <w:p w:rsidR="005A6DE6" w:rsidRPr="00796417" w:rsidRDefault="005A6DE6" w:rsidP="005A6DE6">
      <w:pPr>
        <w:rPr>
          <w:i/>
        </w:rPr>
      </w:pPr>
      <w:r w:rsidRPr="00796417">
        <w:rPr>
          <w:i/>
        </w:rPr>
        <w:t>Acidity</w:t>
      </w:r>
    </w:p>
    <w:p w:rsidR="005A6DE6" w:rsidRPr="00796417" w:rsidRDefault="005A6DE6" w:rsidP="005A6DE6">
      <w:r w:rsidRPr="00796417">
        <w:t xml:space="preserve">Mix </w:t>
      </w:r>
      <w:r w:rsidRPr="00796417">
        <w:rPr>
          <w:b/>
        </w:rPr>
        <w:t>20 mL distilled water</w:t>
      </w:r>
      <w:r w:rsidRPr="00796417">
        <w:t xml:space="preserve"> with </w:t>
      </w:r>
      <w:r w:rsidRPr="00796417">
        <w:rPr>
          <w:b/>
        </w:rPr>
        <w:t>10 g soil</w:t>
      </w:r>
      <w:r w:rsidRPr="00796417">
        <w:t>. Let soil settle. Measure pH of buffer solutions and sample, and record.</w:t>
      </w:r>
    </w:p>
    <w:p w:rsidR="00CC098A" w:rsidRPr="00796417" w:rsidRDefault="005452BB">
      <w:pPr>
        <w:rPr>
          <w:i/>
        </w:rPr>
      </w:pPr>
      <w:r w:rsidRPr="00796417">
        <w:rPr>
          <w:i/>
        </w:rPr>
        <w:t>Mineralogy</w:t>
      </w:r>
    </w:p>
    <w:p w:rsidR="00095041" w:rsidRPr="00796417" w:rsidRDefault="00095041">
      <w:r w:rsidRPr="00796417">
        <w:t xml:space="preserve">Grind sample completely to a powder. Pack sample in aluminum holder. Place holder in the XRD and close shutter. </w:t>
      </w:r>
      <w:r w:rsidR="007772CE">
        <w:t>Turn on X-ray tube, s</w:t>
      </w:r>
      <w:r w:rsidRPr="00796417">
        <w:t>et scan range to 2-70°2</w:t>
      </w:r>
      <w:r w:rsidRPr="00796417">
        <w:sym w:font="Symbol" w:char="F071"/>
      </w:r>
      <w:r w:rsidRPr="00796417">
        <w:t xml:space="preserve">, browse to appropriate save file, and run. When scan completes, open file in </w:t>
      </w:r>
      <w:r w:rsidR="00796417">
        <w:t xml:space="preserve">MDI </w:t>
      </w:r>
      <w:r w:rsidRPr="00796417">
        <w:t xml:space="preserve">Jade, remove background, run search-match, and print results. </w:t>
      </w:r>
    </w:p>
    <w:p w:rsidR="005452BB" w:rsidRPr="00796417" w:rsidRDefault="005452BB">
      <w:pPr>
        <w:rPr>
          <w:i/>
        </w:rPr>
      </w:pPr>
      <w:r w:rsidRPr="00796417">
        <w:rPr>
          <w:i/>
        </w:rPr>
        <w:t>Grain Size</w:t>
      </w:r>
    </w:p>
    <w:p w:rsidR="00095041" w:rsidRPr="00796417" w:rsidRDefault="00095041">
      <w:pPr>
        <w:rPr>
          <w:rFonts w:cs="Arial"/>
        </w:rPr>
      </w:pPr>
      <w:r w:rsidRPr="00796417">
        <w:rPr>
          <w:rFonts w:ascii="Calibri" w:eastAsia="Calibri" w:hAnsi="Calibri" w:cs="Arial"/>
        </w:rPr>
        <w:t xml:space="preserve">Weigh out </w:t>
      </w:r>
      <w:r w:rsidR="00124EDF" w:rsidRPr="00796417">
        <w:rPr>
          <w:rFonts w:cs="Arial"/>
          <w:b/>
        </w:rPr>
        <w:t>~</w:t>
      </w:r>
      <w:r w:rsidRPr="00796417">
        <w:rPr>
          <w:rFonts w:cs="Arial"/>
          <w:b/>
        </w:rPr>
        <w:t>1</w:t>
      </w:r>
      <w:r w:rsidRPr="00796417">
        <w:rPr>
          <w:rFonts w:ascii="Calibri" w:eastAsia="Calibri" w:hAnsi="Calibri" w:cs="Arial"/>
          <w:b/>
        </w:rPr>
        <w:t>00 g soil</w:t>
      </w:r>
      <w:r w:rsidRPr="00796417">
        <w:rPr>
          <w:rFonts w:ascii="Calibri" w:eastAsia="Calibri" w:hAnsi="Calibri" w:cs="Arial"/>
        </w:rPr>
        <w:t xml:space="preserve">. Sieve-shake mechanically for </w:t>
      </w:r>
      <w:r w:rsidRPr="00796417">
        <w:rPr>
          <w:rFonts w:ascii="Calibri" w:eastAsia="Calibri" w:hAnsi="Calibri" w:cs="Arial"/>
          <w:b/>
        </w:rPr>
        <w:t>10 min</w:t>
      </w:r>
      <w:r w:rsidRPr="00796417">
        <w:rPr>
          <w:rFonts w:ascii="Calibri" w:eastAsia="Calibri" w:hAnsi="Calibri" w:cs="Arial"/>
        </w:rPr>
        <w:t>. Weigh each fraction</w:t>
      </w:r>
      <w:r w:rsidRPr="00796417">
        <w:rPr>
          <w:rFonts w:cs="Arial"/>
        </w:rPr>
        <w:t xml:space="preserve"> and record.</w:t>
      </w:r>
    </w:p>
    <w:p w:rsidR="005452BB" w:rsidRPr="00796417" w:rsidRDefault="00F066A6">
      <w:pPr>
        <w:rPr>
          <w:i/>
        </w:rPr>
      </w:pPr>
      <w:r>
        <w:rPr>
          <w:i/>
        </w:rPr>
        <w:t>Loss-on-Ignition</w:t>
      </w:r>
    </w:p>
    <w:p w:rsidR="00124EDF" w:rsidRPr="00796417" w:rsidRDefault="00124EDF">
      <w:r w:rsidRPr="00796417">
        <w:t xml:space="preserve">Weigh out </w:t>
      </w:r>
      <w:r w:rsidRPr="00796417">
        <w:rPr>
          <w:b/>
        </w:rPr>
        <w:t>~2 g ground soil</w:t>
      </w:r>
      <w:r w:rsidR="00F174EA" w:rsidRPr="00796417">
        <w:rPr>
          <w:b/>
        </w:rPr>
        <w:t xml:space="preserve"> </w:t>
      </w:r>
      <w:r w:rsidR="00F174EA" w:rsidRPr="00796417">
        <w:t>into crucible</w:t>
      </w:r>
      <w:r w:rsidRPr="00796417">
        <w:t xml:space="preserve">. </w:t>
      </w:r>
      <w:r w:rsidR="00F174EA" w:rsidRPr="00796417">
        <w:t xml:space="preserve">Place in furnace. Combust for at least </w:t>
      </w:r>
      <w:r w:rsidR="00F174EA" w:rsidRPr="00796417">
        <w:rPr>
          <w:b/>
        </w:rPr>
        <w:t>two hours</w:t>
      </w:r>
      <w:r w:rsidR="00F174EA" w:rsidRPr="00796417">
        <w:t xml:space="preserve"> at both 450°C and 950°C, recording weight </w:t>
      </w:r>
      <w:r w:rsidR="00796417" w:rsidRPr="00796417">
        <w:t>after each combustion</w:t>
      </w:r>
      <w:r w:rsidR="00F174EA" w:rsidRPr="00796417">
        <w:t>.</w:t>
      </w:r>
    </w:p>
    <w:p w:rsidR="005452BB" w:rsidRDefault="005A6DE6">
      <w:r>
        <w:rPr>
          <w:i/>
        </w:rPr>
        <w:t>Reporting</w:t>
      </w:r>
    </w:p>
    <w:p w:rsidR="005A6DE6" w:rsidRDefault="005A6DE6">
      <w:r>
        <w:t xml:space="preserve">Create a graph or other visual representation of your data. </w:t>
      </w:r>
    </w:p>
    <w:p w:rsidR="007D6006" w:rsidRDefault="007D6006">
      <w:r>
        <w:br w:type="page"/>
      </w:r>
    </w:p>
    <w:tbl>
      <w:tblPr>
        <w:tblStyle w:val="TableGrid"/>
        <w:tblW w:w="0" w:type="auto"/>
        <w:tblLook w:val="04A0"/>
      </w:tblPr>
      <w:tblGrid>
        <w:gridCol w:w="891"/>
        <w:gridCol w:w="1415"/>
        <w:gridCol w:w="2009"/>
        <w:gridCol w:w="1581"/>
        <w:gridCol w:w="1581"/>
        <w:gridCol w:w="799"/>
        <w:gridCol w:w="1300"/>
      </w:tblGrid>
      <w:tr w:rsidR="00060A45" w:rsidTr="00BE4021">
        <w:trPr>
          <w:trHeight w:val="537"/>
        </w:trPr>
        <w:tc>
          <w:tcPr>
            <w:tcW w:w="0" w:type="auto"/>
            <w:vAlign w:val="center"/>
          </w:tcPr>
          <w:p w:rsidR="00060A45" w:rsidRPr="00BB79E0" w:rsidRDefault="00060A45" w:rsidP="00060A45">
            <w:pPr>
              <w:jc w:val="center"/>
              <w:rPr>
                <w:b/>
              </w:rPr>
            </w:pPr>
            <w:r w:rsidRPr="00BB79E0">
              <w:rPr>
                <w:b/>
              </w:rPr>
              <w:lastRenderedPageBreak/>
              <w:t>Sample</w:t>
            </w:r>
          </w:p>
        </w:tc>
        <w:tc>
          <w:tcPr>
            <w:tcW w:w="0" w:type="auto"/>
            <w:gridSpan w:val="6"/>
            <w:vAlign w:val="center"/>
          </w:tcPr>
          <w:p w:rsidR="00060A45" w:rsidRPr="00BB79E0" w:rsidRDefault="00060A45" w:rsidP="00060A45">
            <w:pPr>
              <w:jc w:val="center"/>
              <w:rPr>
                <w:b/>
              </w:rPr>
            </w:pPr>
            <w:r w:rsidRPr="00BB79E0">
              <w:rPr>
                <w:b/>
              </w:rPr>
              <w:t>Conductivity</w:t>
            </w:r>
          </w:p>
        </w:tc>
      </w:tr>
      <w:tr w:rsidR="00060A45" w:rsidTr="00A97815">
        <w:trPr>
          <w:trHeight w:val="537"/>
        </w:trPr>
        <w:tc>
          <w:tcPr>
            <w:tcW w:w="0" w:type="auto"/>
            <w:shd w:val="clear" w:color="auto" w:fill="BFBFBF" w:themeFill="background1" w:themeFillShade="BF"/>
            <w:vAlign w:val="center"/>
          </w:tcPr>
          <w:p w:rsidR="00060A45" w:rsidRDefault="00060A45" w:rsidP="00060A45">
            <w:pPr>
              <w:jc w:val="center"/>
            </w:pPr>
          </w:p>
        </w:tc>
        <w:tc>
          <w:tcPr>
            <w:tcW w:w="0" w:type="auto"/>
            <w:gridSpan w:val="2"/>
            <w:vAlign w:val="center"/>
          </w:tcPr>
          <w:p w:rsidR="00060A45" w:rsidRDefault="00060A45" w:rsidP="00060A45">
            <w:pPr>
              <w:jc w:val="center"/>
            </w:pPr>
            <w:r>
              <w:t>Buffer reading</w:t>
            </w:r>
          </w:p>
        </w:tc>
        <w:tc>
          <w:tcPr>
            <w:tcW w:w="0" w:type="auto"/>
            <w:gridSpan w:val="2"/>
            <w:vAlign w:val="center"/>
          </w:tcPr>
          <w:p w:rsidR="00060A45" w:rsidRDefault="00060A45" w:rsidP="00060A45">
            <w:pPr>
              <w:jc w:val="center"/>
            </w:pPr>
            <w:r>
              <w:t>Sample reading</w:t>
            </w:r>
          </w:p>
        </w:tc>
        <w:tc>
          <w:tcPr>
            <w:tcW w:w="0" w:type="auto"/>
            <w:gridSpan w:val="2"/>
            <w:shd w:val="clear" w:color="auto" w:fill="auto"/>
            <w:vAlign w:val="center"/>
          </w:tcPr>
          <w:p w:rsidR="00060A45" w:rsidRDefault="00060A45" w:rsidP="00060A45">
            <w:pPr>
              <w:jc w:val="center"/>
            </w:pPr>
            <w:r>
              <w:t>Corrected sample EC</w:t>
            </w:r>
          </w:p>
        </w:tc>
      </w:tr>
      <w:tr w:rsidR="00060A45" w:rsidTr="00BE4021">
        <w:trPr>
          <w:trHeight w:val="537"/>
        </w:trPr>
        <w:tc>
          <w:tcPr>
            <w:tcW w:w="0" w:type="auto"/>
            <w:vAlign w:val="center"/>
          </w:tcPr>
          <w:p w:rsidR="00060A45" w:rsidRDefault="00060A45" w:rsidP="00060A45">
            <w:pPr>
              <w:jc w:val="center"/>
            </w:pPr>
          </w:p>
        </w:tc>
        <w:tc>
          <w:tcPr>
            <w:tcW w:w="0" w:type="auto"/>
            <w:gridSpan w:val="2"/>
            <w:vAlign w:val="center"/>
          </w:tcPr>
          <w:p w:rsidR="00060A45" w:rsidRDefault="00060A45" w:rsidP="00060A45">
            <w:pPr>
              <w:jc w:val="center"/>
            </w:pPr>
          </w:p>
        </w:tc>
        <w:tc>
          <w:tcPr>
            <w:tcW w:w="0" w:type="auto"/>
            <w:gridSpan w:val="2"/>
            <w:vAlign w:val="center"/>
          </w:tcPr>
          <w:p w:rsidR="00060A45" w:rsidRDefault="00060A45" w:rsidP="00060A45">
            <w:pPr>
              <w:jc w:val="center"/>
            </w:pPr>
          </w:p>
        </w:tc>
        <w:tc>
          <w:tcPr>
            <w:tcW w:w="0" w:type="auto"/>
            <w:gridSpan w:val="2"/>
            <w:shd w:val="clear" w:color="auto" w:fill="auto"/>
            <w:vAlign w:val="center"/>
          </w:tcPr>
          <w:p w:rsidR="00060A45" w:rsidRDefault="00060A45" w:rsidP="00060A45">
            <w:pPr>
              <w:jc w:val="center"/>
            </w:pPr>
          </w:p>
        </w:tc>
      </w:tr>
      <w:tr w:rsidR="00060A45" w:rsidTr="00BE4021">
        <w:trPr>
          <w:trHeight w:val="537"/>
        </w:trPr>
        <w:tc>
          <w:tcPr>
            <w:tcW w:w="0" w:type="auto"/>
            <w:vAlign w:val="center"/>
          </w:tcPr>
          <w:p w:rsidR="00060A45" w:rsidRDefault="00060A45" w:rsidP="00060A45">
            <w:pPr>
              <w:jc w:val="center"/>
            </w:pPr>
          </w:p>
        </w:tc>
        <w:tc>
          <w:tcPr>
            <w:tcW w:w="0" w:type="auto"/>
            <w:gridSpan w:val="2"/>
            <w:vAlign w:val="center"/>
          </w:tcPr>
          <w:p w:rsidR="00060A45" w:rsidRDefault="00060A45" w:rsidP="00060A45">
            <w:pPr>
              <w:jc w:val="center"/>
            </w:pPr>
          </w:p>
        </w:tc>
        <w:tc>
          <w:tcPr>
            <w:tcW w:w="0" w:type="auto"/>
            <w:gridSpan w:val="2"/>
            <w:vAlign w:val="center"/>
          </w:tcPr>
          <w:p w:rsidR="00060A45" w:rsidRDefault="00060A45" w:rsidP="00060A45">
            <w:pPr>
              <w:jc w:val="center"/>
            </w:pPr>
          </w:p>
        </w:tc>
        <w:tc>
          <w:tcPr>
            <w:tcW w:w="0" w:type="auto"/>
            <w:gridSpan w:val="2"/>
            <w:shd w:val="clear" w:color="auto" w:fill="auto"/>
            <w:vAlign w:val="center"/>
          </w:tcPr>
          <w:p w:rsidR="00060A45" w:rsidRDefault="00060A45" w:rsidP="00060A45">
            <w:pPr>
              <w:jc w:val="center"/>
            </w:pPr>
          </w:p>
        </w:tc>
      </w:tr>
      <w:tr w:rsidR="00060A45" w:rsidTr="00BE4021">
        <w:trPr>
          <w:trHeight w:val="537"/>
        </w:trPr>
        <w:tc>
          <w:tcPr>
            <w:tcW w:w="0" w:type="auto"/>
            <w:shd w:val="clear" w:color="auto" w:fill="BFBFBF" w:themeFill="background1" w:themeFillShade="BF"/>
            <w:vAlign w:val="center"/>
          </w:tcPr>
          <w:p w:rsidR="00060A45" w:rsidRDefault="00060A45" w:rsidP="00060A45">
            <w:pPr>
              <w:jc w:val="center"/>
            </w:pPr>
          </w:p>
        </w:tc>
        <w:tc>
          <w:tcPr>
            <w:tcW w:w="0" w:type="auto"/>
            <w:gridSpan w:val="6"/>
            <w:vAlign w:val="center"/>
          </w:tcPr>
          <w:p w:rsidR="00060A45" w:rsidRPr="00B12201" w:rsidRDefault="00060A45" w:rsidP="00060A45">
            <w:pPr>
              <w:jc w:val="center"/>
              <w:rPr>
                <w:b/>
              </w:rPr>
            </w:pPr>
            <w:r w:rsidRPr="00B12201">
              <w:rPr>
                <w:b/>
              </w:rPr>
              <w:t>Acidity</w:t>
            </w:r>
          </w:p>
        </w:tc>
      </w:tr>
      <w:tr w:rsidR="00BB79E0" w:rsidTr="00F50EFB">
        <w:trPr>
          <w:trHeight w:val="537"/>
        </w:trPr>
        <w:tc>
          <w:tcPr>
            <w:tcW w:w="0" w:type="auto"/>
            <w:shd w:val="clear" w:color="auto" w:fill="BFBFBF" w:themeFill="background1" w:themeFillShade="BF"/>
            <w:vAlign w:val="center"/>
          </w:tcPr>
          <w:p w:rsidR="00BB79E0" w:rsidRDefault="00BB79E0" w:rsidP="00060A45">
            <w:pPr>
              <w:jc w:val="center"/>
            </w:pPr>
          </w:p>
        </w:tc>
        <w:tc>
          <w:tcPr>
            <w:tcW w:w="0" w:type="auto"/>
            <w:vAlign w:val="center"/>
          </w:tcPr>
          <w:p w:rsidR="00BB79E0" w:rsidRDefault="00BB79E0" w:rsidP="00060A45">
            <w:pPr>
              <w:jc w:val="center"/>
            </w:pPr>
            <w:r>
              <w:t>pH 4 reading</w:t>
            </w:r>
          </w:p>
        </w:tc>
        <w:tc>
          <w:tcPr>
            <w:tcW w:w="0" w:type="auto"/>
            <w:vAlign w:val="center"/>
          </w:tcPr>
          <w:p w:rsidR="00BB79E0" w:rsidRDefault="00BB79E0" w:rsidP="00060A45">
            <w:pPr>
              <w:jc w:val="center"/>
            </w:pPr>
            <w:r>
              <w:t>pH 7 reading</w:t>
            </w:r>
          </w:p>
        </w:tc>
        <w:tc>
          <w:tcPr>
            <w:tcW w:w="0" w:type="auto"/>
            <w:vAlign w:val="center"/>
          </w:tcPr>
          <w:p w:rsidR="00BB79E0" w:rsidRDefault="00BB79E0" w:rsidP="00060A45">
            <w:pPr>
              <w:jc w:val="center"/>
            </w:pPr>
            <w:r>
              <w:t>pH 10 reading</w:t>
            </w:r>
          </w:p>
        </w:tc>
        <w:tc>
          <w:tcPr>
            <w:tcW w:w="0" w:type="auto"/>
            <w:vAlign w:val="center"/>
          </w:tcPr>
          <w:p w:rsidR="00BB79E0" w:rsidRDefault="00BB79E0" w:rsidP="00060A45">
            <w:pPr>
              <w:jc w:val="center"/>
            </w:pPr>
            <w:r>
              <w:t>Sample reading</w:t>
            </w:r>
          </w:p>
        </w:tc>
        <w:tc>
          <w:tcPr>
            <w:tcW w:w="0" w:type="auto"/>
            <w:gridSpan w:val="2"/>
            <w:vAlign w:val="center"/>
          </w:tcPr>
          <w:p w:rsidR="00BB79E0" w:rsidRDefault="00BB79E0" w:rsidP="00060A45">
            <w:pPr>
              <w:jc w:val="center"/>
            </w:pPr>
            <w:r>
              <w:t>Corrected sample pH</w:t>
            </w:r>
          </w:p>
        </w:tc>
      </w:tr>
      <w:tr w:rsidR="00BB79E0" w:rsidTr="00BE4021">
        <w:trPr>
          <w:trHeight w:val="537"/>
        </w:trPr>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gridSpan w:val="2"/>
            <w:vAlign w:val="center"/>
          </w:tcPr>
          <w:p w:rsidR="00BB79E0" w:rsidRDefault="00BB79E0" w:rsidP="00060A45">
            <w:pPr>
              <w:jc w:val="center"/>
            </w:pPr>
          </w:p>
        </w:tc>
      </w:tr>
      <w:tr w:rsidR="00BB79E0" w:rsidTr="00BE4021">
        <w:trPr>
          <w:trHeight w:val="537"/>
        </w:trPr>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vAlign w:val="center"/>
          </w:tcPr>
          <w:p w:rsidR="00BB79E0" w:rsidRDefault="00BB79E0" w:rsidP="00060A45">
            <w:pPr>
              <w:jc w:val="center"/>
            </w:pPr>
          </w:p>
        </w:tc>
        <w:tc>
          <w:tcPr>
            <w:tcW w:w="0" w:type="auto"/>
            <w:gridSpan w:val="2"/>
            <w:vAlign w:val="center"/>
          </w:tcPr>
          <w:p w:rsidR="00BB79E0" w:rsidRDefault="00BB79E0" w:rsidP="00060A45">
            <w:pPr>
              <w:jc w:val="center"/>
            </w:pPr>
          </w:p>
        </w:tc>
      </w:tr>
      <w:tr w:rsidR="00060A45" w:rsidTr="00BE4021">
        <w:trPr>
          <w:trHeight w:val="537"/>
        </w:trPr>
        <w:tc>
          <w:tcPr>
            <w:tcW w:w="0" w:type="auto"/>
            <w:shd w:val="clear" w:color="auto" w:fill="BFBFBF" w:themeFill="background1" w:themeFillShade="BF"/>
            <w:vAlign w:val="center"/>
          </w:tcPr>
          <w:p w:rsidR="00060A45" w:rsidRDefault="00060A45" w:rsidP="00060A45">
            <w:pPr>
              <w:jc w:val="center"/>
            </w:pPr>
          </w:p>
        </w:tc>
        <w:tc>
          <w:tcPr>
            <w:tcW w:w="0" w:type="auto"/>
            <w:gridSpan w:val="6"/>
            <w:vAlign w:val="center"/>
          </w:tcPr>
          <w:p w:rsidR="00060A45" w:rsidRDefault="00060A45" w:rsidP="00060A45">
            <w:pPr>
              <w:jc w:val="center"/>
            </w:pPr>
            <w:r w:rsidRPr="00BB79E0">
              <w:rPr>
                <w:b/>
              </w:rPr>
              <w:t>Mineralogy</w:t>
            </w:r>
            <w:r>
              <w:t>- list the most likely minerals with their chemical formulae</w:t>
            </w:r>
          </w:p>
        </w:tc>
      </w:tr>
      <w:tr w:rsidR="005B5D26" w:rsidTr="00027BC2">
        <w:trPr>
          <w:trHeight w:val="537"/>
        </w:trPr>
        <w:tc>
          <w:tcPr>
            <w:tcW w:w="0" w:type="auto"/>
            <w:vMerge w:val="restart"/>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r>
      <w:tr w:rsidR="005B5D26" w:rsidTr="0083241B">
        <w:trPr>
          <w:trHeight w:val="537"/>
        </w:trPr>
        <w:tc>
          <w:tcPr>
            <w:tcW w:w="0" w:type="auto"/>
            <w:vMerge/>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r>
      <w:tr w:rsidR="005B5D26" w:rsidTr="00AE195D">
        <w:trPr>
          <w:trHeight w:val="537"/>
        </w:trPr>
        <w:tc>
          <w:tcPr>
            <w:tcW w:w="0" w:type="auto"/>
            <w:vMerge w:val="restart"/>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r>
      <w:tr w:rsidR="005B5D26" w:rsidTr="00243608">
        <w:trPr>
          <w:trHeight w:val="537"/>
        </w:trPr>
        <w:tc>
          <w:tcPr>
            <w:tcW w:w="0" w:type="auto"/>
            <w:vMerge/>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r>
      <w:tr w:rsidR="00060A45" w:rsidTr="00F50EFB">
        <w:trPr>
          <w:trHeight w:val="537"/>
        </w:trPr>
        <w:tc>
          <w:tcPr>
            <w:tcW w:w="0" w:type="auto"/>
            <w:shd w:val="clear" w:color="auto" w:fill="BFBFBF" w:themeFill="background1" w:themeFillShade="BF"/>
            <w:vAlign w:val="center"/>
          </w:tcPr>
          <w:p w:rsidR="00060A45" w:rsidRDefault="00060A45" w:rsidP="00060A45">
            <w:pPr>
              <w:jc w:val="center"/>
            </w:pPr>
          </w:p>
        </w:tc>
        <w:tc>
          <w:tcPr>
            <w:tcW w:w="0" w:type="auto"/>
            <w:gridSpan w:val="6"/>
            <w:vAlign w:val="center"/>
          </w:tcPr>
          <w:p w:rsidR="00060A45" w:rsidRPr="00BB79E0" w:rsidRDefault="00060A45" w:rsidP="00060A45">
            <w:pPr>
              <w:jc w:val="center"/>
              <w:rPr>
                <w:b/>
              </w:rPr>
            </w:pPr>
            <w:r w:rsidRPr="00BB79E0">
              <w:rPr>
                <w:b/>
              </w:rPr>
              <w:t>Granulometry</w:t>
            </w:r>
          </w:p>
        </w:tc>
      </w:tr>
      <w:tr w:rsidR="005B5D26" w:rsidTr="00A85796">
        <w:trPr>
          <w:trHeight w:val="537"/>
        </w:trPr>
        <w:tc>
          <w:tcPr>
            <w:tcW w:w="0" w:type="auto"/>
            <w:shd w:val="clear" w:color="auto" w:fill="BFBFBF" w:themeFill="background1" w:themeFillShade="BF"/>
            <w:vAlign w:val="center"/>
          </w:tcPr>
          <w:p w:rsidR="005B5D26" w:rsidRDefault="005B5D26" w:rsidP="00060A45">
            <w:pPr>
              <w:jc w:val="center"/>
            </w:pPr>
          </w:p>
        </w:tc>
        <w:tc>
          <w:tcPr>
            <w:tcW w:w="0" w:type="auto"/>
            <w:vAlign w:val="center"/>
          </w:tcPr>
          <w:p w:rsidR="005B5D26" w:rsidRDefault="005B5D26" w:rsidP="00060A45">
            <w:pPr>
              <w:jc w:val="center"/>
            </w:pPr>
            <w:r>
              <w:t>&lt;</w:t>
            </w: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c>
          <w:tcPr>
            <w:tcW w:w="0" w:type="auto"/>
            <w:vAlign w:val="center"/>
          </w:tcPr>
          <w:p w:rsidR="005B5D26" w:rsidRDefault="005B5D26" w:rsidP="00060A45">
            <w:pPr>
              <w:jc w:val="center"/>
            </w:pPr>
            <w:r>
              <w:t>&gt;</w:t>
            </w:r>
          </w:p>
        </w:tc>
      </w:tr>
      <w:tr w:rsidR="005B5D26" w:rsidTr="00907F8F">
        <w:trPr>
          <w:trHeight w:val="537"/>
        </w:trPr>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c>
          <w:tcPr>
            <w:tcW w:w="0" w:type="auto"/>
            <w:vAlign w:val="center"/>
          </w:tcPr>
          <w:p w:rsidR="005B5D26" w:rsidRDefault="005B5D26" w:rsidP="00060A45">
            <w:pPr>
              <w:jc w:val="center"/>
            </w:pPr>
          </w:p>
        </w:tc>
      </w:tr>
      <w:tr w:rsidR="005B5D26" w:rsidTr="00482D2F">
        <w:trPr>
          <w:trHeight w:val="537"/>
        </w:trPr>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vAlign w:val="center"/>
          </w:tcPr>
          <w:p w:rsidR="005B5D26" w:rsidRDefault="005B5D26" w:rsidP="00060A45">
            <w:pPr>
              <w:jc w:val="center"/>
            </w:pPr>
          </w:p>
        </w:tc>
        <w:tc>
          <w:tcPr>
            <w:tcW w:w="0" w:type="auto"/>
            <w:gridSpan w:val="2"/>
            <w:vAlign w:val="center"/>
          </w:tcPr>
          <w:p w:rsidR="005B5D26" w:rsidRDefault="005B5D26" w:rsidP="00060A45">
            <w:pPr>
              <w:jc w:val="center"/>
            </w:pPr>
          </w:p>
        </w:tc>
        <w:tc>
          <w:tcPr>
            <w:tcW w:w="0" w:type="auto"/>
            <w:vAlign w:val="center"/>
          </w:tcPr>
          <w:p w:rsidR="005B5D26" w:rsidRDefault="005B5D26" w:rsidP="00060A45">
            <w:pPr>
              <w:jc w:val="center"/>
            </w:pPr>
          </w:p>
        </w:tc>
      </w:tr>
      <w:tr w:rsidR="00060A45" w:rsidTr="00F50EFB">
        <w:trPr>
          <w:trHeight w:val="537"/>
        </w:trPr>
        <w:tc>
          <w:tcPr>
            <w:tcW w:w="0" w:type="auto"/>
            <w:shd w:val="clear" w:color="auto" w:fill="BFBFBF" w:themeFill="background1" w:themeFillShade="BF"/>
            <w:vAlign w:val="center"/>
          </w:tcPr>
          <w:p w:rsidR="00060A45" w:rsidRDefault="00060A45" w:rsidP="00060A45">
            <w:pPr>
              <w:jc w:val="center"/>
            </w:pPr>
          </w:p>
        </w:tc>
        <w:tc>
          <w:tcPr>
            <w:tcW w:w="0" w:type="auto"/>
            <w:gridSpan w:val="6"/>
            <w:vAlign w:val="center"/>
          </w:tcPr>
          <w:p w:rsidR="00060A45" w:rsidRPr="00BB79E0" w:rsidRDefault="00060A45" w:rsidP="00060A45">
            <w:pPr>
              <w:jc w:val="center"/>
              <w:rPr>
                <w:b/>
              </w:rPr>
            </w:pPr>
            <w:r w:rsidRPr="00BB79E0">
              <w:rPr>
                <w:b/>
              </w:rPr>
              <w:t>LOI</w:t>
            </w:r>
          </w:p>
        </w:tc>
      </w:tr>
      <w:tr w:rsidR="00060A45" w:rsidTr="00F50EFB">
        <w:trPr>
          <w:trHeight w:val="537"/>
        </w:trPr>
        <w:tc>
          <w:tcPr>
            <w:tcW w:w="0" w:type="auto"/>
            <w:shd w:val="clear" w:color="auto" w:fill="BFBFBF" w:themeFill="background1" w:themeFillShade="BF"/>
            <w:vAlign w:val="center"/>
          </w:tcPr>
          <w:p w:rsidR="00060A45" w:rsidRDefault="00060A45" w:rsidP="00060A45">
            <w:pPr>
              <w:jc w:val="center"/>
            </w:pPr>
          </w:p>
        </w:tc>
        <w:tc>
          <w:tcPr>
            <w:tcW w:w="0" w:type="auto"/>
            <w:vAlign w:val="center"/>
          </w:tcPr>
          <w:p w:rsidR="00060A45" w:rsidRDefault="00060A45" w:rsidP="00060A45">
            <w:pPr>
              <w:jc w:val="center"/>
            </w:pPr>
            <w:r>
              <w:t>Crucible weight</w:t>
            </w:r>
          </w:p>
        </w:tc>
        <w:tc>
          <w:tcPr>
            <w:tcW w:w="0" w:type="auto"/>
            <w:vAlign w:val="center"/>
          </w:tcPr>
          <w:p w:rsidR="00060A45" w:rsidRDefault="00060A45" w:rsidP="00060A45">
            <w:pPr>
              <w:jc w:val="center"/>
            </w:pPr>
            <w:r>
              <w:t>Sample + crucible weight</w:t>
            </w:r>
          </w:p>
        </w:tc>
        <w:tc>
          <w:tcPr>
            <w:tcW w:w="0" w:type="auto"/>
            <w:vAlign w:val="center"/>
          </w:tcPr>
          <w:p w:rsidR="00060A45" w:rsidRDefault="00060A45" w:rsidP="00060A45">
            <w:pPr>
              <w:jc w:val="center"/>
            </w:pPr>
            <w:r>
              <w:t>Post-450°C weight</w:t>
            </w:r>
          </w:p>
        </w:tc>
        <w:tc>
          <w:tcPr>
            <w:tcW w:w="0" w:type="auto"/>
            <w:vAlign w:val="center"/>
          </w:tcPr>
          <w:p w:rsidR="00060A45" w:rsidRDefault="00060A45" w:rsidP="00060A45">
            <w:pPr>
              <w:jc w:val="center"/>
            </w:pPr>
            <w:r>
              <w:t>Post-950°C weight</w:t>
            </w:r>
          </w:p>
        </w:tc>
        <w:tc>
          <w:tcPr>
            <w:tcW w:w="0" w:type="auto"/>
            <w:shd w:val="clear" w:color="auto" w:fill="auto"/>
            <w:vAlign w:val="center"/>
          </w:tcPr>
          <w:p w:rsidR="00060A45" w:rsidRDefault="00060A45" w:rsidP="00060A45">
            <w:pPr>
              <w:jc w:val="center"/>
            </w:pPr>
            <w:r>
              <w:t>SOM %</w:t>
            </w:r>
          </w:p>
        </w:tc>
        <w:tc>
          <w:tcPr>
            <w:tcW w:w="0" w:type="auto"/>
            <w:vAlign w:val="center"/>
          </w:tcPr>
          <w:p w:rsidR="00060A45" w:rsidRDefault="00060A45" w:rsidP="00060A45">
            <w:pPr>
              <w:jc w:val="center"/>
            </w:pPr>
            <w:r>
              <w:t>Carbonate %</w:t>
            </w:r>
          </w:p>
        </w:tc>
      </w:tr>
      <w:tr w:rsidR="00060A45" w:rsidTr="00BE4021">
        <w:trPr>
          <w:trHeight w:val="537"/>
        </w:trPr>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shd w:val="clear" w:color="auto" w:fill="auto"/>
            <w:vAlign w:val="center"/>
          </w:tcPr>
          <w:p w:rsidR="00060A45" w:rsidRDefault="00060A45" w:rsidP="00060A45">
            <w:pPr>
              <w:jc w:val="center"/>
            </w:pPr>
          </w:p>
        </w:tc>
        <w:tc>
          <w:tcPr>
            <w:tcW w:w="0" w:type="auto"/>
            <w:vAlign w:val="center"/>
          </w:tcPr>
          <w:p w:rsidR="00060A45" w:rsidRDefault="00060A45" w:rsidP="00060A45">
            <w:pPr>
              <w:jc w:val="center"/>
            </w:pPr>
          </w:p>
        </w:tc>
      </w:tr>
      <w:tr w:rsidR="00060A45" w:rsidTr="00BE4021">
        <w:trPr>
          <w:trHeight w:val="537"/>
        </w:trPr>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vAlign w:val="center"/>
          </w:tcPr>
          <w:p w:rsidR="00060A45" w:rsidRDefault="00060A45" w:rsidP="00060A45">
            <w:pPr>
              <w:jc w:val="center"/>
            </w:pPr>
          </w:p>
        </w:tc>
        <w:tc>
          <w:tcPr>
            <w:tcW w:w="0" w:type="auto"/>
            <w:shd w:val="clear" w:color="auto" w:fill="auto"/>
            <w:vAlign w:val="center"/>
          </w:tcPr>
          <w:p w:rsidR="00060A45" w:rsidRDefault="00060A45" w:rsidP="00060A45">
            <w:pPr>
              <w:jc w:val="center"/>
            </w:pPr>
          </w:p>
        </w:tc>
        <w:tc>
          <w:tcPr>
            <w:tcW w:w="0" w:type="auto"/>
            <w:vAlign w:val="center"/>
          </w:tcPr>
          <w:p w:rsidR="00060A45" w:rsidRDefault="00060A45" w:rsidP="00060A45">
            <w:pPr>
              <w:jc w:val="center"/>
            </w:pPr>
          </w:p>
        </w:tc>
      </w:tr>
    </w:tbl>
    <w:p w:rsidR="007D6006" w:rsidRPr="005A6DE6" w:rsidRDefault="007D6006"/>
    <w:sectPr w:rsidR="007D6006" w:rsidRPr="005A6DE6" w:rsidSect="00CC098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8B1" w:rsidRDefault="006478B1" w:rsidP="005452BB">
      <w:pPr>
        <w:spacing w:after="0" w:line="240" w:lineRule="auto"/>
      </w:pPr>
      <w:r>
        <w:separator/>
      </w:r>
    </w:p>
  </w:endnote>
  <w:endnote w:type="continuationSeparator" w:id="0">
    <w:p w:rsidR="006478B1" w:rsidRDefault="006478B1" w:rsidP="00545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8B1" w:rsidRDefault="006478B1" w:rsidP="005452BB">
      <w:pPr>
        <w:spacing w:after="0" w:line="240" w:lineRule="auto"/>
      </w:pPr>
      <w:r>
        <w:separator/>
      </w:r>
    </w:p>
  </w:footnote>
  <w:footnote w:type="continuationSeparator" w:id="0">
    <w:p w:rsidR="006478B1" w:rsidRDefault="006478B1" w:rsidP="00545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BB" w:rsidRDefault="005452BB">
    <w:pPr>
      <w:pStyle w:val="Header"/>
    </w:pPr>
    <w:r>
      <w:t>GEOS 352 – Lab 8</w:t>
    </w:r>
    <w:r>
      <w:tab/>
    </w:r>
    <w:r>
      <w:tab/>
    </w:r>
    <w:r w:rsidR="00D71145">
      <w:t>the big picture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52BB"/>
    <w:rsid w:val="00060A45"/>
    <w:rsid w:val="00095041"/>
    <w:rsid w:val="00124EDF"/>
    <w:rsid w:val="00137C00"/>
    <w:rsid w:val="001629A9"/>
    <w:rsid w:val="005452BB"/>
    <w:rsid w:val="005A6DE6"/>
    <w:rsid w:val="005B5D26"/>
    <w:rsid w:val="005F78AC"/>
    <w:rsid w:val="006478B1"/>
    <w:rsid w:val="00743711"/>
    <w:rsid w:val="007772CE"/>
    <w:rsid w:val="00796417"/>
    <w:rsid w:val="007D6006"/>
    <w:rsid w:val="00A240CC"/>
    <w:rsid w:val="00A65D93"/>
    <w:rsid w:val="00A97815"/>
    <w:rsid w:val="00B12201"/>
    <w:rsid w:val="00B70E1D"/>
    <w:rsid w:val="00BB79E0"/>
    <w:rsid w:val="00BE4021"/>
    <w:rsid w:val="00C62406"/>
    <w:rsid w:val="00C730CF"/>
    <w:rsid w:val="00CC098A"/>
    <w:rsid w:val="00D71145"/>
    <w:rsid w:val="00D8498C"/>
    <w:rsid w:val="00E557B2"/>
    <w:rsid w:val="00EC0894"/>
    <w:rsid w:val="00F066A6"/>
    <w:rsid w:val="00F174EA"/>
    <w:rsid w:val="00F26A23"/>
    <w:rsid w:val="00F50EFB"/>
    <w:rsid w:val="00F5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2BB"/>
  </w:style>
  <w:style w:type="paragraph" w:styleId="Footer">
    <w:name w:val="footer"/>
    <w:basedOn w:val="Normal"/>
    <w:link w:val="FooterChar"/>
    <w:uiPriority w:val="99"/>
    <w:semiHidden/>
    <w:unhideWhenUsed/>
    <w:rsid w:val="005452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2BB"/>
  </w:style>
  <w:style w:type="table" w:styleId="TableGrid">
    <w:name w:val="Table Grid"/>
    <w:basedOn w:val="TableNormal"/>
    <w:uiPriority w:val="59"/>
    <w:rsid w:val="00C73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 Fadem</dc:creator>
  <cp:lastModifiedBy>Cynthia M. Fadem</cp:lastModifiedBy>
  <cp:revision>25</cp:revision>
  <dcterms:created xsi:type="dcterms:W3CDTF">2010-04-01T01:48:00Z</dcterms:created>
  <dcterms:modified xsi:type="dcterms:W3CDTF">2010-04-01T03:39:00Z</dcterms:modified>
</cp:coreProperties>
</file>