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CB" w:rsidRDefault="00A37662" w:rsidP="004269CB">
      <w:pPr>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rPr>
        <w:t>Game Theory</w:t>
      </w:r>
      <w:r w:rsidR="00595AE6" w:rsidRPr="00AB58BD">
        <w:rPr>
          <w:rFonts w:ascii="Times New Roman" w:hAnsi="Times New Roman"/>
          <w:b/>
          <w:sz w:val="24"/>
          <w:szCs w:val="24"/>
        </w:rPr>
        <w:t xml:space="preserve">, </w:t>
      </w:r>
      <w:r w:rsidR="00776572">
        <w:rPr>
          <w:rFonts w:ascii="Times New Roman" w:hAnsi="Times New Roman"/>
          <w:b/>
          <w:sz w:val="24"/>
          <w:szCs w:val="24"/>
        </w:rPr>
        <w:t>Collective Action</w:t>
      </w:r>
      <w:r w:rsidR="00595AE6" w:rsidRPr="00AB58BD">
        <w:rPr>
          <w:rFonts w:ascii="Times New Roman" w:hAnsi="Times New Roman"/>
          <w:b/>
          <w:sz w:val="24"/>
          <w:szCs w:val="24"/>
        </w:rPr>
        <w:t xml:space="preserve"> and Climate Change</w:t>
      </w:r>
      <w:bookmarkStart w:id="0" w:name="_GoBack"/>
      <w:bookmarkEnd w:id="0"/>
    </w:p>
    <w:p w:rsidR="00595AE6" w:rsidRDefault="004269CB" w:rsidP="00130159">
      <w:pPr>
        <w:spacing w:after="0" w:line="240" w:lineRule="auto"/>
        <w:ind w:left="1440" w:hanging="1440"/>
        <w:jc w:val="center"/>
        <w:rPr>
          <w:rFonts w:ascii="Times New Roman" w:hAnsi="Times New Roman"/>
          <w:i/>
          <w:sz w:val="24"/>
          <w:szCs w:val="27"/>
        </w:rPr>
      </w:pPr>
      <w:r>
        <w:rPr>
          <w:rFonts w:ascii="Times New Roman" w:hAnsi="Times New Roman"/>
          <w:i/>
          <w:sz w:val="24"/>
          <w:szCs w:val="27"/>
        </w:rPr>
        <w:t xml:space="preserve">By </w:t>
      </w:r>
      <w:r w:rsidR="00595AE6" w:rsidRPr="002C0B4A">
        <w:rPr>
          <w:rFonts w:ascii="Times New Roman" w:hAnsi="Times New Roman"/>
          <w:i/>
          <w:sz w:val="24"/>
          <w:szCs w:val="27"/>
        </w:rPr>
        <w:t xml:space="preserve">Susan </w:t>
      </w:r>
      <w:proofErr w:type="spellStart"/>
      <w:r w:rsidR="00595AE6" w:rsidRPr="002C0B4A">
        <w:rPr>
          <w:rFonts w:ascii="Times New Roman" w:hAnsi="Times New Roman"/>
          <w:i/>
          <w:sz w:val="24"/>
          <w:szCs w:val="27"/>
        </w:rPr>
        <w:t>Spierre</w:t>
      </w:r>
      <w:proofErr w:type="spellEnd"/>
      <w:r w:rsidR="00595AE6" w:rsidRPr="002C0B4A">
        <w:rPr>
          <w:rFonts w:ascii="Times New Roman" w:hAnsi="Times New Roman"/>
          <w:i/>
          <w:sz w:val="24"/>
          <w:szCs w:val="27"/>
        </w:rPr>
        <w:t>, Global Institute for Sustainability, Arizona State University</w:t>
      </w:r>
    </w:p>
    <w:p w:rsidR="004269CB" w:rsidRDefault="004269CB" w:rsidP="00130159">
      <w:pPr>
        <w:spacing w:after="0" w:line="240" w:lineRule="auto"/>
        <w:ind w:left="1440" w:hanging="1440"/>
        <w:jc w:val="center"/>
        <w:rPr>
          <w:rFonts w:ascii="Times New Roman" w:hAnsi="Times New Roman"/>
          <w:i/>
          <w:sz w:val="24"/>
          <w:szCs w:val="27"/>
        </w:rPr>
      </w:pPr>
    </w:p>
    <w:p w:rsidR="00595AE6" w:rsidRDefault="00595AE6" w:rsidP="00130159">
      <w:pPr>
        <w:spacing w:after="0" w:line="240" w:lineRule="auto"/>
        <w:ind w:left="1440" w:hanging="1440"/>
        <w:jc w:val="center"/>
        <w:rPr>
          <w:rFonts w:ascii="Times New Roman" w:hAnsi="Times New Roman"/>
          <w:i/>
          <w:sz w:val="24"/>
          <w:szCs w:val="27"/>
        </w:rPr>
      </w:pPr>
    </w:p>
    <w:p w:rsidR="00595AE6" w:rsidRDefault="00595AE6" w:rsidP="00130159">
      <w:pPr>
        <w:spacing w:after="0" w:line="240" w:lineRule="auto"/>
        <w:ind w:left="1440" w:hanging="1440"/>
        <w:jc w:val="center"/>
        <w:rPr>
          <w:rFonts w:ascii="Times New Roman" w:hAnsi="Times New Roman"/>
          <w:i/>
          <w:sz w:val="24"/>
          <w:szCs w:val="27"/>
        </w:rPr>
      </w:pPr>
    </w:p>
    <w:p w:rsidR="00595AE6" w:rsidRDefault="00595AE6" w:rsidP="00130159">
      <w:pPr>
        <w:spacing w:after="0" w:line="240" w:lineRule="auto"/>
        <w:ind w:left="1440" w:hanging="1440"/>
        <w:jc w:val="center"/>
        <w:rPr>
          <w:rFonts w:ascii="Times New Roman" w:hAnsi="Times New Roman"/>
          <w:i/>
          <w:sz w:val="24"/>
          <w:szCs w:val="27"/>
        </w:rPr>
      </w:pPr>
    </w:p>
    <w:p w:rsidR="00595AE6" w:rsidRPr="00A36B08" w:rsidRDefault="00595AE6" w:rsidP="00130159">
      <w:pPr>
        <w:spacing w:after="0" w:line="240" w:lineRule="auto"/>
        <w:ind w:left="1440" w:hanging="1440"/>
        <w:rPr>
          <w:rFonts w:ascii="Times New Roman" w:hAnsi="Times New Roman"/>
          <w:b/>
          <w:sz w:val="24"/>
          <w:szCs w:val="27"/>
        </w:rPr>
      </w:pPr>
      <w:r>
        <w:rPr>
          <w:rFonts w:ascii="Times New Roman" w:hAnsi="Times New Roman"/>
          <w:b/>
          <w:sz w:val="24"/>
          <w:szCs w:val="27"/>
        </w:rPr>
        <w:t xml:space="preserve">Noncooperative Game Theory </w:t>
      </w:r>
      <w:r w:rsidR="00A67D91">
        <w:rPr>
          <w:rFonts w:ascii="Times New Roman" w:hAnsi="Times New Roman"/>
          <w:b/>
          <w:sz w:val="24"/>
          <w:szCs w:val="27"/>
        </w:rPr>
        <w:t xml:space="preserve">Review </w:t>
      </w:r>
    </w:p>
    <w:p w:rsidR="00595AE6" w:rsidRPr="002C0B4A" w:rsidRDefault="00595AE6" w:rsidP="00130159">
      <w:pPr>
        <w:spacing w:after="0" w:line="240" w:lineRule="auto"/>
        <w:ind w:left="1440" w:hanging="1440"/>
        <w:jc w:val="center"/>
        <w:rPr>
          <w:rFonts w:ascii="Times New Roman" w:hAnsi="Times New Roman"/>
          <w:i/>
          <w:sz w:val="24"/>
          <w:szCs w:val="27"/>
        </w:rPr>
      </w:pPr>
    </w:p>
    <w:p w:rsidR="00595AE6" w:rsidRPr="00395703" w:rsidRDefault="00595AE6" w:rsidP="00130159">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An assumption used in traditional economic theory is that an individual making a decision in isolation will typically make a decision based on what option is the most beneficial to him or her. That is, they want</w:t>
      </w:r>
      <w:r w:rsidRPr="00185FE6">
        <w:rPr>
          <w:rFonts w:ascii="Times New Roman" w:hAnsi="Times New Roman"/>
          <w:sz w:val="24"/>
          <w:szCs w:val="24"/>
        </w:rPr>
        <w:t xml:space="preserve"> mo</w:t>
      </w:r>
      <w:r>
        <w:rPr>
          <w:rFonts w:ascii="Times New Roman" w:hAnsi="Times New Roman"/>
          <w:sz w:val="24"/>
          <w:szCs w:val="24"/>
        </w:rPr>
        <w:t>re rather than less of a good, and they</w:t>
      </w:r>
      <w:r w:rsidRPr="00183F4B">
        <w:rPr>
          <w:rFonts w:ascii="Times New Roman" w:hAnsi="Times New Roman"/>
          <w:sz w:val="24"/>
          <w:szCs w:val="24"/>
        </w:rPr>
        <w:t xml:space="preserve"> choose</w:t>
      </w:r>
      <w:r>
        <w:rPr>
          <w:rFonts w:ascii="Times New Roman" w:hAnsi="Times New Roman"/>
          <w:sz w:val="24"/>
          <w:szCs w:val="24"/>
        </w:rPr>
        <w:t xml:space="preserve"> options</w:t>
      </w:r>
      <w:r w:rsidRPr="00183F4B">
        <w:rPr>
          <w:rFonts w:ascii="Times New Roman" w:hAnsi="Times New Roman"/>
          <w:sz w:val="24"/>
          <w:szCs w:val="24"/>
        </w:rPr>
        <w:t xml:space="preserve"> that </w:t>
      </w:r>
      <w:r>
        <w:rPr>
          <w:rFonts w:ascii="Times New Roman" w:hAnsi="Times New Roman"/>
          <w:sz w:val="24"/>
          <w:szCs w:val="24"/>
        </w:rPr>
        <w:t>are</w:t>
      </w:r>
      <w:r w:rsidRPr="00183F4B">
        <w:rPr>
          <w:rFonts w:ascii="Times New Roman" w:hAnsi="Times New Roman"/>
          <w:sz w:val="24"/>
          <w:szCs w:val="24"/>
        </w:rPr>
        <w:t xml:space="preserve"> likely to </w:t>
      </w:r>
      <w:r>
        <w:rPr>
          <w:rFonts w:ascii="Times New Roman" w:hAnsi="Times New Roman"/>
          <w:sz w:val="24"/>
          <w:szCs w:val="24"/>
        </w:rPr>
        <w:t>yield</w:t>
      </w:r>
      <w:r w:rsidRPr="00183F4B">
        <w:rPr>
          <w:rFonts w:ascii="Times New Roman" w:hAnsi="Times New Roman"/>
          <w:sz w:val="24"/>
          <w:szCs w:val="24"/>
        </w:rPr>
        <w:t xml:space="preserve"> the greatest satisfaction</w:t>
      </w:r>
      <w:r>
        <w:rPr>
          <w:rFonts w:ascii="Times New Roman" w:hAnsi="Times New Roman"/>
          <w:sz w:val="24"/>
          <w:szCs w:val="24"/>
        </w:rPr>
        <w:t xml:space="preserve"> to them. </w:t>
      </w:r>
      <w:r w:rsidRPr="0017217B">
        <w:rPr>
          <w:rFonts w:ascii="Times New Roman" w:hAnsi="Times New Roman"/>
          <w:i/>
          <w:sz w:val="24"/>
          <w:szCs w:val="24"/>
        </w:rPr>
        <w:t>Noncooperative game theory</w:t>
      </w:r>
      <w:r>
        <w:rPr>
          <w:rFonts w:ascii="Times New Roman" w:hAnsi="Times New Roman"/>
          <w:sz w:val="24"/>
          <w:szCs w:val="24"/>
        </w:rPr>
        <w:t xml:space="preserve">, on the other hand, is a tool used to understand the strategic interactions among two or more agents, where what is best for one decision maker may depend on what the other is doing and vice versa. </w:t>
      </w:r>
      <w:r w:rsidR="00395703">
        <w:rPr>
          <w:rFonts w:ascii="Times New Roman" w:hAnsi="Times New Roman"/>
          <w:sz w:val="24"/>
          <w:szCs w:val="24"/>
        </w:rPr>
        <w:t xml:space="preserve">Through prior readings, lectures, and exercises you have </w:t>
      </w:r>
      <w:r w:rsidR="00A67D91">
        <w:rPr>
          <w:rFonts w:ascii="Times New Roman" w:hAnsi="Times New Roman"/>
          <w:sz w:val="24"/>
          <w:szCs w:val="24"/>
        </w:rPr>
        <w:t xml:space="preserve">already </w:t>
      </w:r>
      <w:r w:rsidR="00395703">
        <w:rPr>
          <w:rFonts w:ascii="Times New Roman" w:hAnsi="Times New Roman"/>
          <w:sz w:val="24"/>
          <w:szCs w:val="24"/>
        </w:rPr>
        <w:t xml:space="preserve">been exposed to various noncooperative games, such as the </w:t>
      </w:r>
      <w:r w:rsidR="00395703" w:rsidRPr="00395703">
        <w:rPr>
          <w:rFonts w:ascii="Times New Roman" w:hAnsi="Times New Roman"/>
          <w:i/>
          <w:sz w:val="24"/>
          <w:szCs w:val="24"/>
        </w:rPr>
        <w:t>prisoner’s dilemma</w:t>
      </w:r>
      <w:r w:rsidR="00395703">
        <w:rPr>
          <w:rFonts w:ascii="Times New Roman" w:hAnsi="Times New Roman"/>
          <w:i/>
          <w:sz w:val="24"/>
          <w:szCs w:val="24"/>
        </w:rPr>
        <w:t xml:space="preserve"> </w:t>
      </w:r>
      <w:r w:rsidR="00395703">
        <w:rPr>
          <w:rFonts w:ascii="Times New Roman" w:hAnsi="Times New Roman"/>
          <w:sz w:val="24"/>
          <w:szCs w:val="24"/>
        </w:rPr>
        <w:t xml:space="preserve">example. </w:t>
      </w:r>
      <w:r w:rsidR="00A67D91">
        <w:rPr>
          <w:rFonts w:ascii="Times New Roman" w:hAnsi="Times New Roman"/>
          <w:sz w:val="24"/>
          <w:szCs w:val="24"/>
        </w:rPr>
        <w:t>To review, the classic prisoner’s dilemma situation is modeled in the payoff matrix below, where the</w:t>
      </w:r>
      <w:r w:rsidR="00913159">
        <w:rPr>
          <w:rFonts w:ascii="Times New Roman" w:hAnsi="Times New Roman"/>
          <w:sz w:val="24"/>
          <w:szCs w:val="24"/>
        </w:rPr>
        <w:t xml:space="preserve"> potential outcomes</w:t>
      </w:r>
      <w:r w:rsidR="00A67D91">
        <w:rPr>
          <w:rFonts w:ascii="Times New Roman" w:hAnsi="Times New Roman"/>
          <w:sz w:val="24"/>
          <w:szCs w:val="24"/>
        </w:rPr>
        <w:t xml:space="preserve"> of</w:t>
      </w:r>
      <w:r w:rsidR="00913159">
        <w:rPr>
          <w:rFonts w:ascii="Times New Roman" w:hAnsi="Times New Roman"/>
          <w:sz w:val="24"/>
          <w:szCs w:val="24"/>
        </w:rPr>
        <w:t xml:space="preserve"> both the </w:t>
      </w:r>
      <w:r w:rsidR="00A37662">
        <w:rPr>
          <w:rFonts w:ascii="Times New Roman" w:hAnsi="Times New Roman"/>
          <w:sz w:val="24"/>
          <w:szCs w:val="24"/>
        </w:rPr>
        <w:t>suspects’</w:t>
      </w:r>
      <w:r w:rsidR="00A67D91">
        <w:rPr>
          <w:rFonts w:ascii="Times New Roman" w:hAnsi="Times New Roman"/>
          <w:sz w:val="24"/>
          <w:szCs w:val="24"/>
        </w:rPr>
        <w:t xml:space="preserve"> decisions are </w:t>
      </w:r>
      <w:r w:rsidR="00913159">
        <w:rPr>
          <w:rFonts w:ascii="Times New Roman" w:hAnsi="Times New Roman"/>
          <w:sz w:val="24"/>
          <w:szCs w:val="24"/>
        </w:rPr>
        <w:t>outlined.</w:t>
      </w:r>
    </w:p>
    <w:p w:rsidR="00595AE6" w:rsidRDefault="00595AE6" w:rsidP="00130159">
      <w:pPr>
        <w:autoSpaceDE w:val="0"/>
        <w:autoSpaceDN w:val="0"/>
        <w:adjustRightInd w:val="0"/>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4"/>
        <w:gridCol w:w="3192"/>
        <w:gridCol w:w="2994"/>
      </w:tblGrid>
      <w:tr w:rsidR="00595AE6" w:rsidRPr="007B65EF" w:rsidTr="007B65EF">
        <w:tc>
          <w:tcPr>
            <w:tcW w:w="3084" w:type="dxa"/>
          </w:tcPr>
          <w:p w:rsidR="00595AE6" w:rsidRPr="007B65EF" w:rsidRDefault="00595AE6" w:rsidP="00130159">
            <w:pPr>
              <w:autoSpaceDE w:val="0"/>
              <w:autoSpaceDN w:val="0"/>
              <w:adjustRightInd w:val="0"/>
              <w:spacing w:after="0" w:line="240" w:lineRule="auto"/>
              <w:rPr>
                <w:rFonts w:ascii="Times New Roman" w:hAnsi="Times New Roman"/>
                <w:sz w:val="24"/>
                <w:szCs w:val="24"/>
              </w:rPr>
            </w:pPr>
          </w:p>
        </w:tc>
        <w:tc>
          <w:tcPr>
            <w:tcW w:w="3192" w:type="dxa"/>
          </w:tcPr>
          <w:p w:rsidR="00595AE6" w:rsidRPr="007B65EF" w:rsidRDefault="00595AE6" w:rsidP="00130159">
            <w:pPr>
              <w:autoSpaceDE w:val="0"/>
              <w:autoSpaceDN w:val="0"/>
              <w:adjustRightInd w:val="0"/>
              <w:spacing w:after="0" w:line="240" w:lineRule="auto"/>
              <w:rPr>
                <w:rFonts w:ascii="Times New Roman" w:hAnsi="Times New Roman"/>
                <w:b/>
                <w:sz w:val="24"/>
                <w:szCs w:val="24"/>
              </w:rPr>
            </w:pPr>
            <w:r w:rsidRPr="007B65EF">
              <w:rPr>
                <w:rFonts w:ascii="Times New Roman" w:hAnsi="Times New Roman"/>
                <w:b/>
              </w:rPr>
              <w:t>Suspect A Cooperates</w:t>
            </w:r>
          </w:p>
        </w:tc>
        <w:tc>
          <w:tcPr>
            <w:tcW w:w="2994" w:type="dxa"/>
          </w:tcPr>
          <w:p w:rsidR="00595AE6" w:rsidRPr="007B65EF" w:rsidRDefault="00595AE6" w:rsidP="00130159">
            <w:pPr>
              <w:autoSpaceDE w:val="0"/>
              <w:autoSpaceDN w:val="0"/>
              <w:adjustRightInd w:val="0"/>
              <w:spacing w:after="0" w:line="240" w:lineRule="auto"/>
              <w:rPr>
                <w:rFonts w:ascii="Times New Roman" w:hAnsi="Times New Roman"/>
                <w:b/>
                <w:sz w:val="24"/>
                <w:szCs w:val="24"/>
              </w:rPr>
            </w:pPr>
            <w:r w:rsidRPr="007B65EF">
              <w:rPr>
                <w:rFonts w:ascii="Times New Roman" w:hAnsi="Times New Roman"/>
                <w:b/>
              </w:rPr>
              <w:t>Suspect A Betrays</w:t>
            </w:r>
          </w:p>
        </w:tc>
      </w:tr>
      <w:tr w:rsidR="00595AE6" w:rsidRPr="007B65EF" w:rsidTr="007B65EF">
        <w:tc>
          <w:tcPr>
            <w:tcW w:w="3084" w:type="dxa"/>
          </w:tcPr>
          <w:p w:rsidR="00595AE6" w:rsidRPr="007B65EF" w:rsidRDefault="00595AE6" w:rsidP="00130159">
            <w:pPr>
              <w:autoSpaceDE w:val="0"/>
              <w:autoSpaceDN w:val="0"/>
              <w:adjustRightInd w:val="0"/>
              <w:spacing w:after="0" w:line="240" w:lineRule="auto"/>
              <w:rPr>
                <w:rFonts w:ascii="Times New Roman" w:hAnsi="Times New Roman"/>
                <w:b/>
                <w:sz w:val="24"/>
                <w:szCs w:val="24"/>
              </w:rPr>
            </w:pPr>
            <w:r w:rsidRPr="007B65EF">
              <w:rPr>
                <w:rFonts w:ascii="Times New Roman" w:hAnsi="Times New Roman"/>
                <w:b/>
              </w:rPr>
              <w:t>Suspect B Cooperates</w:t>
            </w:r>
          </w:p>
        </w:tc>
        <w:tc>
          <w:tcPr>
            <w:tcW w:w="3192" w:type="dxa"/>
          </w:tcPr>
          <w:p w:rsidR="00595AE6" w:rsidRPr="007B65EF" w:rsidRDefault="00595AE6" w:rsidP="00130159">
            <w:pPr>
              <w:autoSpaceDE w:val="0"/>
              <w:autoSpaceDN w:val="0"/>
              <w:adjustRightInd w:val="0"/>
              <w:spacing w:after="0" w:line="240" w:lineRule="auto"/>
              <w:rPr>
                <w:rFonts w:ascii="Times New Roman" w:hAnsi="Times New Roman"/>
              </w:rPr>
            </w:pPr>
            <w:r w:rsidRPr="007B65EF">
              <w:rPr>
                <w:rFonts w:ascii="Times New Roman" w:hAnsi="Times New Roman"/>
              </w:rPr>
              <w:t>Each serves 6 months</w:t>
            </w:r>
          </w:p>
          <w:p w:rsidR="00595AE6" w:rsidRPr="007B65EF" w:rsidRDefault="00595AE6" w:rsidP="00130159">
            <w:pPr>
              <w:autoSpaceDE w:val="0"/>
              <w:autoSpaceDN w:val="0"/>
              <w:adjustRightInd w:val="0"/>
              <w:spacing w:after="0" w:line="240" w:lineRule="auto"/>
              <w:rPr>
                <w:rFonts w:ascii="Times New Roman" w:hAnsi="Times New Roman"/>
                <w:sz w:val="24"/>
                <w:szCs w:val="24"/>
              </w:rPr>
            </w:pPr>
            <w:r w:rsidRPr="007B65EF">
              <w:rPr>
                <w:rFonts w:ascii="Times New Roman" w:hAnsi="Times New Roman"/>
                <w:sz w:val="24"/>
                <w:szCs w:val="24"/>
              </w:rPr>
              <w:t xml:space="preserve">                                              I</w:t>
            </w:r>
          </w:p>
        </w:tc>
        <w:tc>
          <w:tcPr>
            <w:tcW w:w="2994" w:type="dxa"/>
          </w:tcPr>
          <w:p w:rsidR="00595AE6" w:rsidRPr="007B65EF" w:rsidRDefault="00595AE6" w:rsidP="00130159">
            <w:pPr>
              <w:autoSpaceDE w:val="0"/>
              <w:autoSpaceDN w:val="0"/>
              <w:adjustRightInd w:val="0"/>
              <w:spacing w:after="0" w:line="240" w:lineRule="auto"/>
              <w:rPr>
                <w:rFonts w:ascii="Times New Roman" w:hAnsi="Times New Roman"/>
                <w:sz w:val="24"/>
                <w:szCs w:val="24"/>
              </w:rPr>
            </w:pPr>
            <w:r w:rsidRPr="007B65EF">
              <w:rPr>
                <w:rFonts w:ascii="Times New Roman" w:hAnsi="Times New Roman"/>
              </w:rPr>
              <w:t xml:space="preserve">Suspect A: </w:t>
            </w:r>
            <w:r w:rsidR="002D6C61">
              <w:rPr>
                <w:rFonts w:ascii="Times New Roman" w:hAnsi="Times New Roman"/>
              </w:rPr>
              <w:t>goes free</w:t>
            </w:r>
            <w:r w:rsidRPr="007B65EF">
              <w:rPr>
                <w:rFonts w:ascii="Times New Roman" w:hAnsi="Times New Roman"/>
              </w:rPr>
              <w:br/>
              <w:t xml:space="preserve">Suspect B: </w:t>
            </w:r>
            <w:r w:rsidR="002D6C61">
              <w:rPr>
                <w:rFonts w:ascii="Times New Roman" w:hAnsi="Times New Roman"/>
              </w:rPr>
              <w:t>10 years</w:t>
            </w:r>
            <w:r w:rsidRPr="007B65EF">
              <w:rPr>
                <w:rFonts w:ascii="Times New Roman" w:hAnsi="Times New Roman"/>
              </w:rPr>
              <w:t xml:space="preserve">             II</w:t>
            </w:r>
          </w:p>
        </w:tc>
      </w:tr>
      <w:tr w:rsidR="00595AE6" w:rsidRPr="007B65EF" w:rsidTr="007B65EF">
        <w:tc>
          <w:tcPr>
            <w:tcW w:w="3084" w:type="dxa"/>
          </w:tcPr>
          <w:p w:rsidR="00595AE6" w:rsidRPr="007B65EF" w:rsidRDefault="00595AE6" w:rsidP="00130159">
            <w:pPr>
              <w:autoSpaceDE w:val="0"/>
              <w:autoSpaceDN w:val="0"/>
              <w:adjustRightInd w:val="0"/>
              <w:spacing w:after="0" w:line="240" w:lineRule="auto"/>
              <w:rPr>
                <w:rFonts w:ascii="Times New Roman" w:hAnsi="Times New Roman"/>
                <w:b/>
                <w:sz w:val="24"/>
                <w:szCs w:val="24"/>
              </w:rPr>
            </w:pPr>
            <w:r w:rsidRPr="007B65EF">
              <w:rPr>
                <w:rFonts w:ascii="Times New Roman" w:hAnsi="Times New Roman"/>
                <w:b/>
              </w:rPr>
              <w:t>Suspect B Betrays</w:t>
            </w:r>
          </w:p>
        </w:tc>
        <w:tc>
          <w:tcPr>
            <w:tcW w:w="3192" w:type="dxa"/>
          </w:tcPr>
          <w:p w:rsidR="00595AE6" w:rsidRPr="007B65EF" w:rsidRDefault="00595AE6" w:rsidP="00130159">
            <w:pPr>
              <w:autoSpaceDE w:val="0"/>
              <w:autoSpaceDN w:val="0"/>
              <w:adjustRightInd w:val="0"/>
              <w:spacing w:after="0" w:line="240" w:lineRule="auto"/>
              <w:rPr>
                <w:rFonts w:ascii="Times New Roman" w:hAnsi="Times New Roman"/>
                <w:sz w:val="24"/>
                <w:szCs w:val="24"/>
              </w:rPr>
            </w:pPr>
            <w:r w:rsidRPr="007B65EF">
              <w:rPr>
                <w:rFonts w:ascii="Times New Roman" w:hAnsi="Times New Roman"/>
              </w:rPr>
              <w:t xml:space="preserve">Suspect A: </w:t>
            </w:r>
            <w:r w:rsidR="002D6C61">
              <w:rPr>
                <w:rFonts w:ascii="Times New Roman" w:hAnsi="Times New Roman"/>
              </w:rPr>
              <w:t>10 years</w:t>
            </w:r>
            <w:r w:rsidRPr="007B65EF">
              <w:rPr>
                <w:rFonts w:ascii="Times New Roman" w:hAnsi="Times New Roman"/>
              </w:rPr>
              <w:br/>
              <w:t xml:space="preserve">Suspect B: </w:t>
            </w:r>
            <w:r w:rsidR="002D6C61">
              <w:rPr>
                <w:rFonts w:ascii="Times New Roman" w:hAnsi="Times New Roman"/>
              </w:rPr>
              <w:t>goes free</w:t>
            </w:r>
            <w:r w:rsidRPr="007B65EF">
              <w:rPr>
                <w:rFonts w:ascii="Times New Roman" w:hAnsi="Times New Roman"/>
              </w:rPr>
              <w:t xml:space="preserve">                 III</w:t>
            </w:r>
          </w:p>
        </w:tc>
        <w:tc>
          <w:tcPr>
            <w:tcW w:w="2994" w:type="dxa"/>
          </w:tcPr>
          <w:p w:rsidR="00595AE6" w:rsidRPr="007B65EF" w:rsidRDefault="00595AE6" w:rsidP="00130159">
            <w:pPr>
              <w:autoSpaceDE w:val="0"/>
              <w:autoSpaceDN w:val="0"/>
              <w:adjustRightInd w:val="0"/>
              <w:spacing w:after="0" w:line="240" w:lineRule="auto"/>
              <w:rPr>
                <w:rFonts w:ascii="Times New Roman" w:hAnsi="Times New Roman"/>
              </w:rPr>
            </w:pPr>
            <w:r w:rsidRPr="007B65EF">
              <w:rPr>
                <w:rFonts w:ascii="Times New Roman" w:hAnsi="Times New Roman"/>
              </w:rPr>
              <w:t>Each serves 5 years</w:t>
            </w:r>
          </w:p>
          <w:p w:rsidR="00595AE6" w:rsidRPr="007B65EF" w:rsidRDefault="00595AE6" w:rsidP="00130159">
            <w:pPr>
              <w:autoSpaceDE w:val="0"/>
              <w:autoSpaceDN w:val="0"/>
              <w:adjustRightInd w:val="0"/>
              <w:spacing w:after="0" w:line="240" w:lineRule="auto"/>
              <w:rPr>
                <w:rFonts w:ascii="Times New Roman" w:hAnsi="Times New Roman"/>
                <w:sz w:val="24"/>
                <w:szCs w:val="24"/>
              </w:rPr>
            </w:pPr>
            <w:r w:rsidRPr="007B65EF">
              <w:rPr>
                <w:rFonts w:ascii="Times New Roman" w:hAnsi="Times New Roman"/>
              </w:rPr>
              <w:t xml:space="preserve">                                              IV</w:t>
            </w:r>
          </w:p>
        </w:tc>
      </w:tr>
    </w:tbl>
    <w:p w:rsidR="00595AE6" w:rsidRPr="00046A95" w:rsidRDefault="00595AE6" w:rsidP="00130159">
      <w:pPr>
        <w:autoSpaceDE w:val="0"/>
        <w:autoSpaceDN w:val="0"/>
        <w:adjustRightInd w:val="0"/>
        <w:spacing w:after="0" w:line="240" w:lineRule="auto"/>
        <w:rPr>
          <w:rFonts w:ascii="Times New Roman" w:hAnsi="Times New Roman"/>
          <w:sz w:val="24"/>
          <w:szCs w:val="24"/>
        </w:rPr>
      </w:pPr>
    </w:p>
    <w:p w:rsidR="00595AE6" w:rsidRDefault="00913159" w:rsidP="00130159">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The table shows that i</w:t>
      </w:r>
      <w:r w:rsidR="002C4665">
        <w:rPr>
          <w:rFonts w:ascii="Times New Roman" w:hAnsi="Times New Roman"/>
          <w:sz w:val="24"/>
          <w:szCs w:val="24"/>
        </w:rPr>
        <w:t xml:space="preserve">t is </w:t>
      </w:r>
      <w:r w:rsidR="002C4665" w:rsidRPr="002C4665">
        <w:rPr>
          <w:rFonts w:ascii="Times New Roman" w:hAnsi="Times New Roman"/>
          <w:i/>
          <w:sz w:val="24"/>
          <w:szCs w:val="24"/>
        </w:rPr>
        <w:t>collectively rational</w:t>
      </w:r>
      <w:r w:rsidR="002C4665">
        <w:rPr>
          <w:rFonts w:ascii="Times New Roman" w:hAnsi="Times New Roman"/>
          <w:sz w:val="24"/>
          <w:szCs w:val="24"/>
        </w:rPr>
        <w:t xml:space="preserve"> </w:t>
      </w:r>
      <w:r w:rsidR="00A67D91">
        <w:rPr>
          <w:rFonts w:ascii="Times New Roman" w:hAnsi="Times New Roman"/>
          <w:sz w:val="24"/>
          <w:szCs w:val="24"/>
        </w:rPr>
        <w:t>for the suspects to cooperate by staying silent</w:t>
      </w:r>
      <w:r w:rsidR="000373F6">
        <w:rPr>
          <w:rFonts w:ascii="Times New Roman" w:hAnsi="Times New Roman"/>
          <w:sz w:val="24"/>
          <w:szCs w:val="24"/>
        </w:rPr>
        <w:t>,</w:t>
      </w:r>
      <w:r w:rsidR="002C4665">
        <w:rPr>
          <w:rFonts w:ascii="Times New Roman" w:hAnsi="Times New Roman"/>
          <w:sz w:val="24"/>
          <w:szCs w:val="24"/>
        </w:rPr>
        <w:t xml:space="preserve"> given</w:t>
      </w:r>
      <w:r w:rsidR="00595AE6">
        <w:rPr>
          <w:rFonts w:ascii="Times New Roman" w:hAnsi="Times New Roman"/>
          <w:sz w:val="24"/>
          <w:szCs w:val="24"/>
        </w:rPr>
        <w:t xml:space="preserve"> that</w:t>
      </w:r>
      <w:r w:rsidR="002C4665">
        <w:rPr>
          <w:rFonts w:ascii="Times New Roman" w:hAnsi="Times New Roman"/>
          <w:sz w:val="24"/>
          <w:szCs w:val="24"/>
        </w:rPr>
        <w:t xml:space="preserve"> it</w:t>
      </w:r>
      <w:r w:rsidR="00595AE6">
        <w:rPr>
          <w:rFonts w:ascii="Times New Roman" w:hAnsi="Times New Roman"/>
          <w:sz w:val="24"/>
          <w:szCs w:val="24"/>
        </w:rPr>
        <w:t xml:space="preserve"> results in the least total prison time</w:t>
      </w:r>
      <w:r w:rsidR="000373F6">
        <w:rPr>
          <w:rFonts w:ascii="Times New Roman" w:hAnsi="Times New Roman"/>
          <w:sz w:val="24"/>
          <w:szCs w:val="24"/>
        </w:rPr>
        <w:t xml:space="preserve"> for the suspects</w:t>
      </w:r>
      <w:r w:rsidR="00A67D91">
        <w:rPr>
          <w:rFonts w:ascii="Times New Roman" w:hAnsi="Times New Roman"/>
          <w:sz w:val="24"/>
          <w:szCs w:val="24"/>
        </w:rPr>
        <w:t xml:space="preserve"> (quadrant I)</w:t>
      </w:r>
      <w:r w:rsidR="00595AE6">
        <w:rPr>
          <w:rFonts w:ascii="Times New Roman" w:hAnsi="Times New Roman"/>
          <w:sz w:val="24"/>
          <w:szCs w:val="24"/>
        </w:rPr>
        <w:t xml:space="preserve">. However, </w:t>
      </w:r>
      <w:r w:rsidR="00AF0924">
        <w:rPr>
          <w:rFonts w:ascii="Times New Roman" w:hAnsi="Times New Roman"/>
          <w:sz w:val="24"/>
          <w:szCs w:val="24"/>
        </w:rPr>
        <w:t xml:space="preserve">it is </w:t>
      </w:r>
      <w:r w:rsidR="00AF0924" w:rsidRPr="00AF0924">
        <w:rPr>
          <w:rFonts w:ascii="Times New Roman" w:hAnsi="Times New Roman"/>
          <w:i/>
          <w:sz w:val="24"/>
          <w:szCs w:val="24"/>
        </w:rPr>
        <w:t>individually rational</w:t>
      </w:r>
      <w:r w:rsidR="00A67D91">
        <w:rPr>
          <w:rFonts w:ascii="Times New Roman" w:hAnsi="Times New Roman"/>
          <w:sz w:val="24"/>
          <w:szCs w:val="24"/>
        </w:rPr>
        <w:t xml:space="preserve"> for the suspects to</w:t>
      </w:r>
      <w:r w:rsidR="00AF0924">
        <w:rPr>
          <w:rFonts w:ascii="Times New Roman" w:hAnsi="Times New Roman"/>
          <w:sz w:val="24"/>
          <w:szCs w:val="24"/>
        </w:rPr>
        <w:t xml:space="preserve"> betray because </w:t>
      </w:r>
      <w:r w:rsidR="00595AE6">
        <w:rPr>
          <w:rFonts w:ascii="Times New Roman" w:hAnsi="Times New Roman"/>
          <w:sz w:val="24"/>
          <w:szCs w:val="24"/>
        </w:rPr>
        <w:t xml:space="preserve">they will </w:t>
      </w:r>
      <w:r w:rsidR="000373F6">
        <w:rPr>
          <w:rFonts w:ascii="Times New Roman" w:hAnsi="Times New Roman"/>
          <w:sz w:val="24"/>
          <w:szCs w:val="24"/>
        </w:rPr>
        <w:t xml:space="preserve">each </w:t>
      </w:r>
      <w:r w:rsidR="00595AE6">
        <w:rPr>
          <w:rFonts w:ascii="Times New Roman" w:hAnsi="Times New Roman"/>
          <w:sz w:val="24"/>
          <w:szCs w:val="24"/>
        </w:rPr>
        <w:t>receive</w:t>
      </w:r>
      <w:r w:rsidR="00595AE6" w:rsidRPr="000F645A">
        <w:rPr>
          <w:rFonts w:ascii="Times New Roman" w:hAnsi="Times New Roman"/>
          <w:sz w:val="24"/>
          <w:szCs w:val="24"/>
        </w:rPr>
        <w:t xml:space="preserve"> a higher payoff (lesser sentence) </w:t>
      </w:r>
      <w:r w:rsidR="00595AE6">
        <w:rPr>
          <w:rFonts w:ascii="Times New Roman" w:hAnsi="Times New Roman"/>
          <w:sz w:val="24"/>
          <w:szCs w:val="24"/>
        </w:rPr>
        <w:t xml:space="preserve">than </w:t>
      </w:r>
      <w:r w:rsidR="00AF0924">
        <w:rPr>
          <w:rFonts w:ascii="Times New Roman" w:hAnsi="Times New Roman"/>
          <w:sz w:val="24"/>
          <w:szCs w:val="24"/>
        </w:rPr>
        <w:t xml:space="preserve">they would by </w:t>
      </w:r>
      <w:r w:rsidR="00595AE6">
        <w:rPr>
          <w:rFonts w:ascii="Times New Roman" w:hAnsi="Times New Roman"/>
          <w:sz w:val="24"/>
          <w:szCs w:val="24"/>
        </w:rPr>
        <w:t>cooperating (quadrant II and III)</w:t>
      </w:r>
      <w:r w:rsidR="00595AE6" w:rsidRPr="000F645A">
        <w:rPr>
          <w:rFonts w:ascii="Times New Roman" w:hAnsi="Times New Roman"/>
          <w:sz w:val="24"/>
          <w:szCs w:val="24"/>
        </w:rPr>
        <w:t xml:space="preserve">. </w:t>
      </w:r>
      <w:r w:rsidR="00595AE6">
        <w:rPr>
          <w:rFonts w:ascii="Times New Roman" w:hAnsi="Times New Roman"/>
          <w:sz w:val="24"/>
          <w:szCs w:val="24"/>
        </w:rPr>
        <w:t>The paradox of this type of game is that</w:t>
      </w:r>
      <w:r w:rsidR="00595AE6" w:rsidRPr="000F645A">
        <w:rPr>
          <w:rFonts w:ascii="Times New Roman" w:hAnsi="Times New Roman"/>
          <w:sz w:val="24"/>
          <w:szCs w:val="24"/>
        </w:rPr>
        <w:t xml:space="preserve"> </w:t>
      </w:r>
      <w:r w:rsidR="00577205">
        <w:rPr>
          <w:rFonts w:ascii="Times New Roman" w:hAnsi="Times New Roman"/>
          <w:sz w:val="24"/>
          <w:szCs w:val="24"/>
        </w:rPr>
        <w:t>if</w:t>
      </w:r>
      <w:r w:rsidR="00595AE6" w:rsidRPr="000F645A">
        <w:rPr>
          <w:rFonts w:ascii="Times New Roman" w:hAnsi="Times New Roman"/>
          <w:sz w:val="24"/>
          <w:szCs w:val="24"/>
        </w:rPr>
        <w:t xml:space="preserve"> </w:t>
      </w:r>
      <w:r w:rsidR="00595AE6">
        <w:rPr>
          <w:rFonts w:ascii="Times New Roman" w:hAnsi="Times New Roman"/>
          <w:sz w:val="24"/>
          <w:szCs w:val="24"/>
        </w:rPr>
        <w:t>both</w:t>
      </w:r>
      <w:r w:rsidR="00595AE6" w:rsidRPr="000F645A">
        <w:rPr>
          <w:rFonts w:ascii="Times New Roman" w:hAnsi="Times New Roman"/>
          <w:sz w:val="24"/>
          <w:szCs w:val="24"/>
        </w:rPr>
        <w:t xml:space="preserve"> player</w:t>
      </w:r>
      <w:r w:rsidR="00595AE6">
        <w:rPr>
          <w:rFonts w:ascii="Times New Roman" w:hAnsi="Times New Roman"/>
          <w:sz w:val="24"/>
          <w:szCs w:val="24"/>
        </w:rPr>
        <w:t>s</w:t>
      </w:r>
      <w:r w:rsidR="00595AE6" w:rsidRPr="000F645A">
        <w:rPr>
          <w:rFonts w:ascii="Times New Roman" w:hAnsi="Times New Roman"/>
          <w:sz w:val="24"/>
          <w:szCs w:val="24"/>
        </w:rPr>
        <w:t xml:space="preserve"> reason the same way and they both betray, they both get a </w:t>
      </w:r>
      <w:r w:rsidR="00595AE6">
        <w:rPr>
          <w:rFonts w:ascii="Times New Roman" w:hAnsi="Times New Roman"/>
          <w:sz w:val="24"/>
          <w:szCs w:val="24"/>
        </w:rPr>
        <w:t xml:space="preserve">lower </w:t>
      </w:r>
      <w:r>
        <w:rPr>
          <w:rFonts w:ascii="Times New Roman" w:hAnsi="Times New Roman"/>
          <w:sz w:val="24"/>
          <w:szCs w:val="24"/>
        </w:rPr>
        <w:t xml:space="preserve">payoff (more prison time). </w:t>
      </w:r>
      <w:r w:rsidR="00595AE6">
        <w:rPr>
          <w:rFonts w:ascii="Times New Roman" w:hAnsi="Times New Roman"/>
          <w:sz w:val="24"/>
          <w:szCs w:val="24"/>
        </w:rPr>
        <w:t xml:space="preserve">As seen in this example, a defining feature of </w:t>
      </w:r>
      <w:r w:rsidR="000373F6">
        <w:rPr>
          <w:rFonts w:ascii="Times New Roman" w:hAnsi="Times New Roman"/>
          <w:sz w:val="24"/>
          <w:szCs w:val="24"/>
        </w:rPr>
        <w:t>noncooperative</w:t>
      </w:r>
      <w:r w:rsidR="00595AE6">
        <w:rPr>
          <w:rFonts w:ascii="Times New Roman" w:hAnsi="Times New Roman"/>
          <w:sz w:val="24"/>
          <w:szCs w:val="24"/>
        </w:rPr>
        <w:t xml:space="preserve"> game </w:t>
      </w:r>
      <w:r w:rsidR="00595AE6">
        <w:rPr>
          <w:rFonts w:ascii="Times New Roman" w:hAnsi="Times New Roman"/>
          <w:sz w:val="24"/>
          <w:szCs w:val="24"/>
        </w:rPr>
        <w:lastRenderedPageBreak/>
        <w:t xml:space="preserve">theory problems is that the players benefit more through cooperation than they do when acting in their personal self-interest. </w:t>
      </w:r>
    </w:p>
    <w:p w:rsidR="00595AE6" w:rsidRDefault="00595AE6" w:rsidP="00130159">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Studying </w:t>
      </w:r>
      <w:r w:rsidR="00F83324">
        <w:rPr>
          <w:rFonts w:ascii="Times New Roman" w:hAnsi="Times New Roman"/>
          <w:sz w:val="24"/>
          <w:szCs w:val="24"/>
        </w:rPr>
        <w:t>noncooperative</w:t>
      </w:r>
      <w:r>
        <w:rPr>
          <w:rFonts w:ascii="Times New Roman" w:hAnsi="Times New Roman"/>
          <w:sz w:val="24"/>
          <w:szCs w:val="24"/>
        </w:rPr>
        <w:t xml:space="preserve"> games allows us to </w:t>
      </w:r>
      <w:r w:rsidRPr="006619B8">
        <w:rPr>
          <w:rFonts w:ascii="Times New Roman" w:hAnsi="Times New Roman"/>
          <w:sz w:val="24"/>
          <w:szCs w:val="24"/>
        </w:rPr>
        <w:t>understand the ethical</w:t>
      </w:r>
      <w:r>
        <w:rPr>
          <w:rFonts w:ascii="Times New Roman" w:hAnsi="Times New Roman"/>
          <w:sz w:val="24"/>
          <w:szCs w:val="24"/>
        </w:rPr>
        <w:t xml:space="preserve"> ramifications of decisions players</w:t>
      </w:r>
      <w:r w:rsidRPr="006619B8">
        <w:rPr>
          <w:rFonts w:ascii="Times New Roman" w:hAnsi="Times New Roman"/>
          <w:sz w:val="24"/>
          <w:szCs w:val="24"/>
        </w:rPr>
        <w:t xml:space="preserve"> make.</w:t>
      </w:r>
      <w:r>
        <w:rPr>
          <w:rFonts w:ascii="Times New Roman" w:hAnsi="Times New Roman"/>
          <w:sz w:val="24"/>
          <w:szCs w:val="24"/>
        </w:rPr>
        <w:t xml:space="preserve"> The lack of a third party enforcer (e.g., an Organized Crime Boss) forces the players to decide the best course of action on their own. That is, there is no government or authoritative figure guiding players to make responsible decisions. By thinking only of themselves, both prisoners would choose to betray the other and would both serve lengthy prison sentences.  If each prisoner instead considered the effect that their decision would have on the other, together they would have been much better off.  </w:t>
      </w:r>
      <w:r w:rsidRPr="006619B8">
        <w:rPr>
          <w:rFonts w:ascii="Times New Roman" w:hAnsi="Times New Roman"/>
          <w:sz w:val="24"/>
          <w:szCs w:val="24"/>
        </w:rPr>
        <w:t>The adv</w:t>
      </w:r>
      <w:r>
        <w:rPr>
          <w:rFonts w:ascii="Times New Roman" w:hAnsi="Times New Roman"/>
          <w:sz w:val="24"/>
          <w:szCs w:val="24"/>
        </w:rPr>
        <w:t>antage of studying the Prisone</w:t>
      </w:r>
      <w:r w:rsidR="00CF30D7">
        <w:rPr>
          <w:rFonts w:ascii="Times New Roman" w:hAnsi="Times New Roman"/>
          <w:sz w:val="24"/>
          <w:szCs w:val="24"/>
        </w:rPr>
        <w:t>r</w:t>
      </w:r>
      <w:r w:rsidRPr="006619B8">
        <w:rPr>
          <w:rFonts w:ascii="Times New Roman" w:hAnsi="Times New Roman"/>
          <w:sz w:val="24"/>
          <w:szCs w:val="24"/>
        </w:rPr>
        <w:t>'s Dilemma is that it models situations in which there is a conflict between the interests of individuals and the well-being of the group</w:t>
      </w:r>
      <w:r w:rsidR="007711C1">
        <w:rPr>
          <w:rFonts w:ascii="Times New Roman" w:hAnsi="Times New Roman"/>
          <w:sz w:val="24"/>
          <w:szCs w:val="24"/>
        </w:rPr>
        <w:t>, also known as collective action problems</w:t>
      </w:r>
      <w:r w:rsidRPr="006619B8">
        <w:rPr>
          <w:rFonts w:ascii="Times New Roman" w:hAnsi="Times New Roman"/>
          <w:sz w:val="24"/>
          <w:szCs w:val="24"/>
        </w:rPr>
        <w:t>.</w:t>
      </w:r>
    </w:p>
    <w:p w:rsidR="00A67D91" w:rsidRDefault="00A67D91" w:rsidP="00130159">
      <w:pPr>
        <w:autoSpaceDE w:val="0"/>
        <w:autoSpaceDN w:val="0"/>
        <w:adjustRightInd w:val="0"/>
        <w:spacing w:after="0" w:line="480" w:lineRule="auto"/>
        <w:ind w:firstLine="720"/>
        <w:rPr>
          <w:rFonts w:ascii="Times New Roman" w:hAnsi="Times New Roman"/>
          <w:sz w:val="24"/>
          <w:szCs w:val="24"/>
        </w:rPr>
      </w:pPr>
    </w:p>
    <w:p w:rsidR="00A67D91" w:rsidRPr="00A67D91" w:rsidRDefault="00A67D91" w:rsidP="00130159">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Collective Action</w:t>
      </w:r>
      <w:r w:rsidR="007711C1">
        <w:rPr>
          <w:rFonts w:ascii="Times New Roman" w:hAnsi="Times New Roman"/>
          <w:b/>
          <w:sz w:val="24"/>
          <w:szCs w:val="24"/>
        </w:rPr>
        <w:t xml:space="preserve"> Problems</w:t>
      </w:r>
    </w:p>
    <w:p w:rsidR="00A44CD8" w:rsidRPr="00481AC2" w:rsidRDefault="007711C1" w:rsidP="00130159">
      <w:pPr>
        <w:spacing w:after="0" w:line="480" w:lineRule="auto"/>
        <w:ind w:firstLine="720"/>
        <w:rPr>
          <w:rFonts w:ascii="Times New Roman" w:hAnsi="Times New Roman"/>
        </w:rPr>
      </w:pPr>
      <w:r w:rsidRPr="00130159">
        <w:rPr>
          <w:rFonts w:ascii="Times New Roman" w:hAnsi="Times New Roman"/>
          <w:sz w:val="24"/>
          <w:szCs w:val="24"/>
        </w:rPr>
        <w:t xml:space="preserve">Perhaps the first major insight into the concept of collective action was the </w:t>
      </w:r>
      <w:proofErr w:type="spellStart"/>
      <w:r w:rsidRPr="00130159">
        <w:rPr>
          <w:rFonts w:ascii="Times New Roman" w:hAnsi="Times New Roman"/>
          <w:sz w:val="24"/>
          <w:szCs w:val="24"/>
        </w:rPr>
        <w:t>Coase</w:t>
      </w:r>
      <w:proofErr w:type="spellEnd"/>
      <w:r w:rsidRPr="00130159">
        <w:rPr>
          <w:rFonts w:ascii="Times New Roman" w:hAnsi="Times New Roman"/>
          <w:sz w:val="24"/>
          <w:szCs w:val="24"/>
        </w:rPr>
        <w:t xml:space="preserve"> (1960) theorem, developed by Nobel Prize winner Ronald </w:t>
      </w:r>
      <w:proofErr w:type="spellStart"/>
      <w:r w:rsidRPr="00130159">
        <w:rPr>
          <w:rFonts w:ascii="Times New Roman" w:hAnsi="Times New Roman"/>
          <w:sz w:val="24"/>
          <w:szCs w:val="24"/>
        </w:rPr>
        <w:t>Coase</w:t>
      </w:r>
      <w:proofErr w:type="spellEnd"/>
      <w:r w:rsidRPr="00130159">
        <w:rPr>
          <w:rFonts w:ascii="Times New Roman" w:hAnsi="Times New Roman"/>
          <w:sz w:val="24"/>
          <w:szCs w:val="24"/>
        </w:rPr>
        <w:t>.</w:t>
      </w:r>
      <w:r>
        <w:rPr>
          <w:rFonts w:ascii="Times New Roman" w:hAnsi="Times New Roman"/>
        </w:rPr>
        <w:t xml:space="preserve"> The theorem </w:t>
      </w:r>
      <w:r w:rsidRPr="00481AC2">
        <w:rPr>
          <w:rFonts w:ascii="Times New Roman" w:hAnsi="Times New Roman"/>
        </w:rPr>
        <w:t>states</w:t>
      </w:r>
      <w:r>
        <w:rPr>
          <w:rFonts w:ascii="Times New Roman" w:hAnsi="Times New Roman"/>
        </w:rPr>
        <w:t xml:space="preserve"> that when transaction </w:t>
      </w:r>
      <w:r w:rsidRPr="00481AC2">
        <w:rPr>
          <w:rFonts w:ascii="Times New Roman" w:hAnsi="Times New Roman"/>
        </w:rPr>
        <w:t>costs are low and property rights are</w:t>
      </w:r>
      <w:r>
        <w:rPr>
          <w:rFonts w:ascii="Times New Roman" w:hAnsi="Times New Roman"/>
        </w:rPr>
        <w:t xml:space="preserve"> determined, optimal allocation </w:t>
      </w:r>
      <w:r w:rsidRPr="00481AC2">
        <w:rPr>
          <w:rFonts w:ascii="Times New Roman" w:hAnsi="Times New Roman"/>
        </w:rPr>
        <w:t>of resources is achievable w</w:t>
      </w:r>
      <w:r>
        <w:rPr>
          <w:rFonts w:ascii="Times New Roman" w:hAnsi="Times New Roman"/>
        </w:rPr>
        <w:t xml:space="preserve">ithout government intervention. </w:t>
      </w:r>
      <w:r w:rsidRPr="00481AC2">
        <w:rPr>
          <w:rFonts w:ascii="Times New Roman" w:hAnsi="Times New Roman"/>
        </w:rPr>
        <w:t>The polluting and damaged pa</w:t>
      </w:r>
      <w:r>
        <w:rPr>
          <w:rFonts w:ascii="Times New Roman" w:hAnsi="Times New Roman"/>
        </w:rPr>
        <w:t xml:space="preserve">rties will negotiate a transfer </w:t>
      </w:r>
      <w:r w:rsidRPr="00481AC2">
        <w:rPr>
          <w:rFonts w:ascii="Times New Roman" w:hAnsi="Times New Roman"/>
        </w:rPr>
        <w:t>of payments between them to either acc</w:t>
      </w:r>
      <w:r>
        <w:rPr>
          <w:rFonts w:ascii="Times New Roman" w:hAnsi="Times New Roman"/>
        </w:rPr>
        <w:t xml:space="preserve">ept damage or reduce </w:t>
      </w:r>
      <w:r w:rsidRPr="00481AC2">
        <w:rPr>
          <w:rFonts w:ascii="Times New Roman" w:hAnsi="Times New Roman"/>
        </w:rPr>
        <w:t>pollution on the basis of which was more profitable.</w:t>
      </w:r>
      <w:r>
        <w:rPr>
          <w:rFonts w:ascii="Times New Roman" w:hAnsi="Times New Roman"/>
        </w:rPr>
        <w:t xml:space="preserve"> </w:t>
      </w:r>
      <w:r>
        <w:rPr>
          <w:rFonts w:ascii="Times New Roman" w:hAnsi="Times New Roman"/>
          <w:sz w:val="24"/>
          <w:szCs w:val="24"/>
        </w:rPr>
        <w:t>However, i</w:t>
      </w:r>
      <w:r w:rsidRPr="007711C1">
        <w:rPr>
          <w:rFonts w:ascii="Times New Roman" w:hAnsi="Times New Roman"/>
          <w:sz w:val="24"/>
          <w:szCs w:val="24"/>
        </w:rPr>
        <w:t xml:space="preserve">n practice, obstacles to bargaining or poorly defined property rights can prevent </w:t>
      </w:r>
      <w:proofErr w:type="spellStart"/>
      <w:r w:rsidRPr="007711C1">
        <w:rPr>
          <w:rFonts w:ascii="Times New Roman" w:hAnsi="Times New Roman"/>
          <w:sz w:val="24"/>
          <w:szCs w:val="24"/>
        </w:rPr>
        <w:t>Coasian</w:t>
      </w:r>
      <w:proofErr w:type="spellEnd"/>
      <w:r w:rsidRPr="007711C1">
        <w:rPr>
          <w:rFonts w:ascii="Times New Roman" w:hAnsi="Times New Roman"/>
          <w:sz w:val="24"/>
          <w:szCs w:val="24"/>
        </w:rPr>
        <w:t xml:space="preserve"> bargaining.</w:t>
      </w:r>
      <w:r>
        <w:rPr>
          <w:rFonts w:ascii="Times New Roman" w:hAnsi="Times New Roman"/>
        </w:rPr>
        <w:t xml:space="preserve"> </w:t>
      </w:r>
      <w:r>
        <w:rPr>
          <w:rFonts w:ascii="Times New Roman" w:hAnsi="Times New Roman"/>
          <w:sz w:val="24"/>
          <w:szCs w:val="24"/>
        </w:rPr>
        <w:t>C</w:t>
      </w:r>
      <w:r w:rsidR="00595AE6">
        <w:rPr>
          <w:rFonts w:ascii="Times New Roman" w:hAnsi="Times New Roman"/>
          <w:sz w:val="24"/>
          <w:szCs w:val="24"/>
        </w:rPr>
        <w:t xml:space="preserve">ollective action theory </w:t>
      </w:r>
      <w:r>
        <w:rPr>
          <w:rFonts w:ascii="Times New Roman" w:hAnsi="Times New Roman"/>
          <w:sz w:val="24"/>
          <w:szCs w:val="24"/>
        </w:rPr>
        <w:t xml:space="preserve">thus </w:t>
      </w:r>
      <w:r w:rsidR="00595AE6">
        <w:rPr>
          <w:rFonts w:ascii="Times New Roman" w:hAnsi="Times New Roman"/>
          <w:sz w:val="24"/>
          <w:szCs w:val="24"/>
        </w:rPr>
        <w:t xml:space="preserve">illustrates how individuals within a group or organization may lose if each acts in his or her own self-interest, but benefit from group cooperation. </w:t>
      </w:r>
      <w:proofErr w:type="spellStart"/>
      <w:r w:rsidR="00595AE6" w:rsidRPr="00AD2078">
        <w:rPr>
          <w:rFonts w:ascii="Times New Roman" w:hAnsi="Times New Roman"/>
          <w:sz w:val="24"/>
          <w:szCs w:val="24"/>
        </w:rPr>
        <w:t>Mancur</w:t>
      </w:r>
      <w:proofErr w:type="spellEnd"/>
      <w:r w:rsidR="00595AE6" w:rsidRPr="00AD2078">
        <w:rPr>
          <w:rFonts w:ascii="Times New Roman" w:hAnsi="Times New Roman"/>
          <w:sz w:val="24"/>
          <w:szCs w:val="24"/>
        </w:rPr>
        <w:t xml:space="preserve"> Olson's 1965 book </w:t>
      </w:r>
      <w:r w:rsidR="00595AE6" w:rsidRPr="004F2726">
        <w:rPr>
          <w:rFonts w:ascii="Times New Roman" w:hAnsi="Times New Roman"/>
          <w:i/>
          <w:sz w:val="24"/>
          <w:szCs w:val="24"/>
        </w:rPr>
        <w:t>The Logic of Collective Action: Public Goods and the Theory of Groups</w:t>
      </w:r>
      <w:r w:rsidR="00595AE6" w:rsidRPr="00AD2078">
        <w:rPr>
          <w:rFonts w:ascii="Times New Roman" w:hAnsi="Times New Roman"/>
          <w:sz w:val="24"/>
          <w:szCs w:val="24"/>
        </w:rPr>
        <w:t xml:space="preserve">, </w:t>
      </w:r>
      <w:r w:rsidR="00595AE6">
        <w:rPr>
          <w:rFonts w:ascii="Times New Roman" w:hAnsi="Times New Roman"/>
          <w:sz w:val="24"/>
          <w:szCs w:val="24"/>
        </w:rPr>
        <w:t>analyzes</w:t>
      </w:r>
      <w:r w:rsidR="00595AE6" w:rsidRPr="00AD2078">
        <w:rPr>
          <w:rFonts w:ascii="Times New Roman" w:hAnsi="Times New Roman"/>
          <w:sz w:val="24"/>
          <w:szCs w:val="24"/>
        </w:rPr>
        <w:t xml:space="preserve"> the problems of public good provision</w:t>
      </w:r>
      <w:r w:rsidR="00595AE6">
        <w:rPr>
          <w:rFonts w:ascii="Times New Roman" w:hAnsi="Times New Roman"/>
          <w:sz w:val="24"/>
          <w:szCs w:val="24"/>
        </w:rPr>
        <w:t xml:space="preserve"> (Olsen, 1965)</w:t>
      </w:r>
      <w:r w:rsidR="00595AE6" w:rsidRPr="00AD2078">
        <w:rPr>
          <w:rFonts w:ascii="Times New Roman" w:hAnsi="Times New Roman"/>
          <w:sz w:val="24"/>
          <w:szCs w:val="24"/>
        </w:rPr>
        <w:t xml:space="preserve">. </w:t>
      </w:r>
      <w:r w:rsidR="00595AE6" w:rsidRPr="009755EA">
        <w:rPr>
          <w:rFonts w:ascii="Times New Roman" w:hAnsi="Times New Roman"/>
          <w:sz w:val="24"/>
          <w:szCs w:val="24"/>
        </w:rPr>
        <w:t>A</w:t>
      </w:r>
      <w:r w:rsidR="00595AE6">
        <w:rPr>
          <w:rFonts w:ascii="Times New Roman" w:hAnsi="Times New Roman"/>
          <w:sz w:val="24"/>
          <w:szCs w:val="24"/>
        </w:rPr>
        <w:t xml:space="preserve">ccording to Olsen, a </w:t>
      </w:r>
      <w:r w:rsidR="00595AE6" w:rsidRPr="009755EA">
        <w:rPr>
          <w:rFonts w:ascii="Times New Roman" w:hAnsi="Times New Roman"/>
          <w:i/>
          <w:sz w:val="24"/>
          <w:szCs w:val="24"/>
        </w:rPr>
        <w:t>common</w:t>
      </w:r>
      <w:r w:rsidR="00595AE6">
        <w:rPr>
          <w:rFonts w:ascii="Times New Roman" w:hAnsi="Times New Roman"/>
          <w:sz w:val="24"/>
          <w:szCs w:val="24"/>
        </w:rPr>
        <w:t xml:space="preserve"> or </w:t>
      </w:r>
      <w:r w:rsidR="00595AE6" w:rsidRPr="009755EA">
        <w:rPr>
          <w:rFonts w:ascii="Times New Roman" w:hAnsi="Times New Roman"/>
          <w:i/>
          <w:sz w:val="24"/>
          <w:szCs w:val="24"/>
        </w:rPr>
        <w:t>collective</w:t>
      </w:r>
      <w:r w:rsidR="00595AE6" w:rsidRPr="009755EA">
        <w:rPr>
          <w:rFonts w:ascii="Times New Roman" w:hAnsi="Times New Roman"/>
          <w:sz w:val="24"/>
          <w:szCs w:val="24"/>
        </w:rPr>
        <w:t xml:space="preserve"> good is one that is available to every individual,</w:t>
      </w:r>
      <w:r w:rsidR="00595AE6">
        <w:rPr>
          <w:rFonts w:ascii="Times New Roman" w:hAnsi="Times New Roman"/>
          <w:sz w:val="24"/>
          <w:szCs w:val="24"/>
        </w:rPr>
        <w:t xml:space="preserve"> </w:t>
      </w:r>
      <w:r w:rsidR="00595AE6" w:rsidRPr="009755EA">
        <w:rPr>
          <w:rFonts w:ascii="Times New Roman" w:hAnsi="Times New Roman"/>
          <w:sz w:val="24"/>
          <w:szCs w:val="24"/>
        </w:rPr>
        <w:t xml:space="preserve">regardless of </w:t>
      </w:r>
      <w:r w:rsidR="00595AE6" w:rsidRPr="009755EA">
        <w:rPr>
          <w:rFonts w:ascii="Times New Roman" w:hAnsi="Times New Roman"/>
          <w:sz w:val="24"/>
          <w:szCs w:val="24"/>
        </w:rPr>
        <w:lastRenderedPageBreak/>
        <w:t xml:space="preserve">whether or not he or she pays for it. </w:t>
      </w:r>
      <w:r w:rsidR="00595AE6">
        <w:rPr>
          <w:rFonts w:ascii="Times New Roman" w:hAnsi="Times New Roman"/>
          <w:sz w:val="24"/>
          <w:szCs w:val="24"/>
        </w:rPr>
        <w:t>Olsen shows how e</w:t>
      </w:r>
      <w:r w:rsidR="00595AE6" w:rsidRPr="009755EA">
        <w:rPr>
          <w:rFonts w:ascii="Times New Roman" w:hAnsi="Times New Roman"/>
          <w:sz w:val="24"/>
          <w:szCs w:val="24"/>
        </w:rPr>
        <w:t>ven if there is a common interest in</w:t>
      </w:r>
      <w:r w:rsidR="00595AE6">
        <w:rPr>
          <w:rFonts w:ascii="Times New Roman" w:hAnsi="Times New Roman"/>
          <w:sz w:val="24"/>
          <w:szCs w:val="24"/>
        </w:rPr>
        <w:t xml:space="preserve"> a collective good being sought </w:t>
      </w:r>
      <w:r w:rsidR="00595AE6" w:rsidRPr="009755EA">
        <w:rPr>
          <w:rFonts w:ascii="Times New Roman" w:hAnsi="Times New Roman"/>
          <w:sz w:val="24"/>
          <w:szCs w:val="24"/>
        </w:rPr>
        <w:t>by a group, there is seldom a common interes</w:t>
      </w:r>
      <w:r w:rsidR="00595AE6">
        <w:rPr>
          <w:rFonts w:ascii="Times New Roman" w:hAnsi="Times New Roman"/>
          <w:sz w:val="24"/>
          <w:szCs w:val="24"/>
        </w:rPr>
        <w:t xml:space="preserve">t in paying for that good. Each </w:t>
      </w:r>
      <w:r w:rsidR="00595AE6" w:rsidRPr="009755EA">
        <w:rPr>
          <w:rFonts w:ascii="Times New Roman" w:hAnsi="Times New Roman"/>
          <w:sz w:val="24"/>
          <w:szCs w:val="24"/>
        </w:rPr>
        <w:t>member of the group wants other members to pay the costs of providing i</w:t>
      </w:r>
      <w:r w:rsidR="00595AE6">
        <w:rPr>
          <w:rFonts w:ascii="Times New Roman" w:hAnsi="Times New Roman"/>
          <w:sz w:val="24"/>
          <w:szCs w:val="24"/>
        </w:rPr>
        <w:t xml:space="preserve">t </w:t>
      </w:r>
      <w:r w:rsidR="00595AE6" w:rsidRPr="009755EA">
        <w:rPr>
          <w:rFonts w:ascii="Times New Roman" w:hAnsi="Times New Roman"/>
          <w:sz w:val="24"/>
          <w:szCs w:val="24"/>
        </w:rPr>
        <w:t>because, by definition, each member will b</w:t>
      </w:r>
      <w:r w:rsidR="00595AE6">
        <w:rPr>
          <w:rFonts w:ascii="Times New Roman" w:hAnsi="Times New Roman"/>
          <w:sz w:val="24"/>
          <w:szCs w:val="24"/>
        </w:rPr>
        <w:t xml:space="preserve">enefit from the good regardless </w:t>
      </w:r>
      <w:r w:rsidR="00595AE6" w:rsidRPr="009755EA">
        <w:rPr>
          <w:rFonts w:ascii="Times New Roman" w:hAnsi="Times New Roman"/>
          <w:sz w:val="24"/>
          <w:szCs w:val="24"/>
        </w:rPr>
        <w:t>of whether or not he or she pays for it</w:t>
      </w:r>
      <w:r w:rsidR="00595AE6">
        <w:rPr>
          <w:rFonts w:ascii="Times New Roman" w:hAnsi="Times New Roman"/>
          <w:sz w:val="24"/>
          <w:szCs w:val="24"/>
        </w:rPr>
        <w:t xml:space="preserve"> (Harris, 2007)</w:t>
      </w:r>
      <w:r w:rsidR="00595AE6" w:rsidRPr="009755EA">
        <w:rPr>
          <w:rFonts w:ascii="Times New Roman" w:hAnsi="Times New Roman"/>
          <w:sz w:val="24"/>
          <w:szCs w:val="24"/>
        </w:rPr>
        <w:t>.</w:t>
      </w:r>
      <w:r w:rsidR="00595AE6">
        <w:rPr>
          <w:rFonts w:ascii="Times New Roman" w:hAnsi="Times New Roman"/>
          <w:sz w:val="24"/>
          <w:szCs w:val="24"/>
        </w:rPr>
        <w:t xml:space="preserve"> </w:t>
      </w:r>
    </w:p>
    <w:p w:rsidR="00284959" w:rsidRDefault="00A44CD8" w:rsidP="00130159">
      <w:pPr>
        <w:autoSpaceDE w:val="0"/>
        <w:autoSpaceDN w:val="0"/>
        <w:adjustRightInd w:val="0"/>
        <w:spacing w:after="0" w:line="480" w:lineRule="auto"/>
        <w:ind w:firstLine="720"/>
        <w:rPr>
          <w:rFonts w:ascii="Times New Roman" w:hAnsi="Times New Roman"/>
          <w:sz w:val="24"/>
          <w:szCs w:val="24"/>
        </w:rPr>
      </w:pPr>
      <w:r w:rsidRPr="00253FB1">
        <w:rPr>
          <w:rFonts w:ascii="Times New Roman" w:hAnsi="Times New Roman"/>
          <w:sz w:val="24"/>
          <w:szCs w:val="24"/>
        </w:rPr>
        <w:t xml:space="preserve">The </w:t>
      </w:r>
      <w:r w:rsidR="00595AE6" w:rsidRPr="00253FB1">
        <w:rPr>
          <w:rFonts w:ascii="Times New Roman" w:hAnsi="Times New Roman"/>
          <w:sz w:val="24"/>
          <w:szCs w:val="24"/>
        </w:rPr>
        <w:t xml:space="preserve">concept </w:t>
      </w:r>
      <w:r w:rsidRPr="00253FB1">
        <w:rPr>
          <w:rFonts w:ascii="Times New Roman" w:hAnsi="Times New Roman"/>
          <w:sz w:val="24"/>
          <w:szCs w:val="24"/>
        </w:rPr>
        <w:t xml:space="preserve">of collective action </w:t>
      </w:r>
      <w:r w:rsidR="00595AE6" w:rsidRPr="00253FB1">
        <w:rPr>
          <w:rFonts w:ascii="Times New Roman" w:hAnsi="Times New Roman"/>
          <w:sz w:val="24"/>
          <w:szCs w:val="24"/>
        </w:rPr>
        <w:t xml:space="preserve">was popularized by Garrett Hardin’s </w:t>
      </w:r>
      <w:r w:rsidR="00595AE6" w:rsidRPr="00253FB1">
        <w:rPr>
          <w:rFonts w:ascii="Times New Roman" w:hAnsi="Times New Roman"/>
          <w:i/>
          <w:sz w:val="24"/>
          <w:szCs w:val="24"/>
        </w:rPr>
        <w:t xml:space="preserve">Tragedy of the Commons, </w:t>
      </w:r>
      <w:r w:rsidR="00595AE6" w:rsidRPr="00253FB1">
        <w:rPr>
          <w:rFonts w:ascii="Times New Roman" w:hAnsi="Times New Roman"/>
          <w:sz w:val="24"/>
          <w:szCs w:val="24"/>
        </w:rPr>
        <w:t>in which he describes how</w:t>
      </w:r>
      <w:r w:rsidR="00595AE6" w:rsidRPr="00253FB1">
        <w:rPr>
          <w:rFonts w:ascii="Times New Roman" w:hAnsi="Times New Roman"/>
          <w:i/>
          <w:sz w:val="24"/>
          <w:szCs w:val="24"/>
        </w:rPr>
        <w:t xml:space="preserve"> </w:t>
      </w:r>
      <w:r w:rsidR="00595AE6" w:rsidRPr="00253FB1">
        <w:rPr>
          <w:rFonts w:ascii="Times New Roman" w:hAnsi="Times New Roman"/>
          <w:sz w:val="24"/>
          <w:szCs w:val="24"/>
        </w:rPr>
        <w:t>individuals, acting independently and rationally in their own self-interest, will ultimately deplete a shared limited resource even when it is apparent that it is not in anyone's long-term interest for this to happen (Hardin, 1968). Hardin’s theory applies directly to over-extraction problems of limited resources (e.g. over fishing in a fishery or over logging a forests) but can also</w:t>
      </w:r>
      <w:r w:rsidR="001A74DE" w:rsidRPr="00253FB1">
        <w:rPr>
          <w:rFonts w:ascii="Times New Roman" w:hAnsi="Times New Roman"/>
          <w:sz w:val="24"/>
          <w:szCs w:val="24"/>
        </w:rPr>
        <w:t xml:space="preserve"> be used to explain problems of </w:t>
      </w:r>
      <w:r w:rsidR="00595AE6" w:rsidRPr="00253FB1">
        <w:rPr>
          <w:rFonts w:ascii="Times New Roman" w:hAnsi="Times New Roman"/>
          <w:sz w:val="24"/>
          <w:szCs w:val="24"/>
        </w:rPr>
        <w:t>pollution</w:t>
      </w:r>
      <w:r w:rsidR="000373F6" w:rsidRPr="00253FB1">
        <w:rPr>
          <w:rFonts w:ascii="Times New Roman" w:hAnsi="Times New Roman"/>
          <w:sz w:val="24"/>
          <w:szCs w:val="24"/>
        </w:rPr>
        <w:t>,</w:t>
      </w:r>
      <w:r w:rsidR="00595AE6" w:rsidRPr="00253FB1">
        <w:rPr>
          <w:rFonts w:ascii="Times New Roman" w:hAnsi="Times New Roman"/>
          <w:sz w:val="24"/>
          <w:szCs w:val="24"/>
        </w:rPr>
        <w:t xml:space="preserve"> such as the emissions of green-house gases (GHG), the cause of global climate change. </w:t>
      </w:r>
    </w:p>
    <w:p w:rsidR="003D1148" w:rsidRDefault="00A44CD8" w:rsidP="00130159">
      <w:pPr>
        <w:autoSpaceDE w:val="0"/>
        <w:autoSpaceDN w:val="0"/>
        <w:adjustRightInd w:val="0"/>
        <w:spacing w:after="0" w:line="480" w:lineRule="auto"/>
        <w:ind w:firstLine="720"/>
        <w:rPr>
          <w:rFonts w:ascii="Times New Roman" w:hAnsi="Times New Roman"/>
          <w:sz w:val="24"/>
          <w:szCs w:val="24"/>
        </w:rPr>
      </w:pPr>
      <w:r w:rsidRPr="00253FB1">
        <w:rPr>
          <w:rFonts w:ascii="Times New Roman" w:hAnsi="Times New Roman"/>
          <w:sz w:val="24"/>
          <w:szCs w:val="24"/>
        </w:rPr>
        <w:t xml:space="preserve">Eleanor </w:t>
      </w:r>
      <w:proofErr w:type="spellStart"/>
      <w:r w:rsidRPr="00253FB1">
        <w:rPr>
          <w:rFonts w:ascii="Times New Roman" w:hAnsi="Times New Roman"/>
          <w:sz w:val="24"/>
          <w:szCs w:val="24"/>
        </w:rPr>
        <w:t>Ostrom</w:t>
      </w:r>
      <w:proofErr w:type="spellEnd"/>
      <w:r w:rsidRPr="00253FB1">
        <w:rPr>
          <w:rFonts w:ascii="Times New Roman" w:hAnsi="Times New Roman"/>
          <w:sz w:val="24"/>
          <w:szCs w:val="24"/>
        </w:rPr>
        <w:t xml:space="preserve"> provides insight about conditions most likely to favor sustainable uses of common-pool resources</w:t>
      </w:r>
      <w:r w:rsidR="00A37662" w:rsidRPr="00253FB1">
        <w:rPr>
          <w:rFonts w:ascii="Times New Roman" w:hAnsi="Times New Roman"/>
          <w:sz w:val="24"/>
          <w:szCs w:val="24"/>
        </w:rPr>
        <w:t xml:space="preserve"> at the local and regional level</w:t>
      </w:r>
      <w:r w:rsidR="00253FB1" w:rsidRPr="00253FB1">
        <w:rPr>
          <w:rFonts w:ascii="Times New Roman" w:hAnsi="Times New Roman"/>
          <w:sz w:val="24"/>
          <w:szCs w:val="24"/>
        </w:rPr>
        <w:t xml:space="preserve"> but stresses </w:t>
      </w:r>
      <w:r w:rsidR="005D0A73">
        <w:rPr>
          <w:rFonts w:ascii="Times New Roman" w:hAnsi="Times New Roman"/>
          <w:sz w:val="24"/>
          <w:szCs w:val="24"/>
        </w:rPr>
        <w:t>the challenge of maintaining the</w:t>
      </w:r>
      <w:r w:rsidR="00253FB1" w:rsidRPr="00253FB1">
        <w:rPr>
          <w:rFonts w:ascii="Times New Roman" w:hAnsi="Times New Roman"/>
          <w:sz w:val="24"/>
          <w:szCs w:val="24"/>
        </w:rPr>
        <w:t xml:space="preserve"> global com</w:t>
      </w:r>
      <w:r w:rsidR="007B2B1A">
        <w:rPr>
          <w:rFonts w:ascii="Times New Roman" w:hAnsi="Times New Roman"/>
          <w:sz w:val="24"/>
          <w:szCs w:val="24"/>
        </w:rPr>
        <w:t>mon</w:t>
      </w:r>
      <w:r w:rsidR="005D0A73">
        <w:rPr>
          <w:rFonts w:ascii="Times New Roman" w:hAnsi="Times New Roman"/>
          <w:sz w:val="24"/>
          <w:szCs w:val="24"/>
        </w:rPr>
        <w:t>s</w:t>
      </w:r>
      <w:r w:rsidR="007B2B1A">
        <w:rPr>
          <w:rFonts w:ascii="Times New Roman" w:hAnsi="Times New Roman"/>
          <w:sz w:val="24"/>
          <w:szCs w:val="24"/>
        </w:rPr>
        <w:t>, such as</w:t>
      </w:r>
      <w:r w:rsidR="00253FB1" w:rsidRPr="00253FB1">
        <w:rPr>
          <w:rFonts w:ascii="Times New Roman" w:hAnsi="Times New Roman"/>
          <w:sz w:val="24"/>
          <w:szCs w:val="24"/>
        </w:rPr>
        <w:t xml:space="preserve"> </w:t>
      </w:r>
      <w:r w:rsidR="00253FB1" w:rsidRPr="00253FB1">
        <w:rPr>
          <w:rFonts w:ascii="Times New Roman" w:hAnsi="Times New Roman"/>
          <w:bCs/>
          <w:sz w:val="24"/>
          <w:szCs w:val="24"/>
        </w:rPr>
        <w:t>biodiversity, climate change, and other ecosystem services</w:t>
      </w:r>
      <w:r w:rsidR="007B2B1A">
        <w:rPr>
          <w:rFonts w:ascii="Times New Roman" w:hAnsi="Times New Roman"/>
          <w:bCs/>
          <w:sz w:val="24"/>
          <w:szCs w:val="24"/>
        </w:rPr>
        <w:t xml:space="preserve"> (</w:t>
      </w:r>
      <w:proofErr w:type="spellStart"/>
      <w:r w:rsidR="007B2B1A">
        <w:rPr>
          <w:rFonts w:ascii="Times New Roman" w:hAnsi="Times New Roman"/>
          <w:sz w:val="24"/>
          <w:szCs w:val="24"/>
        </w:rPr>
        <w:t>Ostrom</w:t>
      </w:r>
      <w:proofErr w:type="spellEnd"/>
      <w:r w:rsidR="007B2B1A">
        <w:rPr>
          <w:rFonts w:ascii="Times New Roman" w:hAnsi="Times New Roman"/>
          <w:sz w:val="24"/>
          <w:szCs w:val="24"/>
        </w:rPr>
        <w:t>, 1999</w:t>
      </w:r>
      <w:r w:rsidR="00253FB1" w:rsidRPr="00253FB1">
        <w:rPr>
          <w:rFonts w:ascii="Times New Roman" w:hAnsi="Times New Roman"/>
          <w:bCs/>
          <w:sz w:val="24"/>
          <w:szCs w:val="24"/>
        </w:rPr>
        <w:t>).</w:t>
      </w:r>
      <w:r w:rsidRPr="00253FB1">
        <w:rPr>
          <w:rFonts w:ascii="Times New Roman" w:hAnsi="Times New Roman"/>
          <w:sz w:val="24"/>
          <w:szCs w:val="24"/>
        </w:rPr>
        <w:t xml:space="preserve"> </w:t>
      </w:r>
      <w:r w:rsidR="00253FB1">
        <w:rPr>
          <w:rFonts w:ascii="Times New Roman" w:hAnsi="Times New Roman"/>
          <w:sz w:val="24"/>
          <w:szCs w:val="24"/>
        </w:rPr>
        <w:t xml:space="preserve">These new global challenges are extremely difficult to manage, according to </w:t>
      </w:r>
      <w:proofErr w:type="spellStart"/>
      <w:r w:rsidR="00253FB1">
        <w:rPr>
          <w:rFonts w:ascii="Times New Roman" w:hAnsi="Times New Roman"/>
          <w:sz w:val="24"/>
          <w:szCs w:val="24"/>
        </w:rPr>
        <w:t>Ostrom</w:t>
      </w:r>
      <w:proofErr w:type="spellEnd"/>
      <w:r w:rsidR="00253FB1">
        <w:rPr>
          <w:rFonts w:ascii="Times New Roman" w:hAnsi="Times New Roman"/>
          <w:sz w:val="24"/>
          <w:szCs w:val="24"/>
        </w:rPr>
        <w:t xml:space="preserve">, for at least the following reasons: </w:t>
      </w:r>
    </w:p>
    <w:p w:rsidR="003D1148" w:rsidRPr="003D1148" w:rsidRDefault="00253FB1" w:rsidP="00130159">
      <w:pPr>
        <w:pStyle w:val="ListParagraph"/>
        <w:numPr>
          <w:ilvl w:val="0"/>
          <w:numId w:val="8"/>
        </w:numPr>
        <w:autoSpaceDE w:val="0"/>
        <w:autoSpaceDN w:val="0"/>
        <w:adjustRightInd w:val="0"/>
        <w:spacing w:after="0" w:line="360" w:lineRule="auto"/>
        <w:ind w:left="720"/>
        <w:rPr>
          <w:rFonts w:ascii="Times New Roman" w:hAnsi="Times New Roman"/>
          <w:sz w:val="24"/>
          <w:szCs w:val="24"/>
        </w:rPr>
      </w:pPr>
      <w:r w:rsidRPr="003D1148">
        <w:rPr>
          <w:rFonts w:ascii="Times New Roman" w:hAnsi="Times New Roman"/>
          <w:sz w:val="24"/>
          <w:szCs w:val="24"/>
        </w:rPr>
        <w:t xml:space="preserve">The large number of participants in the global commons increases the difficulty of organizing, agreeing on rules, and enforcing rules. </w:t>
      </w:r>
    </w:p>
    <w:p w:rsidR="003D1148" w:rsidRPr="003D1148" w:rsidRDefault="006C437C" w:rsidP="00130159">
      <w:pPr>
        <w:pStyle w:val="ListParagraph"/>
        <w:numPr>
          <w:ilvl w:val="0"/>
          <w:numId w:val="8"/>
        </w:numPr>
        <w:autoSpaceDE w:val="0"/>
        <w:autoSpaceDN w:val="0"/>
        <w:adjustRightInd w:val="0"/>
        <w:spacing w:after="0" w:line="360" w:lineRule="auto"/>
        <w:ind w:left="720"/>
        <w:rPr>
          <w:rFonts w:ascii="Times New Roman" w:hAnsi="Times New Roman"/>
          <w:b/>
          <w:bCs/>
          <w:sz w:val="24"/>
          <w:szCs w:val="24"/>
        </w:rPr>
      </w:pPr>
      <w:r w:rsidRPr="003D1148">
        <w:rPr>
          <w:rFonts w:ascii="Times New Roman" w:hAnsi="Times New Roman"/>
          <w:sz w:val="24"/>
          <w:szCs w:val="24"/>
        </w:rPr>
        <w:t>Increased cultural diversification can decrease the likelihood of finding shared interests and understandings. The problem of cultural diversity is exacerbated by “north-south” conflicts stemming from economic differences between industrialized and less-</w:t>
      </w:r>
      <w:r w:rsidR="005D0A73" w:rsidRPr="003D1148">
        <w:rPr>
          <w:rFonts w:ascii="Times New Roman" w:hAnsi="Times New Roman"/>
          <w:sz w:val="24"/>
          <w:szCs w:val="24"/>
        </w:rPr>
        <w:t>industrialized</w:t>
      </w:r>
      <w:r w:rsidRPr="003D1148">
        <w:rPr>
          <w:rFonts w:ascii="Times New Roman" w:hAnsi="Times New Roman"/>
          <w:sz w:val="24"/>
          <w:szCs w:val="24"/>
        </w:rPr>
        <w:t xml:space="preserve"> countries. </w:t>
      </w:r>
    </w:p>
    <w:p w:rsidR="00595AE6" w:rsidRPr="003D1148" w:rsidRDefault="005D0A73" w:rsidP="00130159">
      <w:pPr>
        <w:pStyle w:val="ListParagraph"/>
        <w:numPr>
          <w:ilvl w:val="0"/>
          <w:numId w:val="8"/>
        </w:numPr>
        <w:autoSpaceDE w:val="0"/>
        <w:autoSpaceDN w:val="0"/>
        <w:adjustRightInd w:val="0"/>
        <w:spacing w:after="0" w:line="360" w:lineRule="auto"/>
        <w:ind w:left="720"/>
        <w:rPr>
          <w:rFonts w:ascii="Times New Roman" w:hAnsi="Times New Roman"/>
          <w:b/>
          <w:bCs/>
          <w:sz w:val="24"/>
          <w:szCs w:val="24"/>
        </w:rPr>
      </w:pPr>
      <w:r>
        <w:rPr>
          <w:rFonts w:ascii="Times New Roman" w:hAnsi="Times New Roman"/>
          <w:sz w:val="24"/>
          <w:szCs w:val="24"/>
        </w:rPr>
        <w:lastRenderedPageBreak/>
        <w:t>The t</w:t>
      </w:r>
      <w:r w:rsidR="006C437C" w:rsidRPr="003D1148">
        <w:rPr>
          <w:rFonts w:ascii="Times New Roman" w:hAnsi="Times New Roman"/>
          <w:sz w:val="24"/>
          <w:szCs w:val="24"/>
        </w:rPr>
        <w:t>rend toward increased specialization has made it more difficult to comprehend the significance of global common-pool resources and how we need to work together to gover</w:t>
      </w:r>
      <w:r w:rsidR="003D1148">
        <w:rPr>
          <w:rFonts w:ascii="Times New Roman" w:hAnsi="Times New Roman"/>
          <w:sz w:val="24"/>
          <w:szCs w:val="24"/>
        </w:rPr>
        <w:t>n</w:t>
      </w:r>
      <w:r w:rsidR="006C437C" w:rsidRPr="003D1148">
        <w:rPr>
          <w:rFonts w:ascii="Times New Roman" w:hAnsi="Times New Roman"/>
          <w:sz w:val="24"/>
          <w:szCs w:val="24"/>
        </w:rPr>
        <w:t xml:space="preserve"> these resources successfully.</w:t>
      </w:r>
    </w:p>
    <w:p w:rsidR="003D1148" w:rsidRPr="003D1148" w:rsidRDefault="003D1148" w:rsidP="00130159">
      <w:pPr>
        <w:pStyle w:val="ListParagraph"/>
        <w:numPr>
          <w:ilvl w:val="0"/>
          <w:numId w:val="8"/>
        </w:numPr>
        <w:autoSpaceDE w:val="0"/>
        <w:autoSpaceDN w:val="0"/>
        <w:adjustRightInd w:val="0"/>
        <w:spacing w:after="0" w:line="360" w:lineRule="auto"/>
        <w:ind w:left="720"/>
        <w:rPr>
          <w:rFonts w:ascii="Times New Roman" w:hAnsi="Times New Roman"/>
          <w:b/>
          <w:bCs/>
          <w:sz w:val="24"/>
          <w:szCs w:val="24"/>
        </w:rPr>
      </w:pPr>
      <w:r>
        <w:rPr>
          <w:rFonts w:ascii="Times New Roman" w:hAnsi="Times New Roman"/>
          <w:sz w:val="24"/>
          <w:szCs w:val="24"/>
        </w:rPr>
        <w:t xml:space="preserve">The accelerating pace of change in population growth, economic development, </w:t>
      </w:r>
      <w:r w:rsidR="005D0A73">
        <w:rPr>
          <w:rFonts w:ascii="Times New Roman" w:hAnsi="Times New Roman"/>
          <w:sz w:val="24"/>
          <w:szCs w:val="24"/>
        </w:rPr>
        <w:t>capital</w:t>
      </w:r>
      <w:r>
        <w:rPr>
          <w:rFonts w:ascii="Times New Roman" w:hAnsi="Times New Roman"/>
          <w:sz w:val="24"/>
          <w:szCs w:val="24"/>
        </w:rPr>
        <w:t xml:space="preserve"> and labor mobility, and technological change push us past environmental thresholds quickly. “Learning by doing” is increasingly difficult, as past lessons are less and less applicable to current problems.</w:t>
      </w:r>
    </w:p>
    <w:p w:rsidR="003D1148" w:rsidRPr="003D1148" w:rsidRDefault="003D1148" w:rsidP="00130159">
      <w:pPr>
        <w:pStyle w:val="ListParagraph"/>
        <w:numPr>
          <w:ilvl w:val="0"/>
          <w:numId w:val="8"/>
        </w:numPr>
        <w:autoSpaceDE w:val="0"/>
        <w:autoSpaceDN w:val="0"/>
        <w:adjustRightInd w:val="0"/>
        <w:spacing w:after="0" w:line="360" w:lineRule="auto"/>
        <w:ind w:left="720"/>
        <w:rPr>
          <w:rFonts w:ascii="Times New Roman" w:hAnsi="Times New Roman"/>
          <w:b/>
          <w:bCs/>
          <w:sz w:val="24"/>
          <w:szCs w:val="24"/>
        </w:rPr>
      </w:pPr>
      <w:r>
        <w:rPr>
          <w:rFonts w:ascii="Times New Roman" w:hAnsi="Times New Roman"/>
          <w:sz w:val="24"/>
          <w:szCs w:val="24"/>
        </w:rPr>
        <w:t xml:space="preserve">The requirement of unanimous agreement as a collective-choice rule for global resource management allows some national governments to hold out for special </w:t>
      </w:r>
      <w:r w:rsidR="007B2B1A">
        <w:rPr>
          <w:rFonts w:ascii="Times New Roman" w:hAnsi="Times New Roman"/>
          <w:sz w:val="24"/>
          <w:szCs w:val="24"/>
        </w:rPr>
        <w:t>privileges</w:t>
      </w:r>
      <w:r>
        <w:rPr>
          <w:rFonts w:ascii="Times New Roman" w:hAnsi="Times New Roman"/>
          <w:sz w:val="24"/>
          <w:szCs w:val="24"/>
        </w:rPr>
        <w:t xml:space="preserve"> before they join others in achieving regulation, this strongly affecting the kinds of resource management policies that can be adopted.</w:t>
      </w:r>
    </w:p>
    <w:p w:rsidR="003D1148" w:rsidRDefault="003D1148" w:rsidP="00130159">
      <w:pPr>
        <w:pStyle w:val="ListParagraph"/>
        <w:numPr>
          <w:ilvl w:val="0"/>
          <w:numId w:val="8"/>
        </w:numPr>
        <w:autoSpaceDE w:val="0"/>
        <w:autoSpaceDN w:val="0"/>
        <w:adjustRightInd w:val="0"/>
        <w:spacing w:after="0" w:line="360" w:lineRule="auto"/>
        <w:ind w:left="720"/>
        <w:rPr>
          <w:rFonts w:ascii="Times New Roman" w:hAnsi="Times New Roman"/>
          <w:bCs/>
          <w:sz w:val="24"/>
          <w:szCs w:val="24"/>
        </w:rPr>
      </w:pPr>
      <w:r w:rsidRPr="003D1148">
        <w:rPr>
          <w:rFonts w:ascii="Times New Roman" w:hAnsi="Times New Roman"/>
          <w:bCs/>
          <w:sz w:val="24"/>
          <w:szCs w:val="24"/>
        </w:rPr>
        <w:t xml:space="preserve">At the global level, there is no room for mistakes; </w:t>
      </w:r>
      <w:r w:rsidR="007B2B1A" w:rsidRPr="003D1148">
        <w:rPr>
          <w:rFonts w:ascii="Times New Roman" w:hAnsi="Times New Roman"/>
          <w:bCs/>
          <w:sz w:val="24"/>
          <w:szCs w:val="24"/>
        </w:rPr>
        <w:t>we</w:t>
      </w:r>
      <w:r w:rsidRPr="003D1148">
        <w:rPr>
          <w:rFonts w:ascii="Times New Roman" w:hAnsi="Times New Roman"/>
          <w:bCs/>
          <w:sz w:val="24"/>
          <w:szCs w:val="24"/>
        </w:rPr>
        <w:t xml:space="preserve"> have only one globe with which to experiment.</w:t>
      </w:r>
    </w:p>
    <w:p w:rsidR="007B2B1A" w:rsidRDefault="007B2B1A" w:rsidP="00130159">
      <w:pPr>
        <w:pStyle w:val="ListParagraph"/>
        <w:autoSpaceDE w:val="0"/>
        <w:autoSpaceDN w:val="0"/>
        <w:adjustRightInd w:val="0"/>
        <w:spacing w:after="0" w:line="480" w:lineRule="auto"/>
        <w:ind w:left="0"/>
        <w:rPr>
          <w:rFonts w:ascii="Times New Roman" w:hAnsi="Times New Roman"/>
          <w:bCs/>
          <w:sz w:val="24"/>
          <w:szCs w:val="24"/>
        </w:rPr>
      </w:pPr>
      <w:proofErr w:type="spellStart"/>
      <w:r>
        <w:rPr>
          <w:rFonts w:ascii="Times New Roman" w:hAnsi="Times New Roman"/>
          <w:bCs/>
          <w:sz w:val="24"/>
          <w:szCs w:val="24"/>
        </w:rPr>
        <w:t>Ostrom</w:t>
      </w:r>
      <w:proofErr w:type="spellEnd"/>
      <w:r>
        <w:rPr>
          <w:rFonts w:ascii="Times New Roman" w:hAnsi="Times New Roman"/>
          <w:bCs/>
          <w:sz w:val="24"/>
          <w:szCs w:val="24"/>
        </w:rPr>
        <w:t xml:space="preserve"> concludes by stating, “</w:t>
      </w:r>
      <w:proofErr w:type="gramStart"/>
      <w:r w:rsidR="005D0A73">
        <w:rPr>
          <w:rFonts w:ascii="Times New Roman" w:hAnsi="Times New Roman"/>
          <w:bCs/>
          <w:sz w:val="24"/>
          <w:szCs w:val="24"/>
        </w:rPr>
        <w:t>building</w:t>
      </w:r>
      <w:proofErr w:type="gramEnd"/>
      <w:r>
        <w:rPr>
          <w:rFonts w:ascii="Times New Roman" w:hAnsi="Times New Roman"/>
          <w:bCs/>
          <w:sz w:val="24"/>
          <w:szCs w:val="24"/>
        </w:rPr>
        <w:t xml:space="preserve"> from lessons of past successes will require</w:t>
      </w:r>
      <w:r w:rsidR="00242679">
        <w:rPr>
          <w:rFonts w:ascii="Times New Roman" w:hAnsi="Times New Roman"/>
          <w:bCs/>
          <w:sz w:val="24"/>
          <w:szCs w:val="24"/>
        </w:rPr>
        <w:t xml:space="preserve"> forms of communication, information, and trust that are broad and deep beyond precedent, but not beyond possibility.” </w:t>
      </w:r>
      <w:r w:rsidR="005D0A73">
        <w:rPr>
          <w:rFonts w:ascii="Times New Roman" w:hAnsi="Times New Roman"/>
          <w:bCs/>
          <w:sz w:val="24"/>
          <w:szCs w:val="24"/>
        </w:rPr>
        <w:t>Common-pool resources, especially global resources, are unfortunately at risk for proper management because such difficulty exists in negotiating and enforcing proper governing rules. In the following text we focus on the specific difficulties in addressing the collective action problem of climate change.</w:t>
      </w:r>
    </w:p>
    <w:p w:rsidR="007B2B1A" w:rsidRPr="003D1148" w:rsidRDefault="007B2B1A" w:rsidP="00130159">
      <w:pPr>
        <w:pStyle w:val="ListParagraph"/>
        <w:autoSpaceDE w:val="0"/>
        <w:autoSpaceDN w:val="0"/>
        <w:adjustRightInd w:val="0"/>
        <w:spacing w:after="0" w:line="360" w:lineRule="auto"/>
        <w:ind w:hanging="360"/>
        <w:rPr>
          <w:rFonts w:ascii="Times New Roman" w:hAnsi="Times New Roman"/>
          <w:bCs/>
          <w:sz w:val="24"/>
          <w:szCs w:val="24"/>
        </w:rPr>
      </w:pPr>
    </w:p>
    <w:p w:rsidR="00595AE6" w:rsidRDefault="00595AE6" w:rsidP="00130159">
      <w:pPr>
        <w:autoSpaceDE w:val="0"/>
        <w:autoSpaceDN w:val="0"/>
        <w:adjustRightInd w:val="0"/>
        <w:spacing w:after="0" w:line="480" w:lineRule="auto"/>
        <w:rPr>
          <w:rFonts w:ascii="Times New Roman" w:hAnsi="Times New Roman"/>
          <w:b/>
          <w:sz w:val="24"/>
          <w:szCs w:val="24"/>
        </w:rPr>
      </w:pPr>
    </w:p>
    <w:p w:rsidR="00595AE6" w:rsidRDefault="00375A81" w:rsidP="00130159">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The</w:t>
      </w:r>
      <w:r w:rsidR="00595AE6">
        <w:rPr>
          <w:rFonts w:ascii="Times New Roman" w:hAnsi="Times New Roman"/>
          <w:b/>
          <w:sz w:val="24"/>
          <w:szCs w:val="24"/>
        </w:rPr>
        <w:t xml:space="preserve"> Collective Action Problem</w:t>
      </w:r>
      <w:r>
        <w:rPr>
          <w:rFonts w:ascii="Times New Roman" w:hAnsi="Times New Roman"/>
          <w:b/>
          <w:sz w:val="24"/>
          <w:szCs w:val="24"/>
        </w:rPr>
        <w:t xml:space="preserve"> of Climate Change</w:t>
      </w:r>
    </w:p>
    <w:p w:rsidR="00375A81" w:rsidRDefault="00595AE6" w:rsidP="00130159">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In the context of climate change, the collective</w:t>
      </w:r>
      <w:r w:rsidR="00EC7CC4">
        <w:rPr>
          <w:rFonts w:ascii="Times New Roman" w:hAnsi="Times New Roman"/>
          <w:sz w:val="24"/>
          <w:szCs w:val="24"/>
        </w:rPr>
        <w:t xml:space="preserve"> or shared</w:t>
      </w:r>
      <w:r>
        <w:rPr>
          <w:rFonts w:ascii="Times New Roman" w:hAnsi="Times New Roman"/>
          <w:sz w:val="24"/>
          <w:szCs w:val="24"/>
        </w:rPr>
        <w:t xml:space="preserve"> resource at stake is the Earth’s atmosphere, which has a limited capacity to store GHG emissions. Climate change is a p</w:t>
      </w:r>
      <w:r w:rsidR="00DE7805">
        <w:rPr>
          <w:rFonts w:ascii="Times New Roman" w:hAnsi="Times New Roman"/>
          <w:sz w:val="24"/>
          <w:szCs w:val="24"/>
        </w:rPr>
        <w:t xml:space="preserve">roblem of collective action </w:t>
      </w:r>
      <w:r>
        <w:rPr>
          <w:rFonts w:ascii="Times New Roman" w:hAnsi="Times New Roman"/>
          <w:sz w:val="24"/>
          <w:szCs w:val="24"/>
        </w:rPr>
        <w:t xml:space="preserve">because everyone has a common interest in preserving the atmosphere, but few individuals are willing to sacrifice emissions for the cause. Individuals are incentivized to </w:t>
      </w:r>
      <w:r w:rsidR="002C4665">
        <w:rPr>
          <w:rFonts w:ascii="Times New Roman" w:hAnsi="Times New Roman"/>
          <w:sz w:val="24"/>
          <w:szCs w:val="24"/>
        </w:rPr>
        <w:lastRenderedPageBreak/>
        <w:t>free-ride</w:t>
      </w:r>
      <w:r>
        <w:rPr>
          <w:rFonts w:ascii="Times New Roman" w:hAnsi="Times New Roman"/>
          <w:sz w:val="24"/>
          <w:szCs w:val="24"/>
        </w:rPr>
        <w:t xml:space="preserve"> on the altruism of others that do sacrifice, since everyone will benefit from decreased emissions regardless if they personally make the sacrifice. </w:t>
      </w:r>
    </w:p>
    <w:p w:rsidR="00595AE6" w:rsidRDefault="00595AE6" w:rsidP="00130159">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Climate change can be thought of in terms noncooperative game theory and modeled similarly to the prisoner’s dilemma. The players in this case are those responsible for the GHG emissions: countries, institutions, companies, and/or individuals.</w:t>
      </w:r>
      <w:r w:rsidRPr="00AD44C0">
        <w:rPr>
          <w:rFonts w:ascii="Times New Roman" w:hAnsi="Times New Roman"/>
          <w:sz w:val="24"/>
          <w:szCs w:val="24"/>
        </w:rPr>
        <w:t xml:space="preserve"> </w:t>
      </w:r>
      <w:r>
        <w:rPr>
          <w:rFonts w:ascii="Times New Roman" w:hAnsi="Times New Roman"/>
          <w:sz w:val="24"/>
          <w:szCs w:val="24"/>
        </w:rPr>
        <w:t xml:space="preserve">The strategies of each player can be simplified into two categories: </w:t>
      </w:r>
      <w:r w:rsidRPr="007F3EF3">
        <w:rPr>
          <w:rFonts w:ascii="Times New Roman" w:hAnsi="Times New Roman"/>
          <w:i/>
          <w:sz w:val="24"/>
          <w:szCs w:val="24"/>
        </w:rPr>
        <w:t>mitigate</w:t>
      </w:r>
      <w:r>
        <w:rPr>
          <w:rFonts w:ascii="Times New Roman" w:hAnsi="Times New Roman"/>
          <w:sz w:val="24"/>
          <w:szCs w:val="24"/>
        </w:rPr>
        <w:t xml:space="preserve"> by decreasing emissions of GHG or continue to conduct </w:t>
      </w:r>
      <w:r w:rsidRPr="007F3EF3">
        <w:rPr>
          <w:rFonts w:ascii="Times New Roman" w:hAnsi="Times New Roman"/>
          <w:i/>
          <w:sz w:val="24"/>
          <w:szCs w:val="24"/>
        </w:rPr>
        <w:t>business as usual</w:t>
      </w:r>
      <w:r>
        <w:rPr>
          <w:rFonts w:ascii="Times New Roman" w:hAnsi="Times New Roman"/>
          <w:sz w:val="24"/>
          <w:szCs w:val="24"/>
        </w:rPr>
        <w:t xml:space="preserve"> (BAU). Similar to the prisoner’s dilemma problem, the climate change payoff matrix is provided below. In this case, the players are referred to as Country A and Country B.</w:t>
      </w:r>
    </w:p>
    <w:p w:rsidR="00595AE6" w:rsidRDefault="00595AE6" w:rsidP="00130159">
      <w:pPr>
        <w:autoSpaceDE w:val="0"/>
        <w:autoSpaceDN w:val="0"/>
        <w:adjustRightInd w:val="0"/>
        <w:spacing w:after="0" w:line="480" w:lineRule="auto"/>
        <w:ind w:firstLine="72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3780"/>
        <w:gridCol w:w="4320"/>
      </w:tblGrid>
      <w:tr w:rsidR="00595AE6" w:rsidRPr="007B65EF" w:rsidTr="007B65EF">
        <w:tc>
          <w:tcPr>
            <w:tcW w:w="1170" w:type="dxa"/>
          </w:tcPr>
          <w:p w:rsidR="00595AE6" w:rsidRPr="007B65EF" w:rsidRDefault="00595AE6" w:rsidP="00130159">
            <w:pPr>
              <w:autoSpaceDE w:val="0"/>
              <w:autoSpaceDN w:val="0"/>
              <w:adjustRightInd w:val="0"/>
              <w:spacing w:after="0" w:line="240" w:lineRule="auto"/>
              <w:rPr>
                <w:rFonts w:ascii="Times New Roman" w:hAnsi="Times New Roman"/>
                <w:sz w:val="24"/>
                <w:szCs w:val="24"/>
              </w:rPr>
            </w:pPr>
          </w:p>
        </w:tc>
        <w:tc>
          <w:tcPr>
            <w:tcW w:w="3780" w:type="dxa"/>
          </w:tcPr>
          <w:p w:rsidR="00595AE6" w:rsidRPr="007B65EF" w:rsidRDefault="00595AE6" w:rsidP="00130159">
            <w:pPr>
              <w:autoSpaceDE w:val="0"/>
              <w:autoSpaceDN w:val="0"/>
              <w:adjustRightInd w:val="0"/>
              <w:spacing w:after="0" w:line="240" w:lineRule="auto"/>
              <w:rPr>
                <w:rFonts w:ascii="Times New Roman" w:hAnsi="Times New Roman"/>
                <w:b/>
                <w:sz w:val="24"/>
                <w:szCs w:val="24"/>
              </w:rPr>
            </w:pPr>
            <w:r w:rsidRPr="007B65EF">
              <w:rPr>
                <w:b/>
              </w:rPr>
              <w:t>Country B Mitigates</w:t>
            </w:r>
          </w:p>
        </w:tc>
        <w:tc>
          <w:tcPr>
            <w:tcW w:w="4320" w:type="dxa"/>
          </w:tcPr>
          <w:p w:rsidR="00595AE6" w:rsidRPr="007B65EF" w:rsidRDefault="00595AE6" w:rsidP="00130159">
            <w:pPr>
              <w:autoSpaceDE w:val="0"/>
              <w:autoSpaceDN w:val="0"/>
              <w:adjustRightInd w:val="0"/>
              <w:spacing w:after="0" w:line="240" w:lineRule="auto"/>
              <w:rPr>
                <w:rFonts w:ascii="Times New Roman" w:hAnsi="Times New Roman"/>
                <w:b/>
                <w:sz w:val="24"/>
                <w:szCs w:val="24"/>
              </w:rPr>
            </w:pPr>
            <w:r w:rsidRPr="007B65EF">
              <w:rPr>
                <w:b/>
              </w:rPr>
              <w:t>Country B BAU</w:t>
            </w:r>
          </w:p>
        </w:tc>
      </w:tr>
      <w:tr w:rsidR="00595AE6" w:rsidRPr="007B65EF" w:rsidTr="007B65EF">
        <w:tc>
          <w:tcPr>
            <w:tcW w:w="1170" w:type="dxa"/>
          </w:tcPr>
          <w:p w:rsidR="00595AE6" w:rsidRPr="007B65EF" w:rsidRDefault="00595AE6" w:rsidP="00130159">
            <w:pPr>
              <w:autoSpaceDE w:val="0"/>
              <w:autoSpaceDN w:val="0"/>
              <w:adjustRightInd w:val="0"/>
              <w:spacing w:after="0" w:line="240" w:lineRule="auto"/>
              <w:rPr>
                <w:b/>
              </w:rPr>
            </w:pPr>
            <w:r w:rsidRPr="007B65EF">
              <w:rPr>
                <w:b/>
              </w:rPr>
              <w:t xml:space="preserve">Country A </w:t>
            </w:r>
          </w:p>
          <w:p w:rsidR="00595AE6" w:rsidRPr="007B65EF" w:rsidRDefault="00595AE6" w:rsidP="00130159">
            <w:pPr>
              <w:autoSpaceDE w:val="0"/>
              <w:autoSpaceDN w:val="0"/>
              <w:adjustRightInd w:val="0"/>
              <w:spacing w:after="0" w:line="240" w:lineRule="auto"/>
              <w:rPr>
                <w:rFonts w:ascii="Times New Roman" w:hAnsi="Times New Roman"/>
                <w:b/>
                <w:sz w:val="24"/>
                <w:szCs w:val="24"/>
              </w:rPr>
            </w:pPr>
            <w:r w:rsidRPr="007B65EF">
              <w:rPr>
                <w:b/>
              </w:rPr>
              <w:t>Mitigates</w:t>
            </w:r>
          </w:p>
        </w:tc>
        <w:tc>
          <w:tcPr>
            <w:tcW w:w="3780" w:type="dxa"/>
          </w:tcPr>
          <w:p w:rsidR="00595AE6" w:rsidRPr="007B65EF" w:rsidRDefault="00595AE6" w:rsidP="00130159">
            <w:pPr>
              <w:pStyle w:val="ListParagraph"/>
              <w:numPr>
                <w:ilvl w:val="0"/>
                <w:numId w:val="3"/>
              </w:numPr>
              <w:autoSpaceDE w:val="0"/>
              <w:autoSpaceDN w:val="0"/>
              <w:adjustRightInd w:val="0"/>
              <w:spacing w:after="0" w:line="240" w:lineRule="auto"/>
              <w:rPr>
                <w:rFonts w:ascii="Times New Roman" w:hAnsi="Times New Roman"/>
                <w:sz w:val="20"/>
                <w:szCs w:val="20"/>
              </w:rPr>
            </w:pPr>
            <w:r w:rsidRPr="007B65EF">
              <w:rPr>
                <w:rFonts w:ascii="Times New Roman" w:hAnsi="Times New Roman"/>
                <w:sz w:val="20"/>
                <w:szCs w:val="20"/>
              </w:rPr>
              <w:t>Both countries benefit from long-term sustainable eco-system services, better human health, diversified and independent economies, as well as an improved sense for justice and the well-being of others</w:t>
            </w:r>
          </w:p>
          <w:p w:rsidR="00595AE6" w:rsidRPr="007B65EF" w:rsidRDefault="00595AE6" w:rsidP="00130159">
            <w:pPr>
              <w:autoSpaceDE w:val="0"/>
              <w:autoSpaceDN w:val="0"/>
              <w:adjustRightInd w:val="0"/>
              <w:spacing w:after="0" w:line="240" w:lineRule="auto"/>
              <w:rPr>
                <w:rFonts w:ascii="Times New Roman" w:hAnsi="Times New Roman"/>
                <w:sz w:val="20"/>
                <w:szCs w:val="20"/>
              </w:rPr>
            </w:pPr>
          </w:p>
          <w:p w:rsidR="00595AE6" w:rsidRPr="007B65EF" w:rsidRDefault="00595AE6" w:rsidP="00130159">
            <w:pPr>
              <w:autoSpaceDE w:val="0"/>
              <w:autoSpaceDN w:val="0"/>
              <w:adjustRightInd w:val="0"/>
              <w:spacing w:after="0" w:line="240" w:lineRule="auto"/>
              <w:rPr>
                <w:rFonts w:ascii="Times New Roman" w:hAnsi="Times New Roman"/>
                <w:b/>
                <w:sz w:val="20"/>
                <w:szCs w:val="20"/>
              </w:rPr>
            </w:pPr>
            <w:r w:rsidRPr="007B65EF">
              <w:rPr>
                <w:rFonts w:ascii="Times New Roman" w:hAnsi="Times New Roman"/>
                <w:sz w:val="20"/>
                <w:szCs w:val="20"/>
              </w:rPr>
              <w:t xml:space="preserve">                                                                     </w:t>
            </w:r>
            <w:r w:rsidRPr="007B65EF">
              <w:rPr>
                <w:rFonts w:ascii="Times New Roman" w:hAnsi="Times New Roman"/>
                <w:b/>
                <w:sz w:val="20"/>
                <w:szCs w:val="20"/>
              </w:rPr>
              <w:t>I</w:t>
            </w:r>
          </w:p>
        </w:tc>
        <w:tc>
          <w:tcPr>
            <w:tcW w:w="4320" w:type="dxa"/>
          </w:tcPr>
          <w:p w:rsidR="00595AE6" w:rsidRPr="007B65EF" w:rsidRDefault="00595AE6" w:rsidP="00130159">
            <w:pPr>
              <w:pStyle w:val="ListParagraph"/>
              <w:numPr>
                <w:ilvl w:val="0"/>
                <w:numId w:val="1"/>
              </w:numPr>
              <w:autoSpaceDE w:val="0"/>
              <w:autoSpaceDN w:val="0"/>
              <w:adjustRightInd w:val="0"/>
              <w:spacing w:after="0" w:line="240" w:lineRule="auto"/>
              <w:rPr>
                <w:rFonts w:ascii="Times New Roman" w:hAnsi="Times New Roman"/>
                <w:sz w:val="20"/>
                <w:szCs w:val="20"/>
              </w:rPr>
            </w:pPr>
            <w:r w:rsidRPr="007B65EF">
              <w:rPr>
                <w:rFonts w:ascii="Times New Roman" w:hAnsi="Times New Roman"/>
                <w:sz w:val="20"/>
                <w:szCs w:val="20"/>
              </w:rPr>
              <w:t xml:space="preserve">Country A: </w:t>
            </w:r>
            <w:r w:rsidR="006D579A" w:rsidRPr="007B65EF">
              <w:rPr>
                <w:rFonts w:ascii="Times New Roman" w:hAnsi="Times New Roman"/>
                <w:sz w:val="20"/>
                <w:szCs w:val="20"/>
              </w:rPr>
              <w:t xml:space="preserve">: </w:t>
            </w:r>
            <w:r w:rsidR="006D579A">
              <w:rPr>
                <w:rFonts w:ascii="Times New Roman" w:hAnsi="Times New Roman"/>
                <w:sz w:val="20"/>
                <w:szCs w:val="20"/>
              </w:rPr>
              <w:t xml:space="preserve">disadvantaged economically in the short term due to </w:t>
            </w:r>
            <w:r w:rsidRPr="007B65EF">
              <w:rPr>
                <w:rFonts w:ascii="Times New Roman" w:hAnsi="Times New Roman"/>
                <w:sz w:val="20"/>
                <w:szCs w:val="20"/>
              </w:rPr>
              <w:t>conservation efforts including reduced industry and decreased production</w:t>
            </w:r>
          </w:p>
          <w:p w:rsidR="00595AE6" w:rsidRPr="007B65EF" w:rsidRDefault="00595AE6" w:rsidP="00130159">
            <w:pPr>
              <w:pStyle w:val="ListParagraph"/>
              <w:numPr>
                <w:ilvl w:val="0"/>
                <w:numId w:val="1"/>
              </w:numPr>
              <w:autoSpaceDE w:val="0"/>
              <w:autoSpaceDN w:val="0"/>
              <w:adjustRightInd w:val="0"/>
              <w:spacing w:after="0" w:line="240" w:lineRule="auto"/>
              <w:rPr>
                <w:rFonts w:ascii="Times New Roman" w:hAnsi="Times New Roman"/>
                <w:sz w:val="20"/>
                <w:szCs w:val="20"/>
              </w:rPr>
            </w:pPr>
            <w:r w:rsidRPr="007B65EF">
              <w:rPr>
                <w:rFonts w:ascii="Times New Roman" w:hAnsi="Times New Roman"/>
                <w:sz w:val="20"/>
                <w:szCs w:val="20"/>
              </w:rPr>
              <w:t>Country B: benefits economically by maximizing industry and production</w:t>
            </w:r>
          </w:p>
          <w:p w:rsidR="00595AE6" w:rsidRPr="007B65EF" w:rsidRDefault="00595AE6" w:rsidP="00130159">
            <w:pPr>
              <w:pStyle w:val="ListParagraph"/>
              <w:numPr>
                <w:ilvl w:val="0"/>
                <w:numId w:val="1"/>
              </w:numPr>
              <w:autoSpaceDE w:val="0"/>
              <w:autoSpaceDN w:val="0"/>
              <w:adjustRightInd w:val="0"/>
              <w:spacing w:after="0" w:line="240" w:lineRule="auto"/>
              <w:rPr>
                <w:rFonts w:ascii="Times New Roman" w:hAnsi="Times New Roman"/>
                <w:sz w:val="20"/>
                <w:szCs w:val="20"/>
              </w:rPr>
            </w:pPr>
            <w:r w:rsidRPr="007B65EF">
              <w:rPr>
                <w:rFonts w:ascii="Times New Roman" w:hAnsi="Times New Roman"/>
                <w:sz w:val="20"/>
                <w:szCs w:val="20"/>
              </w:rPr>
              <w:t xml:space="preserve">Over the long-term both countries suffer from heightened GHG concentrations in the atmosphere                                                    </w:t>
            </w:r>
            <w:r w:rsidRPr="007B65EF">
              <w:rPr>
                <w:rFonts w:ascii="Times New Roman" w:hAnsi="Times New Roman"/>
                <w:b/>
                <w:sz w:val="20"/>
                <w:szCs w:val="20"/>
              </w:rPr>
              <w:t>II</w:t>
            </w:r>
          </w:p>
        </w:tc>
      </w:tr>
      <w:tr w:rsidR="00595AE6" w:rsidRPr="007B65EF" w:rsidTr="007B65EF">
        <w:tc>
          <w:tcPr>
            <w:tcW w:w="1170" w:type="dxa"/>
          </w:tcPr>
          <w:p w:rsidR="00595AE6" w:rsidRPr="007B65EF" w:rsidRDefault="00595AE6" w:rsidP="00130159">
            <w:pPr>
              <w:autoSpaceDE w:val="0"/>
              <w:autoSpaceDN w:val="0"/>
              <w:adjustRightInd w:val="0"/>
              <w:spacing w:after="0" w:line="240" w:lineRule="auto"/>
              <w:rPr>
                <w:b/>
              </w:rPr>
            </w:pPr>
            <w:r w:rsidRPr="007B65EF">
              <w:rPr>
                <w:b/>
              </w:rPr>
              <w:t xml:space="preserve">Country A </w:t>
            </w:r>
          </w:p>
          <w:p w:rsidR="00595AE6" w:rsidRPr="007B65EF" w:rsidRDefault="00595AE6" w:rsidP="00130159">
            <w:pPr>
              <w:autoSpaceDE w:val="0"/>
              <w:autoSpaceDN w:val="0"/>
              <w:adjustRightInd w:val="0"/>
              <w:spacing w:after="0" w:line="240" w:lineRule="auto"/>
              <w:rPr>
                <w:rFonts w:ascii="Times New Roman" w:hAnsi="Times New Roman"/>
                <w:b/>
                <w:sz w:val="24"/>
                <w:szCs w:val="24"/>
              </w:rPr>
            </w:pPr>
            <w:r w:rsidRPr="007B65EF">
              <w:rPr>
                <w:b/>
              </w:rPr>
              <w:t>BAU</w:t>
            </w:r>
          </w:p>
        </w:tc>
        <w:tc>
          <w:tcPr>
            <w:tcW w:w="3780" w:type="dxa"/>
          </w:tcPr>
          <w:p w:rsidR="00595AE6" w:rsidRPr="007B65EF" w:rsidRDefault="00595AE6" w:rsidP="00130159">
            <w:pPr>
              <w:pStyle w:val="ListParagraph"/>
              <w:numPr>
                <w:ilvl w:val="0"/>
                <w:numId w:val="4"/>
              </w:numPr>
              <w:autoSpaceDE w:val="0"/>
              <w:autoSpaceDN w:val="0"/>
              <w:adjustRightInd w:val="0"/>
              <w:spacing w:after="0" w:line="240" w:lineRule="auto"/>
              <w:rPr>
                <w:rFonts w:ascii="Times New Roman" w:hAnsi="Times New Roman"/>
                <w:sz w:val="20"/>
                <w:szCs w:val="20"/>
              </w:rPr>
            </w:pPr>
            <w:r w:rsidRPr="007B65EF">
              <w:rPr>
                <w:rFonts w:ascii="Times New Roman" w:hAnsi="Times New Roman"/>
                <w:sz w:val="20"/>
                <w:szCs w:val="20"/>
              </w:rPr>
              <w:t xml:space="preserve">Country A: benefits economically in the short-term by maximizing industry and production                                   </w:t>
            </w:r>
          </w:p>
          <w:p w:rsidR="00595AE6" w:rsidRPr="007B65EF" w:rsidRDefault="00595AE6" w:rsidP="00130159">
            <w:pPr>
              <w:pStyle w:val="ListParagraph"/>
              <w:numPr>
                <w:ilvl w:val="0"/>
                <w:numId w:val="4"/>
              </w:numPr>
              <w:autoSpaceDE w:val="0"/>
              <w:autoSpaceDN w:val="0"/>
              <w:adjustRightInd w:val="0"/>
              <w:spacing w:after="0" w:line="240" w:lineRule="auto"/>
              <w:rPr>
                <w:rFonts w:ascii="Times New Roman" w:hAnsi="Times New Roman"/>
                <w:sz w:val="20"/>
                <w:szCs w:val="20"/>
              </w:rPr>
            </w:pPr>
            <w:r w:rsidRPr="007B65EF">
              <w:rPr>
                <w:rFonts w:ascii="Times New Roman" w:hAnsi="Times New Roman"/>
                <w:sz w:val="20"/>
                <w:szCs w:val="20"/>
              </w:rPr>
              <w:t xml:space="preserve">Country B: </w:t>
            </w:r>
            <w:r w:rsidR="006D579A">
              <w:rPr>
                <w:rFonts w:ascii="Times New Roman" w:hAnsi="Times New Roman"/>
                <w:sz w:val="20"/>
                <w:szCs w:val="20"/>
              </w:rPr>
              <w:t xml:space="preserve">disadvantaged economically in the short term due to </w:t>
            </w:r>
            <w:r w:rsidRPr="007B65EF">
              <w:rPr>
                <w:rFonts w:ascii="Times New Roman" w:hAnsi="Times New Roman"/>
                <w:sz w:val="20"/>
                <w:szCs w:val="20"/>
              </w:rPr>
              <w:t>conservation efforts including industry and production</w:t>
            </w:r>
          </w:p>
          <w:p w:rsidR="00595AE6" w:rsidRPr="007B65EF" w:rsidRDefault="00595AE6" w:rsidP="00130159">
            <w:pPr>
              <w:pStyle w:val="ListParagraph"/>
              <w:numPr>
                <w:ilvl w:val="0"/>
                <w:numId w:val="4"/>
              </w:numPr>
              <w:autoSpaceDE w:val="0"/>
              <w:autoSpaceDN w:val="0"/>
              <w:adjustRightInd w:val="0"/>
              <w:spacing w:after="0" w:line="240" w:lineRule="auto"/>
              <w:rPr>
                <w:rFonts w:ascii="Times New Roman" w:hAnsi="Times New Roman"/>
                <w:sz w:val="20"/>
                <w:szCs w:val="20"/>
              </w:rPr>
            </w:pPr>
            <w:r w:rsidRPr="007B65EF">
              <w:rPr>
                <w:rFonts w:ascii="Times New Roman" w:hAnsi="Times New Roman"/>
                <w:sz w:val="20"/>
                <w:szCs w:val="20"/>
              </w:rPr>
              <w:t xml:space="preserve">Over the long-term both countries suffer from heightened GHG concentrations in the atmosphere     </w:t>
            </w:r>
            <w:r w:rsidRPr="007B65EF">
              <w:rPr>
                <w:rFonts w:ascii="Times New Roman" w:hAnsi="Times New Roman"/>
                <w:b/>
                <w:sz w:val="20"/>
                <w:szCs w:val="20"/>
              </w:rPr>
              <w:t>III</w:t>
            </w:r>
          </w:p>
        </w:tc>
        <w:tc>
          <w:tcPr>
            <w:tcW w:w="4320" w:type="dxa"/>
          </w:tcPr>
          <w:p w:rsidR="00595AE6" w:rsidRPr="007B65EF" w:rsidRDefault="00595AE6" w:rsidP="00130159">
            <w:pPr>
              <w:pStyle w:val="ListParagraph"/>
              <w:keepNext/>
              <w:autoSpaceDE w:val="0"/>
              <w:autoSpaceDN w:val="0"/>
              <w:adjustRightInd w:val="0"/>
              <w:spacing w:after="0" w:line="240" w:lineRule="auto"/>
              <w:ind w:left="360"/>
              <w:rPr>
                <w:rFonts w:ascii="Times New Roman" w:hAnsi="Times New Roman"/>
                <w:sz w:val="20"/>
                <w:szCs w:val="20"/>
              </w:rPr>
            </w:pPr>
          </w:p>
          <w:p w:rsidR="00595AE6" w:rsidRPr="007B65EF" w:rsidRDefault="00595AE6" w:rsidP="00130159">
            <w:pPr>
              <w:pStyle w:val="ListParagraph"/>
              <w:keepNext/>
              <w:numPr>
                <w:ilvl w:val="0"/>
                <w:numId w:val="2"/>
              </w:numPr>
              <w:autoSpaceDE w:val="0"/>
              <w:autoSpaceDN w:val="0"/>
              <w:adjustRightInd w:val="0"/>
              <w:spacing w:after="0" w:line="240" w:lineRule="auto"/>
              <w:rPr>
                <w:rFonts w:ascii="Times New Roman" w:hAnsi="Times New Roman"/>
                <w:sz w:val="20"/>
                <w:szCs w:val="20"/>
              </w:rPr>
            </w:pPr>
            <w:r w:rsidRPr="007B65EF">
              <w:rPr>
                <w:rFonts w:ascii="Times New Roman" w:hAnsi="Times New Roman"/>
                <w:sz w:val="20"/>
                <w:szCs w:val="20"/>
              </w:rPr>
              <w:t>Both suffer from environmental and economic degradation in the long-term</w:t>
            </w:r>
          </w:p>
          <w:p w:rsidR="00595AE6" w:rsidRPr="007B65EF" w:rsidRDefault="00595AE6" w:rsidP="00130159">
            <w:pPr>
              <w:pStyle w:val="ListParagraph"/>
              <w:keepNext/>
              <w:numPr>
                <w:ilvl w:val="0"/>
                <w:numId w:val="2"/>
              </w:numPr>
              <w:autoSpaceDE w:val="0"/>
              <w:autoSpaceDN w:val="0"/>
              <w:adjustRightInd w:val="0"/>
              <w:spacing w:after="0" w:line="240" w:lineRule="auto"/>
              <w:rPr>
                <w:rFonts w:ascii="Times New Roman" w:hAnsi="Times New Roman"/>
                <w:sz w:val="20"/>
                <w:szCs w:val="20"/>
              </w:rPr>
            </w:pPr>
            <w:r w:rsidRPr="007B65EF">
              <w:rPr>
                <w:rFonts w:ascii="Times New Roman" w:hAnsi="Times New Roman"/>
                <w:sz w:val="20"/>
                <w:szCs w:val="20"/>
              </w:rPr>
              <w:t>Both benefit economically in the near term</w:t>
            </w:r>
          </w:p>
          <w:p w:rsidR="00595AE6" w:rsidRPr="007B65EF" w:rsidRDefault="00595AE6" w:rsidP="00130159">
            <w:pPr>
              <w:keepNext/>
              <w:autoSpaceDE w:val="0"/>
              <w:autoSpaceDN w:val="0"/>
              <w:adjustRightInd w:val="0"/>
              <w:spacing w:after="0" w:line="240" w:lineRule="auto"/>
              <w:rPr>
                <w:rFonts w:ascii="Times New Roman" w:hAnsi="Times New Roman"/>
                <w:sz w:val="20"/>
                <w:szCs w:val="20"/>
              </w:rPr>
            </w:pPr>
          </w:p>
          <w:p w:rsidR="00595AE6" w:rsidRPr="007B65EF" w:rsidRDefault="00595AE6" w:rsidP="00130159">
            <w:pPr>
              <w:keepNext/>
              <w:autoSpaceDE w:val="0"/>
              <w:autoSpaceDN w:val="0"/>
              <w:adjustRightInd w:val="0"/>
              <w:spacing w:after="0" w:line="240" w:lineRule="auto"/>
              <w:rPr>
                <w:rFonts w:ascii="Times New Roman" w:hAnsi="Times New Roman"/>
                <w:sz w:val="20"/>
                <w:szCs w:val="20"/>
              </w:rPr>
            </w:pPr>
          </w:p>
          <w:p w:rsidR="00595AE6" w:rsidRPr="007B65EF" w:rsidRDefault="00595AE6" w:rsidP="00130159">
            <w:pPr>
              <w:keepNext/>
              <w:autoSpaceDE w:val="0"/>
              <w:autoSpaceDN w:val="0"/>
              <w:adjustRightInd w:val="0"/>
              <w:spacing w:after="0" w:line="240" w:lineRule="auto"/>
              <w:rPr>
                <w:rFonts w:ascii="Times New Roman" w:hAnsi="Times New Roman"/>
                <w:sz w:val="20"/>
                <w:szCs w:val="20"/>
              </w:rPr>
            </w:pPr>
          </w:p>
          <w:p w:rsidR="00595AE6" w:rsidRPr="007B65EF" w:rsidRDefault="00595AE6" w:rsidP="00130159">
            <w:pPr>
              <w:keepNext/>
              <w:autoSpaceDE w:val="0"/>
              <w:autoSpaceDN w:val="0"/>
              <w:adjustRightInd w:val="0"/>
              <w:spacing w:after="0" w:line="240" w:lineRule="auto"/>
              <w:rPr>
                <w:rFonts w:ascii="Times New Roman" w:hAnsi="Times New Roman"/>
                <w:sz w:val="20"/>
                <w:szCs w:val="20"/>
              </w:rPr>
            </w:pPr>
          </w:p>
          <w:p w:rsidR="00595AE6" w:rsidRPr="007B65EF" w:rsidRDefault="00595AE6" w:rsidP="00130159">
            <w:pPr>
              <w:keepNext/>
              <w:autoSpaceDE w:val="0"/>
              <w:autoSpaceDN w:val="0"/>
              <w:adjustRightInd w:val="0"/>
              <w:spacing w:after="0" w:line="240" w:lineRule="auto"/>
              <w:rPr>
                <w:rFonts w:ascii="Times New Roman" w:hAnsi="Times New Roman"/>
                <w:sz w:val="20"/>
                <w:szCs w:val="20"/>
              </w:rPr>
            </w:pPr>
            <w:r w:rsidRPr="007B65EF">
              <w:rPr>
                <w:rFonts w:ascii="Times New Roman" w:hAnsi="Times New Roman"/>
                <w:sz w:val="20"/>
                <w:szCs w:val="20"/>
              </w:rPr>
              <w:t xml:space="preserve">                                                                            </w:t>
            </w:r>
          </w:p>
          <w:p w:rsidR="00595AE6" w:rsidRPr="007B65EF" w:rsidRDefault="00595AE6" w:rsidP="00130159">
            <w:pPr>
              <w:keepNext/>
              <w:autoSpaceDE w:val="0"/>
              <w:autoSpaceDN w:val="0"/>
              <w:adjustRightInd w:val="0"/>
              <w:spacing w:after="0" w:line="240" w:lineRule="auto"/>
              <w:rPr>
                <w:rFonts w:ascii="Times New Roman" w:hAnsi="Times New Roman"/>
                <w:b/>
                <w:sz w:val="20"/>
                <w:szCs w:val="20"/>
              </w:rPr>
            </w:pPr>
            <w:r w:rsidRPr="007B65EF">
              <w:rPr>
                <w:rFonts w:ascii="Times New Roman" w:hAnsi="Times New Roman"/>
                <w:sz w:val="20"/>
                <w:szCs w:val="20"/>
              </w:rPr>
              <w:t xml:space="preserve">                                                                            </w:t>
            </w:r>
            <w:r w:rsidRPr="007B65EF">
              <w:rPr>
                <w:rFonts w:ascii="Times New Roman" w:hAnsi="Times New Roman"/>
                <w:b/>
                <w:sz w:val="20"/>
                <w:szCs w:val="20"/>
              </w:rPr>
              <w:t xml:space="preserve"> IV                                                                                          </w:t>
            </w:r>
          </w:p>
        </w:tc>
      </w:tr>
    </w:tbl>
    <w:p w:rsidR="00595AE6" w:rsidRDefault="00595AE6" w:rsidP="00130159">
      <w:pPr>
        <w:autoSpaceDE w:val="0"/>
        <w:autoSpaceDN w:val="0"/>
        <w:adjustRightInd w:val="0"/>
        <w:spacing w:after="0" w:line="480" w:lineRule="auto"/>
        <w:ind w:firstLine="720"/>
        <w:rPr>
          <w:rFonts w:ascii="Times New Roman" w:hAnsi="Times New Roman"/>
          <w:sz w:val="24"/>
          <w:szCs w:val="24"/>
        </w:rPr>
      </w:pPr>
    </w:p>
    <w:p w:rsidR="00375A81" w:rsidRDefault="000373F6" w:rsidP="00130159">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In the </w:t>
      </w:r>
      <w:r w:rsidR="00375A81">
        <w:rPr>
          <w:rFonts w:ascii="Times New Roman" w:hAnsi="Times New Roman"/>
          <w:sz w:val="24"/>
          <w:szCs w:val="24"/>
        </w:rPr>
        <w:t>table</w:t>
      </w:r>
      <w:r>
        <w:rPr>
          <w:rFonts w:ascii="Times New Roman" w:hAnsi="Times New Roman"/>
          <w:sz w:val="24"/>
          <w:szCs w:val="24"/>
        </w:rPr>
        <w:t xml:space="preserve"> above, i</w:t>
      </w:r>
      <w:r w:rsidR="006D579A">
        <w:rPr>
          <w:rFonts w:ascii="Times New Roman" w:hAnsi="Times New Roman"/>
          <w:sz w:val="24"/>
          <w:szCs w:val="24"/>
        </w:rPr>
        <w:t xml:space="preserve">t is </w:t>
      </w:r>
      <w:r w:rsidR="006D579A" w:rsidRPr="006D579A">
        <w:rPr>
          <w:rFonts w:ascii="Times New Roman" w:hAnsi="Times New Roman"/>
          <w:i/>
          <w:sz w:val="24"/>
          <w:szCs w:val="24"/>
        </w:rPr>
        <w:t>collectively rational</w:t>
      </w:r>
      <w:r w:rsidR="006D579A">
        <w:rPr>
          <w:rFonts w:ascii="Times New Roman" w:hAnsi="Times New Roman"/>
          <w:sz w:val="24"/>
          <w:szCs w:val="24"/>
        </w:rPr>
        <w:t xml:space="preserve"> </w:t>
      </w:r>
      <w:r w:rsidR="006D579A" w:rsidRPr="006D579A">
        <w:rPr>
          <w:rFonts w:ascii="Times New Roman" w:hAnsi="Times New Roman"/>
          <w:sz w:val="24"/>
          <w:szCs w:val="24"/>
        </w:rPr>
        <w:t>to cooperate and restri</w:t>
      </w:r>
      <w:r w:rsidR="007319A1">
        <w:rPr>
          <w:rFonts w:ascii="Times New Roman" w:hAnsi="Times New Roman"/>
          <w:sz w:val="24"/>
          <w:szCs w:val="24"/>
        </w:rPr>
        <w:t>ct overall emissions because</w:t>
      </w:r>
      <w:r w:rsidR="006D579A">
        <w:rPr>
          <w:rFonts w:ascii="Times New Roman" w:hAnsi="Times New Roman"/>
          <w:sz w:val="24"/>
          <w:szCs w:val="24"/>
        </w:rPr>
        <w:t xml:space="preserve"> each country</w:t>
      </w:r>
      <w:r w:rsidR="006D579A" w:rsidRPr="006D579A">
        <w:rPr>
          <w:rFonts w:ascii="Times New Roman" w:hAnsi="Times New Roman"/>
          <w:sz w:val="24"/>
          <w:szCs w:val="24"/>
        </w:rPr>
        <w:t xml:space="preserve"> prefers the outcome produced by everyone restricting pollution over the outcome produced by no one doing so. </w:t>
      </w:r>
      <w:r w:rsidR="006D579A">
        <w:rPr>
          <w:rFonts w:ascii="Times New Roman" w:hAnsi="Times New Roman"/>
          <w:sz w:val="24"/>
          <w:szCs w:val="24"/>
        </w:rPr>
        <w:t>However, i</w:t>
      </w:r>
      <w:r w:rsidR="006D579A" w:rsidRPr="006D579A">
        <w:rPr>
          <w:rFonts w:ascii="Times New Roman" w:hAnsi="Times New Roman"/>
          <w:sz w:val="24"/>
          <w:szCs w:val="24"/>
        </w:rPr>
        <w:t xml:space="preserve">t is </w:t>
      </w:r>
      <w:r w:rsidR="006D579A" w:rsidRPr="007319A1">
        <w:rPr>
          <w:rFonts w:ascii="Times New Roman" w:hAnsi="Times New Roman"/>
          <w:i/>
          <w:sz w:val="24"/>
          <w:szCs w:val="24"/>
        </w:rPr>
        <w:t>individually rational</w:t>
      </w:r>
      <w:r w:rsidR="006D579A" w:rsidRPr="006D579A">
        <w:rPr>
          <w:rFonts w:ascii="Times New Roman" w:hAnsi="Times New Roman"/>
          <w:sz w:val="24"/>
          <w:szCs w:val="24"/>
        </w:rPr>
        <w:t xml:space="preserve"> </w:t>
      </w:r>
      <w:r w:rsidR="007319A1">
        <w:rPr>
          <w:rFonts w:ascii="Times New Roman" w:hAnsi="Times New Roman"/>
          <w:sz w:val="24"/>
          <w:szCs w:val="24"/>
        </w:rPr>
        <w:t>for each country not to restrict its own pollution because</w:t>
      </w:r>
      <w:r w:rsidR="006D579A" w:rsidRPr="006D579A">
        <w:rPr>
          <w:rFonts w:ascii="Times New Roman" w:hAnsi="Times New Roman"/>
          <w:sz w:val="24"/>
          <w:szCs w:val="24"/>
        </w:rPr>
        <w:t xml:space="preserve"> when each agent has the power to decide whether or not </w:t>
      </w:r>
      <w:r w:rsidR="007319A1">
        <w:rPr>
          <w:rFonts w:ascii="Times New Roman" w:hAnsi="Times New Roman"/>
          <w:sz w:val="24"/>
          <w:szCs w:val="24"/>
        </w:rPr>
        <w:t xml:space="preserve">to </w:t>
      </w:r>
      <w:r w:rsidR="007319A1">
        <w:rPr>
          <w:rFonts w:ascii="Times New Roman" w:hAnsi="Times New Roman"/>
          <w:sz w:val="24"/>
          <w:szCs w:val="24"/>
        </w:rPr>
        <w:lastRenderedPageBreak/>
        <w:t>restrict</w:t>
      </w:r>
      <w:r w:rsidR="006D579A" w:rsidRPr="006D579A">
        <w:rPr>
          <w:rFonts w:ascii="Times New Roman" w:hAnsi="Times New Roman"/>
          <w:sz w:val="24"/>
          <w:szCs w:val="24"/>
        </w:rPr>
        <w:t xml:space="preserve"> </w:t>
      </w:r>
      <w:r w:rsidR="007319A1">
        <w:rPr>
          <w:rFonts w:ascii="Times New Roman" w:hAnsi="Times New Roman"/>
          <w:sz w:val="24"/>
          <w:szCs w:val="24"/>
        </w:rPr>
        <w:t>emissions</w:t>
      </w:r>
      <w:r w:rsidR="006D579A" w:rsidRPr="006D579A">
        <w:rPr>
          <w:rFonts w:ascii="Times New Roman" w:hAnsi="Times New Roman"/>
          <w:sz w:val="24"/>
          <w:szCs w:val="24"/>
        </w:rPr>
        <w:t>, each (rationally) prefers not to do so, whatever the others do</w:t>
      </w:r>
      <w:r w:rsidR="007319A1">
        <w:rPr>
          <w:rFonts w:ascii="Times New Roman" w:hAnsi="Times New Roman"/>
          <w:sz w:val="24"/>
          <w:szCs w:val="24"/>
        </w:rPr>
        <w:t xml:space="preserve"> (Gardiner, 2006)</w:t>
      </w:r>
      <w:r w:rsidR="006D579A" w:rsidRPr="006D579A">
        <w:rPr>
          <w:rFonts w:ascii="Times New Roman" w:hAnsi="Times New Roman"/>
          <w:sz w:val="24"/>
          <w:szCs w:val="24"/>
        </w:rPr>
        <w:t xml:space="preserve">. </w:t>
      </w:r>
      <w:r w:rsidR="00595AE6">
        <w:rPr>
          <w:rFonts w:ascii="Times New Roman" w:hAnsi="Times New Roman"/>
          <w:sz w:val="24"/>
          <w:szCs w:val="24"/>
        </w:rPr>
        <w:t xml:space="preserve">As seen in the climate change payoff matrix above, countries are incentivized in the short-term to conduct business as usual to maximize economic gain, but the consequences of not mitigating will be wide-spread suffering in terms of environmental and economic degradation over the long-term (quadrant IV). </w:t>
      </w:r>
      <w:r w:rsidR="00375A81">
        <w:rPr>
          <w:rFonts w:ascii="Times New Roman" w:hAnsi="Times New Roman"/>
          <w:sz w:val="24"/>
          <w:szCs w:val="24"/>
        </w:rPr>
        <w:t xml:space="preserve">Furthermore, in the absence of collective action and enforcement countries that voluntarily curb GHG emissions will have the practical effect of incentivizing others to </w:t>
      </w:r>
      <w:r w:rsidR="00375A81" w:rsidRPr="00A427A0">
        <w:rPr>
          <w:rFonts w:ascii="Times New Roman" w:hAnsi="Times New Roman"/>
          <w:i/>
          <w:sz w:val="24"/>
          <w:szCs w:val="24"/>
        </w:rPr>
        <w:t>increase</w:t>
      </w:r>
      <w:r w:rsidR="00375A81">
        <w:rPr>
          <w:rFonts w:ascii="Times New Roman" w:hAnsi="Times New Roman"/>
          <w:sz w:val="24"/>
          <w:szCs w:val="24"/>
        </w:rPr>
        <w:t xml:space="preserve"> emissions.  For example, Americans who reduce consumption of fossil fuel resources will undoubtedly reduce fossil fuel prices – thereby enabling increased consumption of fossil fuels by others.  The end result may not in fact be beneficial to the future people for whom they are concerned, but instead transfer the greatest benefits to those individuals or countries that </w:t>
      </w:r>
      <w:r w:rsidR="00375A81">
        <w:rPr>
          <w:rFonts w:ascii="Times New Roman" w:hAnsi="Times New Roman"/>
          <w:i/>
          <w:sz w:val="24"/>
          <w:szCs w:val="24"/>
        </w:rPr>
        <w:t xml:space="preserve">do not </w:t>
      </w:r>
      <w:r w:rsidR="00375A81">
        <w:rPr>
          <w:rFonts w:ascii="Times New Roman" w:hAnsi="Times New Roman"/>
          <w:sz w:val="24"/>
          <w:szCs w:val="24"/>
        </w:rPr>
        <w:t>voluntarily curb emissions.</w:t>
      </w:r>
    </w:p>
    <w:p w:rsidR="00375A81" w:rsidRPr="003A788B" w:rsidRDefault="00375A81" w:rsidP="00130159">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Climate change is a truly global phenomenon. </w:t>
      </w:r>
      <w:r w:rsidRPr="00391371">
        <w:rPr>
          <w:rFonts w:ascii="Times New Roman" w:hAnsi="Times New Roman"/>
          <w:sz w:val="24"/>
          <w:szCs w:val="24"/>
        </w:rPr>
        <w:t xml:space="preserve">Emissions of </w:t>
      </w:r>
      <w:r>
        <w:rPr>
          <w:rFonts w:ascii="Times New Roman" w:hAnsi="Times New Roman"/>
          <w:sz w:val="24"/>
          <w:szCs w:val="24"/>
        </w:rPr>
        <w:t>GHG</w:t>
      </w:r>
      <w:r w:rsidRPr="00391371">
        <w:rPr>
          <w:rFonts w:ascii="Times New Roman" w:hAnsi="Times New Roman"/>
          <w:sz w:val="24"/>
          <w:szCs w:val="24"/>
        </w:rPr>
        <w:t xml:space="preserve"> from any geographical location on the Earth’s surface travel </w:t>
      </w:r>
      <w:r>
        <w:rPr>
          <w:rFonts w:ascii="Times New Roman" w:hAnsi="Times New Roman"/>
          <w:sz w:val="24"/>
          <w:szCs w:val="24"/>
        </w:rPr>
        <w:t xml:space="preserve">to the upper atmosphere and </w:t>
      </w:r>
      <w:r w:rsidRPr="00391371">
        <w:rPr>
          <w:rFonts w:ascii="Times New Roman" w:hAnsi="Times New Roman"/>
          <w:sz w:val="24"/>
          <w:szCs w:val="24"/>
        </w:rPr>
        <w:t>play a role in affecting climate globally. Hence, the impact of any particular emission of greenhouse gases is not realized solely at its source, either individual or geographical; rather impacts are dispersed to other actors and regions of the Earth.</w:t>
      </w:r>
      <w:r>
        <w:rPr>
          <w:rFonts w:ascii="Times New Roman" w:hAnsi="Times New Roman"/>
          <w:sz w:val="24"/>
          <w:szCs w:val="24"/>
        </w:rPr>
        <w:t xml:space="preserve"> GHG emissions are responsible for a myriad of impacts including </w:t>
      </w:r>
      <w:r w:rsidRPr="00A13952">
        <w:rPr>
          <w:rFonts w:ascii="Times New Roman" w:hAnsi="Times New Roman"/>
          <w:sz w:val="24"/>
          <w:szCs w:val="24"/>
        </w:rPr>
        <w:t>changes to Earth's climate syste</w:t>
      </w:r>
      <w:r>
        <w:rPr>
          <w:rFonts w:ascii="Times New Roman" w:hAnsi="Times New Roman"/>
          <w:sz w:val="24"/>
          <w:szCs w:val="24"/>
        </w:rPr>
        <w:t xml:space="preserve">m, manifested in events such as </w:t>
      </w:r>
      <w:r w:rsidRPr="00A13952">
        <w:rPr>
          <w:rFonts w:ascii="Times New Roman" w:hAnsi="Times New Roman"/>
          <w:sz w:val="24"/>
          <w:szCs w:val="24"/>
        </w:rPr>
        <w:t xml:space="preserve">drought, floods, sea-level rise, temperature </w:t>
      </w:r>
      <w:r>
        <w:rPr>
          <w:rFonts w:ascii="Times New Roman" w:hAnsi="Times New Roman"/>
          <w:sz w:val="24"/>
          <w:szCs w:val="24"/>
        </w:rPr>
        <w:t>changes, extinction of species, and spread of vector-borne diseases. In failing</w:t>
      </w:r>
      <w:r w:rsidRPr="003A788B">
        <w:rPr>
          <w:rFonts w:ascii="Times New Roman" w:hAnsi="Times New Roman"/>
          <w:sz w:val="24"/>
          <w:szCs w:val="24"/>
        </w:rPr>
        <w:t xml:space="preserve"> to </w:t>
      </w:r>
      <w:r>
        <w:rPr>
          <w:rFonts w:ascii="Times New Roman" w:hAnsi="Times New Roman"/>
          <w:sz w:val="24"/>
          <w:szCs w:val="24"/>
        </w:rPr>
        <w:t>cooperate and limit overall emissions</w:t>
      </w:r>
      <w:r w:rsidRPr="003A788B">
        <w:rPr>
          <w:rFonts w:ascii="Times New Roman" w:hAnsi="Times New Roman"/>
          <w:sz w:val="24"/>
          <w:szCs w:val="24"/>
        </w:rPr>
        <w:t xml:space="preserve">, the current generation does not simply pass an existing problem along to future people, rather it adds to it, making the problem worse. </w:t>
      </w:r>
      <w:r>
        <w:rPr>
          <w:rFonts w:ascii="Times New Roman" w:hAnsi="Times New Roman"/>
          <w:sz w:val="24"/>
          <w:szCs w:val="24"/>
        </w:rPr>
        <w:t xml:space="preserve">For example, </w:t>
      </w:r>
      <w:r w:rsidRPr="003A788B">
        <w:rPr>
          <w:rFonts w:ascii="Times New Roman" w:hAnsi="Times New Roman"/>
          <w:sz w:val="24"/>
          <w:szCs w:val="24"/>
        </w:rPr>
        <w:t>failing to act now increases the magnitude of future c</w:t>
      </w:r>
      <w:r>
        <w:rPr>
          <w:rFonts w:ascii="Times New Roman" w:hAnsi="Times New Roman"/>
          <w:sz w:val="24"/>
          <w:szCs w:val="24"/>
        </w:rPr>
        <w:t xml:space="preserve">limate change and increases mitigation costs. </w:t>
      </w:r>
      <w:r w:rsidRPr="003A788B">
        <w:rPr>
          <w:rFonts w:ascii="Times New Roman" w:hAnsi="Times New Roman"/>
          <w:sz w:val="24"/>
          <w:szCs w:val="24"/>
        </w:rPr>
        <w:t xml:space="preserve"> </w:t>
      </w:r>
      <w:r>
        <w:rPr>
          <w:rFonts w:ascii="Times New Roman" w:hAnsi="Times New Roman"/>
          <w:sz w:val="24"/>
          <w:szCs w:val="24"/>
        </w:rPr>
        <w:t>Also, waiting to act</w:t>
      </w:r>
      <w:r w:rsidRPr="003A788B">
        <w:rPr>
          <w:rFonts w:ascii="Times New Roman" w:hAnsi="Times New Roman"/>
          <w:sz w:val="24"/>
          <w:szCs w:val="24"/>
        </w:rPr>
        <w:t xml:space="preserve"> allows additional investment in fossil fuel based infrastructure in developed and especially less developed countries. Hence, inaction raises transition costs, </w:t>
      </w:r>
      <w:r w:rsidRPr="003A788B">
        <w:rPr>
          <w:rFonts w:ascii="Times New Roman" w:hAnsi="Times New Roman"/>
          <w:sz w:val="24"/>
          <w:szCs w:val="24"/>
        </w:rPr>
        <w:lastRenderedPageBreak/>
        <w:t>making future change harder than change now</w:t>
      </w:r>
      <w:r>
        <w:rPr>
          <w:rFonts w:ascii="Times New Roman" w:hAnsi="Times New Roman"/>
          <w:sz w:val="24"/>
          <w:szCs w:val="24"/>
        </w:rPr>
        <w:t>. Furthermore,</w:t>
      </w:r>
      <w:r w:rsidRPr="003A788B">
        <w:rPr>
          <w:rFonts w:ascii="Times New Roman" w:hAnsi="Times New Roman"/>
          <w:sz w:val="24"/>
          <w:szCs w:val="24"/>
        </w:rPr>
        <w:t xml:space="preserve"> the current generation does not add to the problem in a linear way. Rather, it rapidly accelerates the problem, since global emissions are in</w:t>
      </w:r>
      <w:r>
        <w:rPr>
          <w:rFonts w:ascii="Times New Roman" w:hAnsi="Times New Roman"/>
          <w:sz w:val="24"/>
          <w:szCs w:val="24"/>
        </w:rPr>
        <w:t xml:space="preserve">creasing at a substantial rate (Gardiner, 2006). Figure1 shows how </w:t>
      </w:r>
      <w:r w:rsidRPr="008843F2">
        <w:rPr>
          <w:rFonts w:ascii="Times New Roman" w:hAnsi="Times New Roman"/>
          <w:sz w:val="24"/>
          <w:szCs w:val="24"/>
        </w:rPr>
        <w:t>the net global climate response becomes increasingly more severe as CO</w:t>
      </w:r>
      <w:r w:rsidRPr="008843F2">
        <w:rPr>
          <w:rFonts w:ascii="Times New Roman" w:hAnsi="Times New Roman"/>
          <w:sz w:val="24"/>
          <w:szCs w:val="24"/>
          <w:vertAlign w:val="subscript"/>
        </w:rPr>
        <w:t>2</w:t>
      </w:r>
      <w:r w:rsidRPr="008843F2">
        <w:rPr>
          <w:rFonts w:ascii="Times New Roman" w:hAnsi="Times New Roman"/>
          <w:sz w:val="24"/>
          <w:szCs w:val="24"/>
        </w:rPr>
        <w:t xml:space="preserve"> levels</w:t>
      </w:r>
      <w:r>
        <w:rPr>
          <w:rFonts w:ascii="Times New Roman" w:hAnsi="Times New Roman"/>
          <w:sz w:val="24"/>
          <w:szCs w:val="24"/>
        </w:rPr>
        <w:t>,</w:t>
      </w:r>
      <w:r w:rsidRPr="008843F2">
        <w:rPr>
          <w:rFonts w:ascii="Times New Roman" w:hAnsi="Times New Roman"/>
          <w:sz w:val="24"/>
          <w:szCs w:val="24"/>
        </w:rPr>
        <w:t xml:space="preserve"> </w:t>
      </w:r>
      <w:r>
        <w:rPr>
          <w:rFonts w:ascii="Times New Roman" w:hAnsi="Times New Roman"/>
          <w:sz w:val="24"/>
          <w:szCs w:val="24"/>
        </w:rPr>
        <w:t xml:space="preserve">and the associated global temperature </w:t>
      </w:r>
      <w:r w:rsidR="004269CB">
        <w:rPr>
          <w:rFonts w:ascii="Times New Roman" w:hAnsi="Times New Roman"/>
          <w:b/>
          <w:noProof/>
          <w:sz w:val="24"/>
          <w:szCs w:val="24"/>
        </w:rPr>
        <w:drawing>
          <wp:anchor distT="0" distB="0" distL="114300" distR="114300" simplePos="0" relativeHeight="251659264" behindDoc="1" locked="0" layoutInCell="1" allowOverlap="1" wp14:anchorId="258CFAAC" wp14:editId="2C795B2C">
            <wp:simplePos x="0" y="0"/>
            <wp:positionH relativeFrom="column">
              <wp:posOffset>138430</wp:posOffset>
            </wp:positionH>
            <wp:positionV relativeFrom="paragraph">
              <wp:posOffset>2200910</wp:posOffset>
            </wp:positionV>
            <wp:extent cx="5793105" cy="40957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6621"/>
                    <a:stretch>
                      <a:fillRect/>
                    </a:stretch>
                  </pic:blipFill>
                  <pic:spPr bwMode="auto">
                    <a:xfrm>
                      <a:off x="0" y="0"/>
                      <a:ext cx="5793105" cy="409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change, </w:t>
      </w:r>
      <w:r w:rsidRPr="008843F2">
        <w:rPr>
          <w:rFonts w:ascii="Times New Roman" w:hAnsi="Times New Roman"/>
          <w:sz w:val="24"/>
          <w:szCs w:val="24"/>
        </w:rPr>
        <w:t>continue to increase</w:t>
      </w:r>
      <w:r>
        <w:rPr>
          <w:rFonts w:ascii="Times New Roman" w:hAnsi="Times New Roman"/>
          <w:sz w:val="24"/>
          <w:szCs w:val="24"/>
        </w:rPr>
        <w:t>.</w:t>
      </w:r>
    </w:p>
    <w:p w:rsidR="00375A81" w:rsidRDefault="00375A81" w:rsidP="00130159">
      <w:pPr>
        <w:keepNext/>
        <w:autoSpaceDE w:val="0"/>
        <w:autoSpaceDN w:val="0"/>
        <w:adjustRightInd w:val="0"/>
        <w:spacing w:after="0" w:line="480" w:lineRule="auto"/>
        <w:ind w:firstLine="720"/>
        <w:rPr>
          <w:rFonts w:ascii="Times New Roman" w:hAnsi="Times New Roman"/>
          <w:sz w:val="24"/>
          <w:szCs w:val="24"/>
        </w:rPr>
      </w:pPr>
    </w:p>
    <w:p w:rsidR="00375A81" w:rsidRPr="003A788B" w:rsidRDefault="00375A81" w:rsidP="00130159">
      <w:pPr>
        <w:pStyle w:val="Caption"/>
        <w:spacing w:after="0"/>
        <w:jc w:val="center"/>
        <w:rPr>
          <w:rFonts w:ascii="Times New Roman" w:hAnsi="Times New Roman"/>
          <w:b w:val="0"/>
          <w:i/>
          <w:color w:val="auto"/>
          <w:sz w:val="20"/>
          <w:szCs w:val="20"/>
        </w:rPr>
      </w:pPr>
      <w:proofErr w:type="gramStart"/>
      <w:r w:rsidRPr="00490EF6">
        <w:rPr>
          <w:rFonts w:ascii="Times New Roman" w:hAnsi="Times New Roman"/>
          <w:b w:val="0"/>
          <w:i/>
          <w:color w:val="auto"/>
          <w:sz w:val="20"/>
          <w:szCs w:val="20"/>
        </w:rPr>
        <w:t xml:space="preserve">.Figure </w:t>
      </w:r>
      <w:r w:rsidRPr="00490EF6">
        <w:rPr>
          <w:rFonts w:ascii="Times New Roman" w:hAnsi="Times New Roman"/>
          <w:b w:val="0"/>
          <w:i/>
          <w:color w:val="auto"/>
          <w:sz w:val="20"/>
          <w:szCs w:val="20"/>
        </w:rPr>
        <w:fldChar w:fldCharType="begin"/>
      </w:r>
      <w:r w:rsidRPr="00490EF6">
        <w:rPr>
          <w:rFonts w:ascii="Times New Roman" w:hAnsi="Times New Roman"/>
          <w:b w:val="0"/>
          <w:i/>
          <w:color w:val="auto"/>
          <w:sz w:val="20"/>
          <w:szCs w:val="20"/>
        </w:rPr>
        <w:instrText xml:space="preserve"> SEQ Figure \* ARABIC </w:instrText>
      </w:r>
      <w:r w:rsidRPr="00490EF6">
        <w:rPr>
          <w:rFonts w:ascii="Times New Roman" w:hAnsi="Times New Roman"/>
          <w:b w:val="0"/>
          <w:i/>
          <w:color w:val="auto"/>
          <w:sz w:val="20"/>
          <w:szCs w:val="20"/>
        </w:rPr>
        <w:fldChar w:fldCharType="separate"/>
      </w:r>
      <w:r>
        <w:rPr>
          <w:rFonts w:ascii="Times New Roman" w:hAnsi="Times New Roman"/>
          <w:b w:val="0"/>
          <w:i/>
          <w:noProof/>
          <w:color w:val="auto"/>
          <w:sz w:val="20"/>
          <w:szCs w:val="20"/>
        </w:rPr>
        <w:t>1</w:t>
      </w:r>
      <w:r w:rsidRPr="00490EF6">
        <w:rPr>
          <w:rFonts w:ascii="Times New Roman" w:hAnsi="Times New Roman"/>
          <w:b w:val="0"/>
          <w:i/>
          <w:color w:val="auto"/>
          <w:sz w:val="20"/>
          <w:szCs w:val="20"/>
        </w:rPr>
        <w:fldChar w:fldCharType="end"/>
      </w:r>
      <w:r w:rsidRPr="00490EF6">
        <w:rPr>
          <w:rFonts w:ascii="Times New Roman" w:hAnsi="Times New Roman"/>
          <w:b w:val="0"/>
          <w:i/>
          <w:color w:val="auto"/>
          <w:sz w:val="20"/>
          <w:szCs w:val="20"/>
        </w:rPr>
        <w:t>.</w:t>
      </w:r>
      <w:proofErr w:type="gramEnd"/>
      <w:r w:rsidRPr="00490EF6">
        <w:rPr>
          <w:rFonts w:ascii="Times New Roman" w:hAnsi="Times New Roman"/>
          <w:b w:val="0"/>
          <w:i/>
          <w:color w:val="auto"/>
          <w:sz w:val="20"/>
          <w:szCs w:val="20"/>
        </w:rPr>
        <w:t xml:space="preserve"> The exponential climate change damage function shows escalating damages to ecosystem service as the concentration of CO2 increases in the atmosphere. The example temperature changes and damages are adapted from the IPCC 2007 report</w:t>
      </w:r>
      <w:r w:rsidR="004269CB">
        <w:rPr>
          <w:rFonts w:ascii="Times New Roman" w:hAnsi="Times New Roman"/>
          <w:b w:val="0"/>
          <w:i/>
          <w:color w:val="auto"/>
          <w:sz w:val="20"/>
          <w:szCs w:val="20"/>
        </w:rPr>
        <w:t xml:space="preserve">. Figure created by Susan </w:t>
      </w:r>
      <w:proofErr w:type="spellStart"/>
      <w:r w:rsidR="004269CB">
        <w:rPr>
          <w:rFonts w:ascii="Times New Roman" w:hAnsi="Times New Roman"/>
          <w:b w:val="0"/>
          <w:i/>
          <w:color w:val="auto"/>
          <w:sz w:val="20"/>
          <w:szCs w:val="20"/>
        </w:rPr>
        <w:t>Spierre</w:t>
      </w:r>
      <w:proofErr w:type="spellEnd"/>
    </w:p>
    <w:p w:rsidR="00375A81" w:rsidRPr="00490EF6" w:rsidRDefault="00375A81" w:rsidP="00130159">
      <w:pPr>
        <w:spacing w:after="0"/>
      </w:pPr>
    </w:p>
    <w:p w:rsidR="00375A81" w:rsidRDefault="00375A81" w:rsidP="00130159">
      <w:pPr>
        <w:autoSpaceDE w:val="0"/>
        <w:autoSpaceDN w:val="0"/>
        <w:adjustRightInd w:val="0"/>
        <w:spacing w:after="0" w:line="480" w:lineRule="auto"/>
        <w:rPr>
          <w:rFonts w:ascii="Times New Roman" w:hAnsi="Times New Roman"/>
          <w:b/>
          <w:sz w:val="24"/>
          <w:szCs w:val="24"/>
        </w:rPr>
      </w:pPr>
      <w:r>
        <w:rPr>
          <w:rFonts w:ascii="Times New Roman" w:hAnsi="Times New Roman"/>
          <w:sz w:val="24"/>
          <w:szCs w:val="24"/>
        </w:rPr>
        <w:t xml:space="preserve">Because climate is a non-linear, complex </w:t>
      </w:r>
      <w:r>
        <w:rPr>
          <w:rFonts w:ascii="Times New Roman" w:hAnsi="Times New Roman"/>
          <w:i/>
          <w:sz w:val="24"/>
          <w:szCs w:val="24"/>
        </w:rPr>
        <w:t xml:space="preserve">global </w:t>
      </w:r>
      <w:r>
        <w:rPr>
          <w:rFonts w:ascii="Times New Roman" w:hAnsi="Times New Roman"/>
          <w:sz w:val="24"/>
          <w:szCs w:val="24"/>
        </w:rPr>
        <w:t xml:space="preserve">system in which the total effects are greater than the sum of those attributable to individual emissions, </w:t>
      </w:r>
      <w:r w:rsidRPr="00391371">
        <w:rPr>
          <w:rFonts w:ascii="Times New Roman" w:hAnsi="Times New Roman"/>
          <w:i/>
          <w:sz w:val="24"/>
          <w:szCs w:val="24"/>
        </w:rPr>
        <w:t>collective action</w:t>
      </w:r>
      <w:r>
        <w:rPr>
          <w:rFonts w:ascii="Times New Roman" w:hAnsi="Times New Roman"/>
          <w:sz w:val="24"/>
          <w:szCs w:val="24"/>
        </w:rPr>
        <w:t xml:space="preserve"> is the appropriate scale for mitigation. In other words, climate change must be viewed as a collective action problem </w:t>
      </w:r>
      <w:r>
        <w:rPr>
          <w:rFonts w:ascii="Times New Roman" w:hAnsi="Times New Roman"/>
          <w:sz w:val="24"/>
          <w:szCs w:val="24"/>
        </w:rPr>
        <w:lastRenderedPageBreak/>
        <w:t>because together (past generations of people included), have more or less, all contributed in some form or another to the overall problem.</w:t>
      </w:r>
    </w:p>
    <w:p w:rsidR="00375A81" w:rsidRDefault="00375A81" w:rsidP="00130159">
      <w:pPr>
        <w:autoSpaceDE w:val="0"/>
        <w:autoSpaceDN w:val="0"/>
        <w:adjustRightInd w:val="0"/>
        <w:spacing w:after="0" w:line="480" w:lineRule="auto"/>
        <w:ind w:firstLine="720"/>
        <w:rPr>
          <w:rFonts w:ascii="Times New Roman" w:hAnsi="Times New Roman"/>
          <w:sz w:val="24"/>
          <w:szCs w:val="24"/>
        </w:rPr>
      </w:pPr>
    </w:p>
    <w:p w:rsidR="00595AE6" w:rsidRDefault="00595AE6" w:rsidP="00130159">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Climate Change and Human Development</w:t>
      </w:r>
    </w:p>
    <w:p w:rsidR="00595AE6" w:rsidRDefault="00EC7CC4" w:rsidP="00130159">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Ethical considerations are fundamental to adequately address the issues surrounding climate change. </w:t>
      </w:r>
      <w:r w:rsidRPr="00CF30D7">
        <w:rPr>
          <w:rFonts w:ascii="Times New Roman" w:hAnsi="Times New Roman"/>
          <w:sz w:val="24"/>
          <w:szCs w:val="24"/>
        </w:rPr>
        <w:t xml:space="preserve">For example, where the global </w:t>
      </w:r>
      <w:r>
        <w:rPr>
          <w:rFonts w:ascii="Times New Roman" w:hAnsi="Times New Roman"/>
          <w:sz w:val="24"/>
          <w:szCs w:val="24"/>
        </w:rPr>
        <w:t>limit of GHG concentration</w:t>
      </w:r>
      <w:r w:rsidRPr="00CF30D7">
        <w:rPr>
          <w:rFonts w:ascii="Times New Roman" w:hAnsi="Times New Roman"/>
          <w:sz w:val="24"/>
          <w:szCs w:val="24"/>
        </w:rPr>
        <w:t xml:space="preserve"> is set depends on how the interests of the current generation are weighed against those of future generations; and how emissions are distributed under the global gap depends in part on various beliefs about the appropriate role of energy consumption in people’s lives, the importance of historical responsibility for the problem, and the current needs and future aspirations of particular societies</w:t>
      </w:r>
      <w:r>
        <w:rPr>
          <w:rFonts w:ascii="Times New Roman" w:hAnsi="Times New Roman"/>
          <w:sz w:val="24"/>
          <w:szCs w:val="24"/>
        </w:rPr>
        <w:t xml:space="preserve"> (Gardiner, 2006)</w:t>
      </w:r>
      <w:r w:rsidRPr="00CF30D7">
        <w:rPr>
          <w:rFonts w:ascii="Times New Roman" w:hAnsi="Times New Roman"/>
          <w:sz w:val="24"/>
          <w:szCs w:val="24"/>
        </w:rPr>
        <w:t>.</w:t>
      </w:r>
      <w:r>
        <w:rPr>
          <w:rFonts w:ascii="Times New Roman" w:hAnsi="Times New Roman"/>
          <w:sz w:val="24"/>
          <w:szCs w:val="24"/>
        </w:rPr>
        <w:t xml:space="preserve"> That is, we need to think about how our own actions and policies affect the interests and welfare of others living across the globe, now and in the future. </w:t>
      </w:r>
      <w:r w:rsidR="00595AE6">
        <w:rPr>
          <w:rFonts w:ascii="Times New Roman" w:hAnsi="Times New Roman"/>
          <w:sz w:val="24"/>
          <w:szCs w:val="24"/>
        </w:rPr>
        <w:t>Mitigating climate change is a particularly interesting moral problem mainly because a small fraction of the population emits a large percentage of harmful greenhouse gases (GHG), such as carbon dioxide (CO</w:t>
      </w:r>
      <w:r w:rsidR="00595AE6">
        <w:rPr>
          <w:rFonts w:ascii="Times New Roman" w:hAnsi="Times New Roman"/>
          <w:sz w:val="24"/>
          <w:szCs w:val="24"/>
          <w:vertAlign w:val="subscript"/>
        </w:rPr>
        <w:t>2</w:t>
      </w:r>
      <w:r w:rsidR="00595AE6">
        <w:rPr>
          <w:rFonts w:ascii="Times New Roman" w:hAnsi="Times New Roman"/>
          <w:sz w:val="24"/>
          <w:szCs w:val="24"/>
        </w:rPr>
        <w:t>)</w:t>
      </w:r>
      <w:r w:rsidR="00595AE6" w:rsidRPr="00C055C7">
        <w:rPr>
          <w:rFonts w:ascii="Times New Roman" w:hAnsi="Times New Roman"/>
          <w:sz w:val="24"/>
          <w:szCs w:val="24"/>
        </w:rPr>
        <w:t xml:space="preserve"> </w:t>
      </w:r>
      <w:r w:rsidR="00595AE6" w:rsidRPr="00442958">
        <w:rPr>
          <w:rFonts w:ascii="Times New Roman" w:hAnsi="Times New Roman"/>
          <w:sz w:val="24"/>
          <w:szCs w:val="24"/>
        </w:rPr>
        <w:t xml:space="preserve">(IPCC, 2007). </w:t>
      </w:r>
      <w:r w:rsidR="00595AE6">
        <w:rPr>
          <w:rFonts w:ascii="Times New Roman" w:hAnsi="Times New Roman"/>
          <w:sz w:val="24"/>
          <w:szCs w:val="24"/>
        </w:rPr>
        <w:t>However, t</w:t>
      </w:r>
      <w:r w:rsidR="00595AE6" w:rsidRPr="008843F2">
        <w:rPr>
          <w:rFonts w:ascii="Times New Roman" w:hAnsi="Times New Roman"/>
          <w:sz w:val="24"/>
          <w:szCs w:val="24"/>
        </w:rPr>
        <w:t>he availability of energy services, and pollution it creates, is often necessary for advancing man</w:t>
      </w:r>
      <w:r w:rsidR="00595AE6">
        <w:rPr>
          <w:rFonts w:ascii="Times New Roman" w:hAnsi="Times New Roman"/>
          <w:sz w:val="24"/>
          <w:szCs w:val="24"/>
        </w:rPr>
        <w:t>y aspects of human development and maintaining economic stability.  Therefore, we see that the countries that are most responsible for climate change are also those that are (for the most part) suffering the least.</w:t>
      </w:r>
    </w:p>
    <w:p w:rsidR="00595AE6" w:rsidRDefault="00595AE6" w:rsidP="00130159">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The figure below shows the relationship between CO</w:t>
      </w:r>
      <w:r w:rsidRPr="00A4438C">
        <w:rPr>
          <w:rFonts w:ascii="Times New Roman" w:hAnsi="Times New Roman"/>
          <w:sz w:val="24"/>
          <w:szCs w:val="24"/>
          <w:vertAlign w:val="subscript"/>
        </w:rPr>
        <w:t>2</w:t>
      </w:r>
      <w:r>
        <w:rPr>
          <w:rFonts w:ascii="Times New Roman" w:hAnsi="Times New Roman"/>
          <w:sz w:val="24"/>
          <w:szCs w:val="24"/>
        </w:rPr>
        <w:t xml:space="preserve"> emissions per capita and human development for many countries. Human development is represented here using the United Nation’s Human Development Index (HDI), which is a composite index of a country’s average life expectancy, education in terms of enrollment and literacy rates, as well as income. It is apparent in the figure that there is a diminishing returns relationship </w:t>
      </w:r>
      <w:r w:rsidRPr="00E4274B">
        <w:rPr>
          <w:rFonts w:ascii="Times New Roman" w:hAnsi="Times New Roman"/>
          <w:sz w:val="24"/>
          <w:szCs w:val="24"/>
        </w:rPr>
        <w:t xml:space="preserve">between the level of human </w:t>
      </w:r>
      <w:r w:rsidRPr="00E4274B">
        <w:rPr>
          <w:rFonts w:ascii="Times New Roman" w:hAnsi="Times New Roman"/>
          <w:sz w:val="24"/>
          <w:szCs w:val="24"/>
        </w:rPr>
        <w:lastRenderedPageBreak/>
        <w:t>development a country obtains and the per capita CO</w:t>
      </w:r>
      <w:r w:rsidRPr="00E4274B">
        <w:rPr>
          <w:rFonts w:ascii="Times New Roman" w:hAnsi="Times New Roman"/>
          <w:sz w:val="24"/>
          <w:szCs w:val="24"/>
          <w:vertAlign w:val="subscript"/>
        </w:rPr>
        <w:t>2</w:t>
      </w:r>
      <w:r w:rsidRPr="00E4274B">
        <w:rPr>
          <w:rFonts w:ascii="Times New Roman" w:hAnsi="Times New Roman"/>
          <w:sz w:val="24"/>
          <w:szCs w:val="24"/>
        </w:rPr>
        <w:t xml:space="preserve"> emissions it produces</w:t>
      </w:r>
      <w:r>
        <w:rPr>
          <w:rFonts w:ascii="Times New Roman" w:hAnsi="Times New Roman"/>
          <w:sz w:val="24"/>
          <w:szCs w:val="24"/>
        </w:rPr>
        <w:t xml:space="preserve">. </w:t>
      </w:r>
      <w:r w:rsidRPr="00E4274B">
        <w:rPr>
          <w:rFonts w:ascii="Times New Roman" w:hAnsi="Times New Roman"/>
          <w:sz w:val="24"/>
          <w:szCs w:val="24"/>
        </w:rPr>
        <w:t>In the early stages of development, when the need for energy production is low, a country’s HDI value and per capita CO</w:t>
      </w:r>
      <w:r w:rsidRPr="00E4274B">
        <w:rPr>
          <w:rFonts w:ascii="Times New Roman" w:hAnsi="Times New Roman"/>
          <w:sz w:val="24"/>
          <w:szCs w:val="24"/>
          <w:vertAlign w:val="subscript"/>
        </w:rPr>
        <w:t>2</w:t>
      </w:r>
      <w:r w:rsidRPr="00E4274B">
        <w:rPr>
          <w:rFonts w:ascii="Times New Roman" w:hAnsi="Times New Roman"/>
          <w:sz w:val="24"/>
          <w:szCs w:val="24"/>
        </w:rPr>
        <w:t xml:space="preserve"> emissions tend to be small. Also at this early stage, a country typically earns high returns in HDI to small increases in energy production and the resulting CO</w:t>
      </w:r>
      <w:r w:rsidRPr="00E4274B">
        <w:rPr>
          <w:rFonts w:ascii="Times New Roman" w:hAnsi="Times New Roman"/>
          <w:sz w:val="24"/>
          <w:szCs w:val="24"/>
          <w:vertAlign w:val="subscript"/>
        </w:rPr>
        <w:t>2</w:t>
      </w:r>
      <w:r w:rsidRPr="00E4274B">
        <w:rPr>
          <w:rFonts w:ascii="Times New Roman" w:hAnsi="Times New Roman"/>
          <w:sz w:val="24"/>
          <w:szCs w:val="24"/>
        </w:rPr>
        <w:t xml:space="preserve"> emissions. Adversely, at high levels of development, the relationship between HDI and CO</w:t>
      </w:r>
      <w:r w:rsidRPr="00E4274B">
        <w:rPr>
          <w:rFonts w:ascii="Times New Roman" w:hAnsi="Times New Roman"/>
          <w:sz w:val="24"/>
          <w:szCs w:val="24"/>
          <w:vertAlign w:val="subscript"/>
        </w:rPr>
        <w:t>2</w:t>
      </w:r>
      <w:r w:rsidRPr="00E4274B">
        <w:rPr>
          <w:rFonts w:ascii="Times New Roman" w:hAnsi="Times New Roman"/>
          <w:sz w:val="24"/>
          <w:szCs w:val="24"/>
        </w:rPr>
        <w:t xml:space="preserve"> flattens and there are minimal returns in HDI improvements to increases in energy production and CO</w:t>
      </w:r>
      <w:r w:rsidRPr="00E4274B">
        <w:rPr>
          <w:rFonts w:ascii="Times New Roman" w:hAnsi="Times New Roman"/>
          <w:sz w:val="24"/>
          <w:szCs w:val="24"/>
          <w:vertAlign w:val="subscript"/>
        </w:rPr>
        <w:t>2</w:t>
      </w:r>
      <w:r w:rsidRPr="00E4274B">
        <w:rPr>
          <w:rFonts w:ascii="Times New Roman" w:hAnsi="Times New Roman"/>
          <w:sz w:val="24"/>
          <w:szCs w:val="24"/>
        </w:rPr>
        <w:t xml:space="preserve"> emissions.</w:t>
      </w:r>
      <w:r>
        <w:rPr>
          <w:rFonts w:ascii="Times New Roman" w:hAnsi="Times New Roman"/>
          <w:sz w:val="24"/>
          <w:szCs w:val="24"/>
        </w:rPr>
        <w:t xml:space="preserve"> Ethical considerations question the fairness of current distribution of GHG emissions, because countries that are emitting the most CO2 per capita (such as Norway, Canada and the United States) could presumably maintain a high level of human development even at lower emissions levels.</w:t>
      </w:r>
    </w:p>
    <w:p w:rsidR="00595AE6" w:rsidRDefault="001E47AF" w:rsidP="00130159">
      <w:pPr>
        <w:keepNext/>
        <w:autoSpaceDE w:val="0"/>
        <w:autoSpaceDN w:val="0"/>
        <w:adjustRightInd w:val="0"/>
        <w:spacing w:after="0" w:line="480" w:lineRule="auto"/>
        <w:jc w:val="center"/>
      </w:pPr>
      <w:r>
        <w:rPr>
          <w:rFonts w:ascii="Times New Roman" w:hAnsi="Times New Roman"/>
          <w:noProof/>
          <w:sz w:val="24"/>
          <w:szCs w:val="24"/>
        </w:rPr>
        <w:drawing>
          <wp:inline distT="0" distB="0" distL="0" distR="0" wp14:anchorId="5A05D07C" wp14:editId="2C1C01F6">
            <wp:extent cx="5705475" cy="4025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6834"/>
                    <a:stretch>
                      <a:fillRect/>
                    </a:stretch>
                  </pic:blipFill>
                  <pic:spPr bwMode="auto">
                    <a:xfrm>
                      <a:off x="0" y="0"/>
                      <a:ext cx="5705475" cy="4025222"/>
                    </a:xfrm>
                    <a:prstGeom prst="rect">
                      <a:avLst/>
                    </a:prstGeom>
                    <a:noFill/>
                    <a:ln>
                      <a:noFill/>
                    </a:ln>
                  </pic:spPr>
                </pic:pic>
              </a:graphicData>
            </a:graphic>
          </wp:inline>
        </w:drawing>
      </w:r>
    </w:p>
    <w:p w:rsidR="00595AE6" w:rsidRPr="00490EF6" w:rsidRDefault="00595AE6" w:rsidP="00130159">
      <w:pPr>
        <w:pStyle w:val="Caption"/>
        <w:spacing w:after="0"/>
        <w:jc w:val="center"/>
        <w:rPr>
          <w:rFonts w:ascii="Times New Roman" w:hAnsi="Times New Roman"/>
          <w:b w:val="0"/>
          <w:i/>
          <w:color w:val="auto"/>
          <w:sz w:val="20"/>
          <w:szCs w:val="20"/>
        </w:rPr>
      </w:pPr>
      <w:proofErr w:type="gramStart"/>
      <w:r w:rsidRPr="00490EF6">
        <w:rPr>
          <w:rFonts w:ascii="Times New Roman" w:hAnsi="Times New Roman"/>
          <w:b w:val="0"/>
          <w:i/>
          <w:color w:val="auto"/>
          <w:sz w:val="20"/>
          <w:szCs w:val="20"/>
        </w:rPr>
        <w:t xml:space="preserve">Figure </w:t>
      </w:r>
      <w:r w:rsidRPr="00490EF6">
        <w:rPr>
          <w:rFonts w:ascii="Times New Roman" w:hAnsi="Times New Roman"/>
          <w:b w:val="0"/>
          <w:i/>
          <w:color w:val="auto"/>
          <w:sz w:val="20"/>
          <w:szCs w:val="20"/>
        </w:rPr>
        <w:fldChar w:fldCharType="begin"/>
      </w:r>
      <w:r w:rsidRPr="00490EF6">
        <w:rPr>
          <w:rFonts w:ascii="Times New Roman" w:hAnsi="Times New Roman"/>
          <w:b w:val="0"/>
          <w:i/>
          <w:color w:val="auto"/>
          <w:sz w:val="20"/>
          <w:szCs w:val="20"/>
        </w:rPr>
        <w:instrText xml:space="preserve"> SEQ Figure \* ARABIC </w:instrText>
      </w:r>
      <w:r w:rsidRPr="00490EF6">
        <w:rPr>
          <w:rFonts w:ascii="Times New Roman" w:hAnsi="Times New Roman"/>
          <w:b w:val="0"/>
          <w:i/>
          <w:color w:val="auto"/>
          <w:sz w:val="20"/>
          <w:szCs w:val="20"/>
        </w:rPr>
        <w:fldChar w:fldCharType="separate"/>
      </w:r>
      <w:r w:rsidRPr="00490EF6">
        <w:rPr>
          <w:rFonts w:ascii="Times New Roman" w:hAnsi="Times New Roman"/>
          <w:b w:val="0"/>
          <w:i/>
          <w:noProof/>
          <w:color w:val="auto"/>
          <w:sz w:val="20"/>
          <w:szCs w:val="20"/>
        </w:rPr>
        <w:t>2</w:t>
      </w:r>
      <w:r w:rsidRPr="00490EF6">
        <w:rPr>
          <w:rFonts w:ascii="Times New Roman" w:hAnsi="Times New Roman"/>
          <w:b w:val="0"/>
          <w:i/>
          <w:color w:val="auto"/>
          <w:sz w:val="20"/>
          <w:szCs w:val="20"/>
        </w:rPr>
        <w:fldChar w:fldCharType="end"/>
      </w:r>
      <w:r w:rsidRPr="00490EF6">
        <w:rPr>
          <w:rFonts w:ascii="Times New Roman" w:hAnsi="Times New Roman"/>
          <w:b w:val="0"/>
          <w:i/>
          <w:color w:val="auto"/>
          <w:sz w:val="20"/>
          <w:szCs w:val="20"/>
        </w:rPr>
        <w:t>.</w:t>
      </w:r>
      <w:proofErr w:type="gramEnd"/>
      <w:r w:rsidRPr="00490EF6">
        <w:rPr>
          <w:rFonts w:ascii="Times New Roman" w:hAnsi="Times New Roman"/>
          <w:b w:val="0"/>
          <w:i/>
          <w:color w:val="auto"/>
          <w:sz w:val="20"/>
          <w:szCs w:val="20"/>
        </w:rPr>
        <w:t xml:space="preserve">  A diminishing returns relationship is displayed between each country’s CO2 emissions per capita and HDI value. The area of the bubbles represents the size of the population of each country. Data is from the Human Development</w:t>
      </w:r>
      <w:r w:rsidR="00E0731F">
        <w:rPr>
          <w:rFonts w:ascii="Times New Roman" w:hAnsi="Times New Roman"/>
          <w:b w:val="0"/>
          <w:i/>
          <w:color w:val="auto"/>
          <w:sz w:val="20"/>
          <w:szCs w:val="20"/>
        </w:rPr>
        <w:t xml:space="preserve"> Report</w:t>
      </w:r>
      <w:r w:rsidR="00A22C52">
        <w:rPr>
          <w:rFonts w:ascii="Times New Roman" w:hAnsi="Times New Roman"/>
          <w:b w:val="0"/>
          <w:i/>
          <w:color w:val="auto"/>
          <w:sz w:val="20"/>
          <w:szCs w:val="20"/>
        </w:rPr>
        <w:t xml:space="preserve"> </w:t>
      </w:r>
      <w:r w:rsidR="00A22C52" w:rsidRPr="00490EF6">
        <w:rPr>
          <w:rFonts w:ascii="Times New Roman" w:hAnsi="Times New Roman"/>
          <w:b w:val="0"/>
          <w:i/>
          <w:color w:val="auto"/>
          <w:sz w:val="20"/>
          <w:szCs w:val="20"/>
        </w:rPr>
        <w:t>2007/2008</w:t>
      </w:r>
      <w:r w:rsidR="004269CB">
        <w:rPr>
          <w:rFonts w:ascii="Times New Roman" w:hAnsi="Times New Roman"/>
          <w:b w:val="0"/>
          <w:i/>
          <w:color w:val="auto"/>
          <w:sz w:val="20"/>
          <w:szCs w:val="20"/>
        </w:rPr>
        <w:t xml:space="preserve">. Figure created by Susan </w:t>
      </w:r>
      <w:proofErr w:type="spellStart"/>
      <w:r w:rsidR="004269CB">
        <w:rPr>
          <w:rFonts w:ascii="Times New Roman" w:hAnsi="Times New Roman"/>
          <w:b w:val="0"/>
          <w:i/>
          <w:color w:val="auto"/>
          <w:sz w:val="20"/>
          <w:szCs w:val="20"/>
        </w:rPr>
        <w:t>Spierre</w:t>
      </w:r>
      <w:proofErr w:type="spellEnd"/>
      <w:r w:rsidR="004269CB">
        <w:rPr>
          <w:rFonts w:ascii="Times New Roman" w:hAnsi="Times New Roman"/>
          <w:b w:val="0"/>
          <w:i/>
          <w:color w:val="auto"/>
          <w:sz w:val="20"/>
          <w:szCs w:val="20"/>
        </w:rPr>
        <w:t>.</w:t>
      </w:r>
    </w:p>
    <w:p w:rsidR="00307A53" w:rsidRDefault="00307A53" w:rsidP="00130159">
      <w:pPr>
        <w:spacing w:after="0" w:line="480" w:lineRule="auto"/>
        <w:ind w:firstLine="720"/>
        <w:contextualSpacing/>
        <w:rPr>
          <w:rFonts w:ascii="Times New Roman" w:hAnsi="Times New Roman" w:cs="Cambria"/>
          <w:b/>
          <w:sz w:val="24"/>
          <w:szCs w:val="24"/>
        </w:rPr>
      </w:pPr>
    </w:p>
    <w:p w:rsidR="003B063A" w:rsidRDefault="00F83324" w:rsidP="00130159">
      <w:pPr>
        <w:spacing w:after="0" w:line="480" w:lineRule="auto"/>
        <w:ind w:firstLine="720"/>
        <w:contextualSpacing/>
        <w:rPr>
          <w:rFonts w:ascii="Times New Roman" w:hAnsi="Times New Roman"/>
          <w:sz w:val="24"/>
          <w:szCs w:val="24"/>
        </w:rPr>
      </w:pPr>
      <w:r>
        <w:rPr>
          <w:rFonts w:ascii="Times New Roman" w:hAnsi="Times New Roman" w:cs="Cambria"/>
          <w:sz w:val="24"/>
          <w:szCs w:val="24"/>
        </w:rPr>
        <w:t>The moral complexities surrounding global climate change beg the ethical questions, "What are the developed world’s obligations to the developing countries</w:t>
      </w:r>
      <w:r w:rsidR="003B063A">
        <w:rPr>
          <w:rFonts w:ascii="Times New Roman" w:hAnsi="Times New Roman" w:cs="Cambria"/>
          <w:sz w:val="24"/>
          <w:szCs w:val="24"/>
        </w:rPr>
        <w:t>?  And should the developed countries risk their own sense of</w:t>
      </w:r>
      <w:r w:rsidRPr="00F83324">
        <w:rPr>
          <w:rFonts w:ascii="Times New Roman" w:hAnsi="Times New Roman" w:cs="Cambria"/>
          <w:sz w:val="24"/>
          <w:szCs w:val="24"/>
        </w:rPr>
        <w:t xml:space="preserve"> well-being to meet these obligations?"</w:t>
      </w:r>
      <w:r w:rsidR="003B063A">
        <w:rPr>
          <w:rFonts w:ascii="Times New Roman" w:hAnsi="Times New Roman" w:cs="Cambria"/>
          <w:sz w:val="24"/>
          <w:szCs w:val="24"/>
        </w:rPr>
        <w:t xml:space="preserve"> It is easy to speculate from an outsiders view that certain countries should take action to limit GHG emissions, but actually achieving global cooperation in climate policy negotiations is extremely difficult. For example, </w:t>
      </w:r>
      <w:r w:rsidR="003B063A">
        <w:rPr>
          <w:rFonts w:ascii="Times New Roman" w:hAnsi="Times New Roman"/>
          <w:sz w:val="24"/>
          <w:szCs w:val="24"/>
        </w:rPr>
        <w:t xml:space="preserve">there </w:t>
      </w:r>
      <w:r w:rsidR="00412BED">
        <w:rPr>
          <w:rFonts w:ascii="Times New Roman" w:hAnsi="Times New Roman"/>
          <w:sz w:val="24"/>
          <w:szCs w:val="24"/>
        </w:rPr>
        <w:t>has</w:t>
      </w:r>
      <w:r w:rsidR="003B063A" w:rsidRPr="00B9566F">
        <w:rPr>
          <w:rFonts w:ascii="Times New Roman" w:hAnsi="Times New Roman"/>
          <w:sz w:val="24"/>
          <w:szCs w:val="24"/>
        </w:rPr>
        <w:t xml:space="preserve"> been a number of climate mitigation </w:t>
      </w:r>
      <w:r w:rsidR="003B063A" w:rsidRPr="00F81E25">
        <w:rPr>
          <w:rFonts w:ascii="Times New Roman" w:hAnsi="Times New Roman"/>
          <w:sz w:val="24"/>
          <w:szCs w:val="24"/>
        </w:rPr>
        <w:t>strategies proposed at the international level, including the Kyoto Protocol, the Copenhagen Accord, and most recently, the Cancun Accord. Despite these policy agreements, and the acknowledgement for the need to respond to climate change, countries have yet to commit to a global system of responsibility in controlling emissions. Successfully implementing a system of global compliance requires collective, social decision making that is unprecedented among people with radically different values and radically different needs (</w:t>
      </w:r>
      <w:proofErr w:type="spellStart"/>
      <w:r w:rsidR="003B063A" w:rsidRPr="00F81E25">
        <w:rPr>
          <w:rFonts w:ascii="Times New Roman" w:hAnsi="Times New Roman"/>
          <w:sz w:val="24"/>
          <w:szCs w:val="24"/>
        </w:rPr>
        <w:t>Gowdy</w:t>
      </w:r>
      <w:proofErr w:type="spellEnd"/>
      <w:r w:rsidR="003B063A" w:rsidRPr="00F81E25">
        <w:rPr>
          <w:rFonts w:ascii="Times New Roman" w:hAnsi="Times New Roman"/>
          <w:sz w:val="24"/>
          <w:szCs w:val="24"/>
        </w:rPr>
        <w:t>, 2008).</w:t>
      </w:r>
      <w:r w:rsidR="003B063A">
        <w:rPr>
          <w:rFonts w:ascii="Times New Roman" w:hAnsi="Times New Roman"/>
          <w:sz w:val="24"/>
          <w:szCs w:val="24"/>
        </w:rPr>
        <w:t xml:space="preserve"> </w:t>
      </w:r>
    </w:p>
    <w:p w:rsidR="00307A53" w:rsidRPr="00307A53" w:rsidRDefault="00307A53" w:rsidP="00130159">
      <w:pPr>
        <w:spacing w:after="0" w:line="480" w:lineRule="auto"/>
        <w:contextualSpacing/>
        <w:rPr>
          <w:rFonts w:ascii="Times New Roman" w:hAnsi="Times New Roman"/>
          <w:b/>
          <w:sz w:val="24"/>
          <w:szCs w:val="24"/>
        </w:rPr>
      </w:pPr>
    </w:p>
    <w:p w:rsidR="00307A53" w:rsidRPr="00307A53" w:rsidRDefault="00307A53" w:rsidP="00130159">
      <w:pPr>
        <w:spacing w:after="0" w:line="480" w:lineRule="auto"/>
        <w:contextualSpacing/>
        <w:rPr>
          <w:rFonts w:ascii="Times New Roman" w:hAnsi="Times New Roman"/>
          <w:b/>
          <w:sz w:val="24"/>
          <w:szCs w:val="24"/>
        </w:rPr>
      </w:pPr>
      <w:r w:rsidRPr="00307A53">
        <w:rPr>
          <w:rFonts w:ascii="Times New Roman" w:hAnsi="Times New Roman"/>
          <w:b/>
          <w:sz w:val="24"/>
          <w:szCs w:val="24"/>
        </w:rPr>
        <w:t>The Externalities Game</w:t>
      </w:r>
    </w:p>
    <w:p w:rsidR="00135587" w:rsidRPr="00F83324" w:rsidRDefault="00AB4026" w:rsidP="00130159">
      <w:pPr>
        <w:spacing w:after="0" w:line="480" w:lineRule="auto"/>
        <w:ind w:firstLine="720"/>
        <w:contextualSpacing/>
        <w:rPr>
          <w:rFonts w:ascii="Times New Roman" w:hAnsi="Times New Roman" w:cs="Cambria"/>
          <w:sz w:val="24"/>
          <w:szCs w:val="24"/>
        </w:rPr>
      </w:pPr>
      <w:r>
        <w:rPr>
          <w:rFonts w:ascii="Times New Roman" w:hAnsi="Times New Roman"/>
          <w:sz w:val="24"/>
          <w:szCs w:val="24"/>
        </w:rPr>
        <w:t xml:space="preserve">To immerse the class in the concepts presented above, </w:t>
      </w:r>
      <w:r w:rsidR="003B063A">
        <w:rPr>
          <w:rFonts w:ascii="Times New Roman" w:hAnsi="Times New Roman"/>
          <w:sz w:val="24"/>
          <w:szCs w:val="24"/>
        </w:rPr>
        <w:t xml:space="preserve">you will be participating in a non-cooperative educational game called </w:t>
      </w:r>
      <w:r w:rsidR="003B063A" w:rsidRPr="003B063A">
        <w:rPr>
          <w:rFonts w:ascii="Times New Roman" w:hAnsi="Times New Roman"/>
          <w:i/>
          <w:sz w:val="24"/>
          <w:szCs w:val="24"/>
        </w:rPr>
        <w:t>the Externalities Game</w:t>
      </w:r>
      <w:r w:rsidR="003B063A">
        <w:rPr>
          <w:rFonts w:ascii="Times New Roman" w:hAnsi="Times New Roman"/>
          <w:sz w:val="24"/>
          <w:szCs w:val="24"/>
        </w:rPr>
        <w:t xml:space="preserve"> (TEG). The underlying structure of the game will provide you and your classmates </w:t>
      </w:r>
      <w:r>
        <w:rPr>
          <w:rFonts w:ascii="Times New Roman" w:hAnsi="Times New Roman"/>
          <w:sz w:val="24"/>
          <w:szCs w:val="24"/>
        </w:rPr>
        <w:t xml:space="preserve">with </w:t>
      </w:r>
      <w:r w:rsidR="003B063A">
        <w:rPr>
          <w:rFonts w:ascii="Times New Roman" w:hAnsi="Times New Roman"/>
          <w:sz w:val="24"/>
          <w:szCs w:val="24"/>
        </w:rPr>
        <w:t>a first-hand experience at maki</w:t>
      </w:r>
      <w:r>
        <w:rPr>
          <w:rFonts w:ascii="Times New Roman" w:hAnsi="Times New Roman"/>
          <w:sz w:val="24"/>
          <w:szCs w:val="24"/>
        </w:rPr>
        <w:t>ng</w:t>
      </w:r>
      <w:r w:rsidR="003B063A">
        <w:rPr>
          <w:rFonts w:ascii="Times New Roman" w:hAnsi="Times New Roman"/>
          <w:sz w:val="24"/>
          <w:szCs w:val="24"/>
        </w:rPr>
        <w:t xml:space="preserve"> decisions that will affect </w:t>
      </w:r>
      <w:r w:rsidR="00375A81">
        <w:rPr>
          <w:rFonts w:ascii="Times New Roman" w:hAnsi="Times New Roman"/>
          <w:sz w:val="24"/>
          <w:szCs w:val="24"/>
        </w:rPr>
        <w:t xml:space="preserve">others. The </w:t>
      </w:r>
      <w:r w:rsidR="00284959">
        <w:rPr>
          <w:rFonts w:ascii="Times New Roman" w:hAnsi="Times New Roman"/>
          <w:sz w:val="24"/>
          <w:szCs w:val="24"/>
        </w:rPr>
        <w:t>common-pool resource in this game is</w:t>
      </w:r>
      <w:r w:rsidR="00375A81">
        <w:rPr>
          <w:rFonts w:ascii="Times New Roman" w:hAnsi="Times New Roman"/>
          <w:sz w:val="24"/>
          <w:szCs w:val="24"/>
        </w:rPr>
        <w:t xml:space="preserve"> grade points</w:t>
      </w:r>
      <w:r w:rsidR="00284959">
        <w:rPr>
          <w:rFonts w:ascii="Times New Roman" w:hAnsi="Times New Roman"/>
          <w:sz w:val="24"/>
          <w:szCs w:val="24"/>
        </w:rPr>
        <w:t>. That is</w:t>
      </w:r>
      <w:r w:rsidR="007711C1">
        <w:rPr>
          <w:rFonts w:ascii="Times New Roman" w:hAnsi="Times New Roman"/>
          <w:sz w:val="24"/>
          <w:szCs w:val="24"/>
        </w:rPr>
        <w:t>,</w:t>
      </w:r>
      <w:r w:rsidR="00284959">
        <w:rPr>
          <w:rFonts w:ascii="Times New Roman" w:hAnsi="Times New Roman"/>
          <w:sz w:val="24"/>
          <w:szCs w:val="24"/>
        </w:rPr>
        <w:t xml:space="preserve"> there are only so many grade points to go around, and the decisions you make individually will have an effect on </w:t>
      </w:r>
      <w:r w:rsidR="003B063A">
        <w:rPr>
          <w:rFonts w:ascii="Times New Roman" w:hAnsi="Times New Roman"/>
          <w:sz w:val="24"/>
          <w:szCs w:val="24"/>
        </w:rPr>
        <w:t>the grades of your fellow classmates.</w:t>
      </w:r>
      <w:r w:rsidR="00307A53">
        <w:rPr>
          <w:rFonts w:ascii="Times New Roman" w:hAnsi="Times New Roman"/>
          <w:sz w:val="24"/>
          <w:szCs w:val="24"/>
        </w:rPr>
        <w:t xml:space="preserve"> </w:t>
      </w:r>
      <w:r>
        <w:rPr>
          <w:rFonts w:ascii="Times New Roman" w:hAnsi="Times New Roman"/>
          <w:sz w:val="24"/>
          <w:szCs w:val="24"/>
        </w:rPr>
        <w:t>Please refer to the separate documentation provided to review the specific rules of the game before play.</w:t>
      </w:r>
    </w:p>
    <w:p w:rsidR="00135587" w:rsidRDefault="00135587" w:rsidP="00130159">
      <w:pPr>
        <w:spacing w:after="0" w:line="240" w:lineRule="auto"/>
        <w:rPr>
          <w:rFonts w:ascii="Times New Roman" w:hAnsi="Times New Roman" w:cs="Cambria"/>
          <w:sz w:val="24"/>
          <w:szCs w:val="24"/>
        </w:rPr>
      </w:pPr>
    </w:p>
    <w:p w:rsidR="009F63FA" w:rsidRDefault="009F63FA" w:rsidP="00130159">
      <w:pPr>
        <w:spacing w:after="0" w:line="240" w:lineRule="auto"/>
        <w:rPr>
          <w:rFonts w:ascii="Times New Roman" w:hAnsi="Times New Roman"/>
          <w:sz w:val="24"/>
          <w:szCs w:val="24"/>
        </w:rPr>
      </w:pPr>
    </w:p>
    <w:p w:rsidR="00E0731F" w:rsidRDefault="00E0731F" w:rsidP="00130159">
      <w:pPr>
        <w:spacing w:after="0" w:line="240" w:lineRule="auto"/>
        <w:rPr>
          <w:rFonts w:ascii="Times New Roman" w:hAnsi="Times New Roman"/>
          <w:sz w:val="24"/>
          <w:szCs w:val="24"/>
        </w:rPr>
      </w:pPr>
      <w:r w:rsidRPr="00135587">
        <w:rPr>
          <w:rFonts w:ascii="Times New Roman" w:hAnsi="Times New Roman"/>
          <w:sz w:val="24"/>
          <w:szCs w:val="24"/>
        </w:rPr>
        <w:lastRenderedPageBreak/>
        <w:t>References:</w:t>
      </w:r>
    </w:p>
    <w:p w:rsidR="009F63FA" w:rsidRDefault="009F63FA" w:rsidP="00130159">
      <w:pPr>
        <w:spacing w:after="0" w:line="240" w:lineRule="auto"/>
        <w:ind w:left="720" w:hanging="720"/>
        <w:rPr>
          <w:rFonts w:ascii="Times New Roman" w:hAnsi="Times New Roman"/>
          <w:sz w:val="24"/>
          <w:szCs w:val="24"/>
        </w:rPr>
      </w:pPr>
      <w:proofErr w:type="spellStart"/>
      <w:r w:rsidRPr="009F63FA">
        <w:rPr>
          <w:rFonts w:ascii="Times New Roman" w:hAnsi="Times New Roman"/>
          <w:sz w:val="24"/>
          <w:szCs w:val="24"/>
        </w:rPr>
        <w:t>Coase</w:t>
      </w:r>
      <w:proofErr w:type="spellEnd"/>
      <w:r w:rsidRPr="009F63FA">
        <w:rPr>
          <w:rFonts w:ascii="Times New Roman" w:hAnsi="Times New Roman"/>
          <w:sz w:val="24"/>
          <w:szCs w:val="24"/>
        </w:rPr>
        <w:t xml:space="preserve">, Ronald H. 1960. </w:t>
      </w:r>
      <w:proofErr w:type="gramStart"/>
      <w:r w:rsidRPr="009F63FA">
        <w:rPr>
          <w:rFonts w:ascii="Times New Roman" w:hAnsi="Times New Roman"/>
          <w:sz w:val="24"/>
          <w:szCs w:val="24"/>
        </w:rPr>
        <w:t xml:space="preserve">The Problem of </w:t>
      </w:r>
      <w:r>
        <w:rPr>
          <w:rFonts w:ascii="Times New Roman" w:hAnsi="Times New Roman"/>
          <w:sz w:val="24"/>
          <w:szCs w:val="24"/>
        </w:rPr>
        <w:t>Social Cost.</w:t>
      </w:r>
      <w:proofErr w:type="gramEnd"/>
      <w:r>
        <w:rPr>
          <w:rFonts w:ascii="Times New Roman" w:hAnsi="Times New Roman"/>
          <w:sz w:val="24"/>
          <w:szCs w:val="24"/>
        </w:rPr>
        <w:t xml:space="preserve"> </w:t>
      </w:r>
      <w:proofErr w:type="gramStart"/>
      <w:r>
        <w:rPr>
          <w:rFonts w:ascii="Times New Roman" w:hAnsi="Times New Roman"/>
          <w:sz w:val="24"/>
          <w:szCs w:val="24"/>
        </w:rPr>
        <w:t xml:space="preserve">Journal of Law and </w:t>
      </w:r>
      <w:r w:rsidRPr="009F63FA">
        <w:rPr>
          <w:rFonts w:ascii="Times New Roman" w:hAnsi="Times New Roman"/>
          <w:sz w:val="24"/>
          <w:szCs w:val="24"/>
        </w:rPr>
        <w:t>Economics.</w:t>
      </w:r>
      <w:proofErr w:type="gramEnd"/>
      <w:r w:rsidRPr="009F63FA">
        <w:rPr>
          <w:rFonts w:ascii="Times New Roman" w:hAnsi="Times New Roman"/>
          <w:sz w:val="24"/>
          <w:szCs w:val="24"/>
        </w:rPr>
        <w:t xml:space="preserve"> Chicago IL, 1-23. October 1960.</w:t>
      </w:r>
    </w:p>
    <w:p w:rsidR="00CF30D7" w:rsidRPr="00135587" w:rsidRDefault="00AB4026" w:rsidP="00130159">
      <w:pPr>
        <w:spacing w:after="0" w:line="240" w:lineRule="auto"/>
        <w:ind w:left="720" w:hanging="720"/>
        <w:rPr>
          <w:rFonts w:ascii="Times New Roman" w:hAnsi="Times New Roman"/>
          <w:sz w:val="24"/>
          <w:szCs w:val="24"/>
        </w:rPr>
      </w:pPr>
      <w:r>
        <w:rPr>
          <w:rFonts w:ascii="Times New Roman" w:hAnsi="Times New Roman"/>
          <w:sz w:val="24"/>
          <w:szCs w:val="24"/>
        </w:rPr>
        <w:t>Gardiner, S. 2006. A Perfect Moral Storm: Climate Change, Intergenerational Ethics and the Problem of Moral Corruption</w:t>
      </w:r>
      <w:r w:rsidR="005B0EDC">
        <w:rPr>
          <w:rFonts w:ascii="Times New Roman" w:hAnsi="Times New Roman"/>
          <w:sz w:val="24"/>
          <w:szCs w:val="24"/>
        </w:rPr>
        <w:t xml:space="preserve">. </w:t>
      </w:r>
      <w:r w:rsidR="005B0EDC" w:rsidRPr="005B0EDC">
        <w:rPr>
          <w:rFonts w:ascii="Times New Roman" w:hAnsi="Times New Roman"/>
          <w:i/>
          <w:sz w:val="24"/>
          <w:szCs w:val="24"/>
        </w:rPr>
        <w:t>Environmental Values</w:t>
      </w:r>
      <w:r w:rsidR="005B0EDC">
        <w:rPr>
          <w:rFonts w:ascii="Times New Roman" w:hAnsi="Times New Roman"/>
          <w:sz w:val="24"/>
          <w:szCs w:val="24"/>
        </w:rPr>
        <w:t>, 15:397-413.</w:t>
      </w:r>
    </w:p>
    <w:p w:rsidR="00135587" w:rsidRPr="00135587" w:rsidRDefault="00135587" w:rsidP="00130159">
      <w:pPr>
        <w:autoSpaceDE w:val="0"/>
        <w:autoSpaceDN w:val="0"/>
        <w:adjustRightInd w:val="0"/>
        <w:spacing w:after="0" w:line="240" w:lineRule="auto"/>
        <w:ind w:left="720" w:hanging="720"/>
        <w:rPr>
          <w:rFonts w:ascii="Times New Roman" w:hAnsi="Times New Roman"/>
          <w:sz w:val="24"/>
          <w:szCs w:val="24"/>
        </w:rPr>
      </w:pPr>
      <w:proofErr w:type="spellStart"/>
      <w:r w:rsidRPr="00135587">
        <w:rPr>
          <w:rFonts w:ascii="Times New Roman" w:hAnsi="Times New Roman"/>
          <w:sz w:val="24"/>
          <w:szCs w:val="24"/>
        </w:rPr>
        <w:t>Gintis</w:t>
      </w:r>
      <w:proofErr w:type="spellEnd"/>
      <w:r w:rsidRPr="00135587">
        <w:rPr>
          <w:rFonts w:ascii="Times New Roman" w:hAnsi="Times New Roman"/>
          <w:sz w:val="24"/>
          <w:szCs w:val="24"/>
        </w:rPr>
        <w:t xml:space="preserve">, H. 2009. </w:t>
      </w:r>
      <w:r w:rsidRPr="00135587">
        <w:rPr>
          <w:rFonts w:ascii="Times New Roman" w:hAnsi="Times New Roman"/>
          <w:i/>
          <w:sz w:val="24"/>
          <w:szCs w:val="24"/>
        </w:rPr>
        <w:t>Game Theory Evolving, Second Edition: A Problem-Centered Introduction to Modeling Strategic Interaction</w:t>
      </w:r>
      <w:r w:rsidRPr="00135587">
        <w:rPr>
          <w:rFonts w:ascii="Times New Roman" w:hAnsi="Times New Roman"/>
          <w:sz w:val="24"/>
          <w:szCs w:val="24"/>
        </w:rPr>
        <w:t xml:space="preserve">.  </w:t>
      </w:r>
      <w:proofErr w:type="gramStart"/>
      <w:r w:rsidRPr="00135587">
        <w:rPr>
          <w:rFonts w:ascii="Times New Roman" w:hAnsi="Times New Roman"/>
          <w:sz w:val="24"/>
          <w:szCs w:val="24"/>
        </w:rPr>
        <w:t>Princeton University Press.</w:t>
      </w:r>
      <w:proofErr w:type="gramEnd"/>
    </w:p>
    <w:p w:rsidR="00135587" w:rsidRDefault="00135587" w:rsidP="00130159">
      <w:pPr>
        <w:autoSpaceDE w:val="0"/>
        <w:autoSpaceDN w:val="0"/>
        <w:adjustRightInd w:val="0"/>
        <w:spacing w:after="0" w:line="240" w:lineRule="auto"/>
        <w:ind w:left="720" w:hanging="720"/>
        <w:rPr>
          <w:rFonts w:ascii="Times New Roman" w:hAnsi="Times New Roman"/>
          <w:sz w:val="24"/>
          <w:szCs w:val="24"/>
        </w:rPr>
      </w:pPr>
    </w:p>
    <w:p w:rsidR="009F63FA" w:rsidRDefault="009F63FA" w:rsidP="00130159">
      <w:pPr>
        <w:autoSpaceDE w:val="0"/>
        <w:autoSpaceDN w:val="0"/>
        <w:adjustRightInd w:val="0"/>
        <w:spacing w:after="0" w:line="240" w:lineRule="auto"/>
        <w:ind w:left="720" w:hanging="720"/>
        <w:rPr>
          <w:rFonts w:ascii="Times New Roman" w:hAnsi="Times New Roman"/>
          <w:sz w:val="24"/>
          <w:szCs w:val="24"/>
        </w:rPr>
      </w:pPr>
      <w:proofErr w:type="spellStart"/>
      <w:r w:rsidRPr="009F63FA">
        <w:rPr>
          <w:rFonts w:ascii="Times New Roman" w:hAnsi="Times New Roman"/>
          <w:sz w:val="24"/>
          <w:szCs w:val="24"/>
        </w:rPr>
        <w:t>Gowdy</w:t>
      </w:r>
      <w:proofErr w:type="spellEnd"/>
      <w:r w:rsidRPr="009F63FA">
        <w:rPr>
          <w:rFonts w:ascii="Times New Roman" w:hAnsi="Times New Roman"/>
          <w:sz w:val="24"/>
          <w:szCs w:val="24"/>
        </w:rPr>
        <w:t xml:space="preserve"> JM. 2008. “Behavioral economics and climate change policy,” Journal of Economic Behavior &amp; Organization, 68: 632-644.</w:t>
      </w:r>
    </w:p>
    <w:p w:rsidR="00A22C52" w:rsidRPr="005B0EDC" w:rsidRDefault="00A22C52" w:rsidP="00130159">
      <w:pPr>
        <w:autoSpaceDE w:val="0"/>
        <w:autoSpaceDN w:val="0"/>
        <w:adjustRightInd w:val="0"/>
        <w:spacing w:after="0" w:line="240" w:lineRule="auto"/>
        <w:ind w:left="720" w:hanging="720"/>
        <w:rPr>
          <w:rFonts w:ascii="Times New Roman" w:hAnsi="Times New Roman"/>
          <w:i/>
          <w:sz w:val="24"/>
          <w:szCs w:val="24"/>
        </w:rPr>
      </w:pPr>
      <w:r w:rsidRPr="00135587">
        <w:rPr>
          <w:rFonts w:ascii="Times New Roman" w:hAnsi="Times New Roman"/>
          <w:sz w:val="24"/>
          <w:szCs w:val="24"/>
        </w:rPr>
        <w:t xml:space="preserve">Harris, P. G. 2007. Collective action on climate change: the logic of regime failure. </w:t>
      </w:r>
      <w:r w:rsidRPr="005B0EDC">
        <w:rPr>
          <w:rFonts w:ascii="Times New Roman" w:hAnsi="Times New Roman"/>
          <w:i/>
          <w:sz w:val="24"/>
          <w:szCs w:val="24"/>
        </w:rPr>
        <w:t>Natural</w:t>
      </w:r>
    </w:p>
    <w:p w:rsidR="00A22C52" w:rsidRPr="00135587" w:rsidRDefault="00A22C52" w:rsidP="00130159">
      <w:pPr>
        <w:spacing w:after="0" w:line="240" w:lineRule="auto"/>
        <w:ind w:left="720"/>
        <w:rPr>
          <w:rFonts w:ascii="Times New Roman" w:hAnsi="Times New Roman"/>
          <w:sz w:val="24"/>
          <w:szCs w:val="24"/>
        </w:rPr>
      </w:pPr>
      <w:r w:rsidRPr="005B0EDC">
        <w:rPr>
          <w:rFonts w:ascii="Times New Roman" w:hAnsi="Times New Roman"/>
          <w:i/>
          <w:sz w:val="24"/>
          <w:szCs w:val="24"/>
        </w:rPr>
        <w:t>Resources Journal</w:t>
      </w:r>
      <w:r w:rsidRPr="00135587">
        <w:rPr>
          <w:rFonts w:ascii="Times New Roman" w:hAnsi="Times New Roman"/>
          <w:sz w:val="24"/>
          <w:szCs w:val="24"/>
        </w:rPr>
        <w:t>, 47: 195-224.</w:t>
      </w:r>
    </w:p>
    <w:p w:rsidR="00135587" w:rsidRDefault="00135587" w:rsidP="00130159">
      <w:pPr>
        <w:spacing w:after="0" w:line="240" w:lineRule="auto"/>
        <w:rPr>
          <w:rFonts w:ascii="Times New Roman" w:hAnsi="Times New Roman"/>
          <w:sz w:val="24"/>
          <w:szCs w:val="24"/>
        </w:rPr>
      </w:pPr>
    </w:p>
    <w:p w:rsidR="00A22C52" w:rsidRDefault="00A22C52" w:rsidP="00130159">
      <w:pPr>
        <w:spacing w:after="0" w:line="240" w:lineRule="auto"/>
        <w:rPr>
          <w:rFonts w:ascii="Times New Roman" w:hAnsi="Times New Roman"/>
          <w:sz w:val="24"/>
          <w:szCs w:val="24"/>
        </w:rPr>
      </w:pPr>
      <w:r w:rsidRPr="00135587">
        <w:rPr>
          <w:rFonts w:ascii="Times New Roman" w:hAnsi="Times New Roman"/>
          <w:sz w:val="24"/>
          <w:szCs w:val="24"/>
        </w:rPr>
        <w:t xml:space="preserve">Hardin, G. 1968. </w:t>
      </w:r>
      <w:proofErr w:type="gramStart"/>
      <w:r w:rsidRPr="00135587">
        <w:rPr>
          <w:rFonts w:ascii="Times New Roman" w:hAnsi="Times New Roman"/>
          <w:sz w:val="24"/>
          <w:szCs w:val="24"/>
        </w:rPr>
        <w:t>The tragedy of the commons.</w:t>
      </w:r>
      <w:proofErr w:type="gramEnd"/>
      <w:r w:rsidRPr="00135587">
        <w:rPr>
          <w:rFonts w:ascii="Times New Roman" w:hAnsi="Times New Roman"/>
          <w:sz w:val="24"/>
          <w:szCs w:val="24"/>
        </w:rPr>
        <w:t xml:space="preserve"> </w:t>
      </w:r>
      <w:r w:rsidRPr="005B0EDC">
        <w:rPr>
          <w:rFonts w:ascii="Times New Roman" w:hAnsi="Times New Roman"/>
          <w:i/>
          <w:sz w:val="24"/>
          <w:szCs w:val="24"/>
        </w:rPr>
        <w:t>Science</w:t>
      </w:r>
      <w:r w:rsidRPr="00135587">
        <w:rPr>
          <w:rFonts w:ascii="Times New Roman" w:hAnsi="Times New Roman"/>
          <w:sz w:val="24"/>
          <w:szCs w:val="24"/>
        </w:rPr>
        <w:t>, 162:1243-1248.</w:t>
      </w:r>
    </w:p>
    <w:p w:rsidR="00135587" w:rsidRDefault="00135587" w:rsidP="00130159">
      <w:pPr>
        <w:spacing w:after="0" w:line="240" w:lineRule="auto"/>
        <w:ind w:left="720" w:hanging="720"/>
        <w:rPr>
          <w:rFonts w:ascii="Times New Roman" w:hAnsi="Times New Roman"/>
          <w:sz w:val="24"/>
          <w:szCs w:val="24"/>
        </w:rPr>
      </w:pPr>
    </w:p>
    <w:p w:rsidR="00135587" w:rsidRDefault="00135587" w:rsidP="00130159">
      <w:pPr>
        <w:spacing w:after="0" w:line="240" w:lineRule="auto"/>
        <w:ind w:left="720" w:hanging="720"/>
        <w:rPr>
          <w:rFonts w:ascii="Times New Roman" w:hAnsi="Times New Roman"/>
          <w:sz w:val="24"/>
          <w:szCs w:val="24"/>
        </w:rPr>
      </w:pPr>
      <w:r w:rsidRPr="00135587">
        <w:rPr>
          <w:rFonts w:ascii="Times New Roman" w:hAnsi="Times New Roman"/>
          <w:sz w:val="24"/>
          <w:szCs w:val="24"/>
        </w:rPr>
        <w:t>Human Development Report 2007/2008, Fighting Climate Change: Human Solidarity in a</w:t>
      </w:r>
    </w:p>
    <w:p w:rsidR="00135587" w:rsidRPr="00135587" w:rsidRDefault="00135587" w:rsidP="00130159">
      <w:pPr>
        <w:spacing w:after="0" w:line="240" w:lineRule="auto"/>
        <w:ind w:left="720" w:hanging="720"/>
        <w:rPr>
          <w:rFonts w:ascii="Times New Roman" w:hAnsi="Times New Roman"/>
          <w:sz w:val="24"/>
          <w:szCs w:val="24"/>
        </w:rPr>
      </w:pPr>
      <w:r w:rsidRPr="00135587">
        <w:rPr>
          <w:rFonts w:ascii="Times New Roman" w:hAnsi="Times New Roman"/>
          <w:sz w:val="24"/>
          <w:szCs w:val="24"/>
        </w:rPr>
        <w:t xml:space="preserve"> </w:t>
      </w:r>
      <w:r>
        <w:rPr>
          <w:rFonts w:ascii="Times New Roman" w:hAnsi="Times New Roman"/>
          <w:sz w:val="24"/>
          <w:szCs w:val="24"/>
        </w:rPr>
        <w:tab/>
      </w:r>
      <w:proofErr w:type="gramStart"/>
      <w:r w:rsidRPr="00135587">
        <w:rPr>
          <w:rFonts w:ascii="Times New Roman" w:hAnsi="Times New Roman"/>
          <w:sz w:val="24"/>
          <w:szCs w:val="24"/>
        </w:rPr>
        <w:t>Divided World, New York.</w:t>
      </w:r>
      <w:proofErr w:type="gramEnd"/>
    </w:p>
    <w:p w:rsidR="00135587" w:rsidRPr="00135587" w:rsidRDefault="00135587" w:rsidP="00130159">
      <w:pPr>
        <w:spacing w:after="0" w:line="240" w:lineRule="auto"/>
        <w:ind w:left="720" w:hanging="720"/>
        <w:rPr>
          <w:rFonts w:ascii="Times New Roman" w:hAnsi="Times New Roman"/>
          <w:sz w:val="24"/>
          <w:szCs w:val="24"/>
        </w:rPr>
      </w:pPr>
    </w:p>
    <w:p w:rsidR="00A22C52" w:rsidRPr="00135587" w:rsidRDefault="00A22C52" w:rsidP="00130159">
      <w:pPr>
        <w:spacing w:after="0" w:line="240" w:lineRule="auto"/>
        <w:ind w:left="720" w:hanging="720"/>
        <w:rPr>
          <w:rFonts w:ascii="Times New Roman" w:hAnsi="Times New Roman"/>
          <w:sz w:val="24"/>
          <w:szCs w:val="24"/>
        </w:rPr>
      </w:pPr>
      <w:r w:rsidRPr="00135587">
        <w:rPr>
          <w:rFonts w:ascii="Times New Roman" w:hAnsi="Times New Roman"/>
          <w:sz w:val="24"/>
          <w:szCs w:val="24"/>
        </w:rPr>
        <w:t xml:space="preserve">IPCC, 2007: Summary for Policymakers. In: Climate Change 2007: The Physical Science Basis. Contribution of Working Group I to the Fourth Assessment Report of the Intergovernmental Panel on Climate Change [Solomon, S., D. Qin, M. Manning, Z. Chen, M. Marquis, K.B. </w:t>
      </w:r>
      <w:proofErr w:type="spellStart"/>
      <w:r w:rsidRPr="00135587">
        <w:rPr>
          <w:rFonts w:ascii="Times New Roman" w:hAnsi="Times New Roman"/>
          <w:sz w:val="24"/>
          <w:szCs w:val="24"/>
        </w:rPr>
        <w:t>Averyt</w:t>
      </w:r>
      <w:proofErr w:type="spellEnd"/>
      <w:r w:rsidRPr="00135587">
        <w:rPr>
          <w:rFonts w:ascii="Times New Roman" w:hAnsi="Times New Roman"/>
          <w:sz w:val="24"/>
          <w:szCs w:val="24"/>
        </w:rPr>
        <w:t xml:space="preserve">, M. </w:t>
      </w:r>
      <w:proofErr w:type="spellStart"/>
      <w:r w:rsidRPr="00135587">
        <w:rPr>
          <w:rFonts w:ascii="Times New Roman" w:hAnsi="Times New Roman"/>
          <w:sz w:val="24"/>
          <w:szCs w:val="24"/>
        </w:rPr>
        <w:t>Tignor</w:t>
      </w:r>
      <w:proofErr w:type="spellEnd"/>
      <w:r w:rsidRPr="00135587">
        <w:rPr>
          <w:rFonts w:ascii="Times New Roman" w:hAnsi="Times New Roman"/>
          <w:sz w:val="24"/>
          <w:szCs w:val="24"/>
        </w:rPr>
        <w:t xml:space="preserve"> and H.L. Miller (</w:t>
      </w:r>
      <w:proofErr w:type="gramStart"/>
      <w:r w:rsidRPr="00135587">
        <w:rPr>
          <w:rFonts w:ascii="Times New Roman" w:hAnsi="Times New Roman"/>
          <w:sz w:val="24"/>
          <w:szCs w:val="24"/>
        </w:rPr>
        <w:t>eds</w:t>
      </w:r>
      <w:proofErr w:type="gramEnd"/>
      <w:r w:rsidRPr="00135587">
        <w:rPr>
          <w:rFonts w:ascii="Times New Roman" w:hAnsi="Times New Roman"/>
          <w:sz w:val="24"/>
          <w:szCs w:val="24"/>
        </w:rPr>
        <w:t xml:space="preserve">.)]. </w:t>
      </w:r>
      <w:proofErr w:type="gramStart"/>
      <w:r w:rsidRPr="00135587">
        <w:rPr>
          <w:rFonts w:ascii="Times New Roman" w:hAnsi="Times New Roman"/>
          <w:sz w:val="24"/>
          <w:szCs w:val="24"/>
        </w:rPr>
        <w:t>Cambridge University Press, Cambridge, United Kingdom and New York, NY, USA.</w:t>
      </w:r>
      <w:proofErr w:type="gramEnd"/>
    </w:p>
    <w:p w:rsidR="00135587" w:rsidRDefault="00135587" w:rsidP="00130159">
      <w:pPr>
        <w:spacing w:after="0" w:line="240" w:lineRule="auto"/>
        <w:rPr>
          <w:rFonts w:ascii="Times New Roman" w:hAnsi="Times New Roman"/>
          <w:sz w:val="24"/>
          <w:szCs w:val="24"/>
        </w:rPr>
      </w:pPr>
    </w:p>
    <w:p w:rsidR="00135587" w:rsidRDefault="00135587" w:rsidP="00130159">
      <w:pPr>
        <w:autoSpaceDE w:val="0"/>
        <w:autoSpaceDN w:val="0"/>
        <w:adjustRightInd w:val="0"/>
        <w:spacing w:after="0" w:line="240" w:lineRule="auto"/>
        <w:ind w:left="720" w:hanging="720"/>
        <w:rPr>
          <w:rFonts w:ascii="Times New Roman" w:hAnsi="Times New Roman"/>
          <w:sz w:val="24"/>
          <w:szCs w:val="24"/>
        </w:rPr>
      </w:pPr>
      <w:proofErr w:type="gramStart"/>
      <w:r w:rsidRPr="00135587">
        <w:rPr>
          <w:rFonts w:ascii="Times New Roman" w:hAnsi="Times New Roman"/>
          <w:sz w:val="24"/>
          <w:szCs w:val="24"/>
        </w:rPr>
        <w:t>Nicholson, W., Snyder, C. 2008.</w:t>
      </w:r>
      <w:proofErr w:type="gramEnd"/>
      <w:r w:rsidRPr="00135587">
        <w:rPr>
          <w:rFonts w:ascii="Times New Roman" w:hAnsi="Times New Roman"/>
          <w:sz w:val="24"/>
          <w:szCs w:val="24"/>
        </w:rPr>
        <w:t xml:space="preserve"> </w:t>
      </w:r>
      <w:r w:rsidRPr="00135587">
        <w:rPr>
          <w:rFonts w:ascii="Times New Roman" w:hAnsi="Times New Roman"/>
          <w:i/>
          <w:sz w:val="24"/>
          <w:szCs w:val="24"/>
        </w:rPr>
        <w:t>Microeconomic Theory: Basic Principles and Extensions</w:t>
      </w:r>
      <w:r w:rsidRPr="00135587">
        <w:rPr>
          <w:rFonts w:ascii="Times New Roman" w:hAnsi="Times New Roman"/>
          <w:sz w:val="24"/>
          <w:szCs w:val="24"/>
        </w:rPr>
        <w:t>. Thomson Learning, Inc.</w:t>
      </w:r>
    </w:p>
    <w:p w:rsidR="00135587" w:rsidRDefault="00135587" w:rsidP="00130159">
      <w:pPr>
        <w:autoSpaceDE w:val="0"/>
        <w:autoSpaceDN w:val="0"/>
        <w:adjustRightInd w:val="0"/>
        <w:spacing w:after="0" w:line="240" w:lineRule="auto"/>
        <w:ind w:left="720" w:hanging="720"/>
        <w:rPr>
          <w:rFonts w:ascii="Times New Roman" w:hAnsi="Times New Roman"/>
          <w:sz w:val="24"/>
          <w:szCs w:val="24"/>
        </w:rPr>
      </w:pPr>
    </w:p>
    <w:p w:rsidR="00135587" w:rsidRDefault="00135587" w:rsidP="00130159">
      <w:pPr>
        <w:autoSpaceDE w:val="0"/>
        <w:autoSpaceDN w:val="0"/>
        <w:adjustRightInd w:val="0"/>
        <w:spacing w:after="0" w:line="240" w:lineRule="auto"/>
        <w:ind w:left="720" w:hanging="720"/>
        <w:rPr>
          <w:rStyle w:val="citation"/>
          <w:rFonts w:ascii="Times New Roman" w:hAnsi="Times New Roman"/>
          <w:sz w:val="24"/>
          <w:szCs w:val="24"/>
        </w:rPr>
      </w:pPr>
      <w:r>
        <w:rPr>
          <w:rStyle w:val="citation"/>
          <w:rFonts w:ascii="Times New Roman" w:hAnsi="Times New Roman"/>
          <w:sz w:val="24"/>
          <w:szCs w:val="24"/>
        </w:rPr>
        <w:t>Olson, M. 1971</w:t>
      </w:r>
      <w:r w:rsidRPr="00135587">
        <w:rPr>
          <w:rStyle w:val="citation"/>
          <w:rFonts w:ascii="Times New Roman" w:hAnsi="Times New Roman"/>
          <w:sz w:val="24"/>
          <w:szCs w:val="24"/>
        </w:rPr>
        <w:t xml:space="preserve">. </w:t>
      </w:r>
      <w:r w:rsidRPr="00135587">
        <w:rPr>
          <w:rStyle w:val="citation"/>
          <w:rFonts w:ascii="Times New Roman" w:hAnsi="Times New Roman"/>
          <w:i/>
          <w:iCs/>
          <w:sz w:val="24"/>
          <w:szCs w:val="24"/>
        </w:rPr>
        <w:t>The Logic of Collective Action: Public Goods and the Theory of Groups</w:t>
      </w:r>
      <w:r w:rsidRPr="00135587">
        <w:rPr>
          <w:rStyle w:val="citation"/>
          <w:rFonts w:ascii="Times New Roman" w:hAnsi="Times New Roman"/>
          <w:sz w:val="24"/>
          <w:szCs w:val="24"/>
        </w:rPr>
        <w:t xml:space="preserve"> (Revised edition </w:t>
      </w:r>
      <w:proofErr w:type="gramStart"/>
      <w:r w:rsidRPr="00135587">
        <w:rPr>
          <w:rStyle w:val="citation"/>
          <w:rFonts w:ascii="Times New Roman" w:hAnsi="Times New Roman"/>
          <w:sz w:val="24"/>
          <w:szCs w:val="24"/>
        </w:rPr>
        <w:t>ed</w:t>
      </w:r>
      <w:proofErr w:type="gramEnd"/>
      <w:r w:rsidRPr="00135587">
        <w:rPr>
          <w:rStyle w:val="citation"/>
          <w:rFonts w:ascii="Times New Roman" w:hAnsi="Times New Roman"/>
          <w:sz w:val="24"/>
          <w:szCs w:val="24"/>
        </w:rPr>
        <w:t xml:space="preserve">.). </w:t>
      </w:r>
      <w:proofErr w:type="gramStart"/>
      <w:r w:rsidRPr="00135587">
        <w:rPr>
          <w:rStyle w:val="citation"/>
          <w:rFonts w:ascii="Times New Roman" w:hAnsi="Times New Roman"/>
          <w:sz w:val="24"/>
          <w:szCs w:val="24"/>
        </w:rPr>
        <w:t>Harvard University Press.</w:t>
      </w:r>
      <w:proofErr w:type="gramEnd"/>
    </w:p>
    <w:p w:rsidR="009F63FA" w:rsidRDefault="009F63FA" w:rsidP="00130159">
      <w:pPr>
        <w:autoSpaceDE w:val="0"/>
        <w:autoSpaceDN w:val="0"/>
        <w:adjustRightInd w:val="0"/>
        <w:spacing w:after="0" w:line="240" w:lineRule="auto"/>
        <w:ind w:left="720" w:hanging="720"/>
        <w:rPr>
          <w:rStyle w:val="citation"/>
          <w:rFonts w:ascii="Times New Roman" w:hAnsi="Times New Roman"/>
          <w:sz w:val="24"/>
          <w:szCs w:val="24"/>
        </w:rPr>
      </w:pPr>
    </w:p>
    <w:p w:rsidR="009F63FA" w:rsidRPr="009F63FA" w:rsidRDefault="009F63FA" w:rsidP="00130159">
      <w:pPr>
        <w:autoSpaceDE w:val="0"/>
        <w:autoSpaceDN w:val="0"/>
        <w:adjustRightInd w:val="0"/>
        <w:spacing w:after="0" w:line="240" w:lineRule="auto"/>
        <w:ind w:left="720" w:hanging="720"/>
        <w:rPr>
          <w:rStyle w:val="citation"/>
          <w:rFonts w:ascii="Times New Roman" w:hAnsi="Times New Roman"/>
          <w:sz w:val="24"/>
          <w:szCs w:val="24"/>
        </w:rPr>
      </w:pPr>
      <w:proofErr w:type="spellStart"/>
      <w:proofErr w:type="gramStart"/>
      <w:r>
        <w:rPr>
          <w:rStyle w:val="citation"/>
          <w:rFonts w:ascii="Times New Roman" w:hAnsi="Times New Roman"/>
          <w:sz w:val="24"/>
          <w:szCs w:val="24"/>
        </w:rPr>
        <w:t>Ostom</w:t>
      </w:r>
      <w:proofErr w:type="spellEnd"/>
      <w:r>
        <w:rPr>
          <w:rStyle w:val="citation"/>
          <w:rFonts w:ascii="Times New Roman" w:hAnsi="Times New Roman"/>
          <w:sz w:val="24"/>
          <w:szCs w:val="24"/>
        </w:rPr>
        <w:t xml:space="preserve"> et al. 1999.</w:t>
      </w:r>
      <w:proofErr w:type="gramEnd"/>
      <w:r>
        <w:rPr>
          <w:rStyle w:val="citation"/>
          <w:rFonts w:ascii="Times New Roman" w:hAnsi="Times New Roman"/>
          <w:sz w:val="24"/>
          <w:szCs w:val="24"/>
        </w:rPr>
        <w:t xml:space="preserve"> </w:t>
      </w:r>
      <w:proofErr w:type="gramStart"/>
      <w:r w:rsidRPr="009F63FA">
        <w:rPr>
          <w:rStyle w:val="citation"/>
          <w:rFonts w:ascii="Times New Roman" w:hAnsi="Times New Roman"/>
          <w:sz w:val="24"/>
          <w:szCs w:val="24"/>
        </w:rPr>
        <w:t>Revisiting the Commons: Local Lessons, Global Challenges</w:t>
      </w:r>
      <w:r w:rsidRPr="009F63FA">
        <w:rPr>
          <w:rStyle w:val="citation"/>
          <w:rFonts w:ascii="Times New Roman" w:hAnsi="Times New Roman"/>
          <w:i/>
          <w:sz w:val="24"/>
          <w:szCs w:val="24"/>
        </w:rPr>
        <w:t>.</w:t>
      </w:r>
      <w:proofErr w:type="gramEnd"/>
      <w:r w:rsidRPr="009F63FA">
        <w:rPr>
          <w:rStyle w:val="citation"/>
          <w:rFonts w:ascii="Times New Roman" w:hAnsi="Times New Roman"/>
          <w:i/>
          <w:sz w:val="24"/>
          <w:szCs w:val="24"/>
        </w:rPr>
        <w:t xml:space="preserve"> Science</w:t>
      </w:r>
      <w:r>
        <w:rPr>
          <w:rStyle w:val="citation"/>
          <w:rFonts w:ascii="Times New Roman" w:hAnsi="Times New Roman"/>
          <w:sz w:val="24"/>
          <w:szCs w:val="24"/>
        </w:rPr>
        <w:t>, 284: 278-282.</w:t>
      </w:r>
    </w:p>
    <w:p w:rsidR="00135587" w:rsidRPr="009F63FA" w:rsidRDefault="00135587" w:rsidP="00130159">
      <w:pPr>
        <w:autoSpaceDE w:val="0"/>
        <w:autoSpaceDN w:val="0"/>
        <w:adjustRightInd w:val="0"/>
        <w:spacing w:after="0" w:line="240" w:lineRule="auto"/>
        <w:ind w:left="720" w:hanging="720"/>
        <w:rPr>
          <w:rFonts w:ascii="Times New Roman" w:hAnsi="Times New Roman"/>
          <w:i/>
          <w:sz w:val="24"/>
          <w:szCs w:val="24"/>
        </w:rPr>
      </w:pPr>
    </w:p>
    <w:p w:rsidR="00135587" w:rsidRPr="00135587" w:rsidRDefault="00135587" w:rsidP="00130159">
      <w:pPr>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Poundstone</w:t>
      </w:r>
      <w:proofErr w:type="spellEnd"/>
      <w:r>
        <w:rPr>
          <w:rFonts w:ascii="Times New Roman" w:hAnsi="Times New Roman"/>
          <w:sz w:val="24"/>
          <w:szCs w:val="24"/>
        </w:rPr>
        <w:t>, W. 1992.</w:t>
      </w:r>
      <w:proofErr w:type="gramEnd"/>
      <w:r w:rsidRPr="00135587">
        <w:rPr>
          <w:rFonts w:ascii="Times New Roman" w:hAnsi="Times New Roman"/>
          <w:sz w:val="24"/>
          <w:szCs w:val="24"/>
        </w:rPr>
        <w:t xml:space="preserve"> </w:t>
      </w:r>
      <w:proofErr w:type="gramStart"/>
      <w:r w:rsidRPr="00135587">
        <w:rPr>
          <w:rFonts w:ascii="Times New Roman" w:hAnsi="Times New Roman"/>
          <w:i/>
          <w:iCs/>
          <w:sz w:val="24"/>
          <w:szCs w:val="24"/>
        </w:rPr>
        <w:t>Prisoner's Dilemma</w:t>
      </w:r>
      <w:r>
        <w:rPr>
          <w:rFonts w:ascii="Times New Roman" w:hAnsi="Times New Roman"/>
          <w:iCs/>
          <w:sz w:val="24"/>
          <w:szCs w:val="24"/>
        </w:rPr>
        <w:t>.</w:t>
      </w:r>
      <w:proofErr w:type="gramEnd"/>
      <w:r w:rsidRPr="00135587">
        <w:rPr>
          <w:rFonts w:ascii="Times New Roman" w:hAnsi="Times New Roman"/>
          <w:sz w:val="24"/>
          <w:szCs w:val="24"/>
        </w:rPr>
        <w:t xml:space="preserve"> </w:t>
      </w:r>
      <w:hyperlink r:id="rId10" w:tooltip="Doubleday (publisher)" w:history="1">
        <w:proofErr w:type="gramStart"/>
        <w:r w:rsidRPr="00135587">
          <w:rPr>
            <w:rStyle w:val="Hyperlink"/>
            <w:rFonts w:ascii="Times New Roman" w:hAnsi="Times New Roman"/>
            <w:color w:val="auto"/>
            <w:sz w:val="24"/>
            <w:szCs w:val="24"/>
          </w:rPr>
          <w:t>Doubleday</w:t>
        </w:r>
      </w:hyperlink>
      <w:r>
        <w:rPr>
          <w:rFonts w:ascii="Times New Roman" w:hAnsi="Times New Roman"/>
          <w:sz w:val="24"/>
          <w:szCs w:val="24"/>
        </w:rPr>
        <w:t xml:space="preserve">, NY, </w:t>
      </w:r>
      <w:r w:rsidRPr="00135587">
        <w:rPr>
          <w:rFonts w:ascii="Times New Roman" w:hAnsi="Times New Roman"/>
          <w:sz w:val="24"/>
          <w:szCs w:val="24"/>
        </w:rPr>
        <w:t>NY.</w:t>
      </w:r>
      <w:proofErr w:type="gramEnd"/>
    </w:p>
    <w:p w:rsidR="00595AE6" w:rsidRPr="00135587" w:rsidRDefault="00595AE6" w:rsidP="00130159">
      <w:pPr>
        <w:spacing w:after="0"/>
        <w:rPr>
          <w:sz w:val="24"/>
          <w:szCs w:val="24"/>
        </w:rPr>
      </w:pPr>
    </w:p>
    <w:sectPr w:rsidR="00595AE6" w:rsidRPr="00135587" w:rsidSect="00EE5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A0" w:rsidRDefault="008366A0" w:rsidP="007260EF">
      <w:pPr>
        <w:spacing w:after="0" w:line="240" w:lineRule="auto"/>
      </w:pPr>
      <w:r>
        <w:separator/>
      </w:r>
    </w:p>
  </w:endnote>
  <w:endnote w:type="continuationSeparator" w:id="0">
    <w:p w:rsidR="008366A0" w:rsidRDefault="008366A0" w:rsidP="0072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A0" w:rsidRDefault="008366A0" w:rsidP="007260EF">
      <w:pPr>
        <w:spacing w:after="0" w:line="240" w:lineRule="auto"/>
      </w:pPr>
      <w:r>
        <w:separator/>
      </w:r>
    </w:p>
  </w:footnote>
  <w:footnote w:type="continuationSeparator" w:id="0">
    <w:p w:rsidR="008366A0" w:rsidRDefault="008366A0" w:rsidP="00726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023"/>
    <w:multiLevelType w:val="hybridMultilevel"/>
    <w:tmpl w:val="59988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B32E65"/>
    <w:multiLevelType w:val="hybridMultilevel"/>
    <w:tmpl w:val="40C2C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102927"/>
    <w:multiLevelType w:val="hybridMultilevel"/>
    <w:tmpl w:val="0EA2A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8A2181"/>
    <w:multiLevelType w:val="hybridMultilevel"/>
    <w:tmpl w:val="37E81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B07540"/>
    <w:multiLevelType w:val="hybridMultilevel"/>
    <w:tmpl w:val="EBCC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E22E3"/>
    <w:multiLevelType w:val="hybridMultilevel"/>
    <w:tmpl w:val="3EFEE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67426F"/>
    <w:multiLevelType w:val="hybridMultilevel"/>
    <w:tmpl w:val="B0064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B1B0F"/>
    <w:multiLevelType w:val="hybridMultilevel"/>
    <w:tmpl w:val="8A7AD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F0"/>
    <w:rsid w:val="00020C92"/>
    <w:rsid w:val="000373F6"/>
    <w:rsid w:val="00046A95"/>
    <w:rsid w:val="000B6BAA"/>
    <w:rsid w:val="000C40F3"/>
    <w:rsid w:val="000C5032"/>
    <w:rsid w:val="000C73FB"/>
    <w:rsid w:val="000F645A"/>
    <w:rsid w:val="00130159"/>
    <w:rsid w:val="00135587"/>
    <w:rsid w:val="00162133"/>
    <w:rsid w:val="00162FE3"/>
    <w:rsid w:val="0017217B"/>
    <w:rsid w:val="00177E5E"/>
    <w:rsid w:val="00180F0F"/>
    <w:rsid w:val="00183F4B"/>
    <w:rsid w:val="00185FE6"/>
    <w:rsid w:val="001A74DE"/>
    <w:rsid w:val="001E47AF"/>
    <w:rsid w:val="0020134D"/>
    <w:rsid w:val="002171E7"/>
    <w:rsid w:val="00217C4E"/>
    <w:rsid w:val="00242679"/>
    <w:rsid w:val="00253FB1"/>
    <w:rsid w:val="00281DC8"/>
    <w:rsid w:val="00284959"/>
    <w:rsid w:val="002C0B4A"/>
    <w:rsid w:val="002C4665"/>
    <w:rsid w:val="002D6C61"/>
    <w:rsid w:val="002F12FD"/>
    <w:rsid w:val="00307A53"/>
    <w:rsid w:val="00341E2F"/>
    <w:rsid w:val="003640A3"/>
    <w:rsid w:val="00375A81"/>
    <w:rsid w:val="00391371"/>
    <w:rsid w:val="00395703"/>
    <w:rsid w:val="003A788B"/>
    <w:rsid w:val="003B063A"/>
    <w:rsid w:val="003B6C61"/>
    <w:rsid w:val="003C54DF"/>
    <w:rsid w:val="003D1148"/>
    <w:rsid w:val="003E077B"/>
    <w:rsid w:val="0040532E"/>
    <w:rsid w:val="00412BED"/>
    <w:rsid w:val="0042445F"/>
    <w:rsid w:val="004269CB"/>
    <w:rsid w:val="00442958"/>
    <w:rsid w:val="0046135D"/>
    <w:rsid w:val="00481AC2"/>
    <w:rsid w:val="00490EF6"/>
    <w:rsid w:val="004A504E"/>
    <w:rsid w:val="004D2C23"/>
    <w:rsid w:val="004F2726"/>
    <w:rsid w:val="0051283C"/>
    <w:rsid w:val="00541567"/>
    <w:rsid w:val="00565BCD"/>
    <w:rsid w:val="00577205"/>
    <w:rsid w:val="00595AE6"/>
    <w:rsid w:val="00597E55"/>
    <w:rsid w:val="005A39D5"/>
    <w:rsid w:val="005B0EDC"/>
    <w:rsid w:val="005C37DA"/>
    <w:rsid w:val="005D0A73"/>
    <w:rsid w:val="0061148F"/>
    <w:rsid w:val="0061173D"/>
    <w:rsid w:val="00640DAC"/>
    <w:rsid w:val="00646774"/>
    <w:rsid w:val="006619B8"/>
    <w:rsid w:val="00662B75"/>
    <w:rsid w:val="00685973"/>
    <w:rsid w:val="006C437C"/>
    <w:rsid w:val="006D579A"/>
    <w:rsid w:val="007151F0"/>
    <w:rsid w:val="00716907"/>
    <w:rsid w:val="007260EF"/>
    <w:rsid w:val="007319A1"/>
    <w:rsid w:val="007711C1"/>
    <w:rsid w:val="00776572"/>
    <w:rsid w:val="007903FA"/>
    <w:rsid w:val="007B2B1A"/>
    <w:rsid w:val="007B65EF"/>
    <w:rsid w:val="007F3EF3"/>
    <w:rsid w:val="00816D0B"/>
    <w:rsid w:val="00830927"/>
    <w:rsid w:val="008366A0"/>
    <w:rsid w:val="00844548"/>
    <w:rsid w:val="008843F2"/>
    <w:rsid w:val="008E7FCD"/>
    <w:rsid w:val="00913159"/>
    <w:rsid w:val="00937E05"/>
    <w:rsid w:val="00953CE4"/>
    <w:rsid w:val="009718EA"/>
    <w:rsid w:val="009755EA"/>
    <w:rsid w:val="009B5C68"/>
    <w:rsid w:val="009F2C4E"/>
    <w:rsid w:val="009F63FA"/>
    <w:rsid w:val="00A13952"/>
    <w:rsid w:val="00A22C52"/>
    <w:rsid w:val="00A2415B"/>
    <w:rsid w:val="00A36B08"/>
    <w:rsid w:val="00A37662"/>
    <w:rsid w:val="00A44155"/>
    <w:rsid w:val="00A4438C"/>
    <w:rsid w:val="00A44CD8"/>
    <w:rsid w:val="00A57903"/>
    <w:rsid w:val="00A67D91"/>
    <w:rsid w:val="00AA07F7"/>
    <w:rsid w:val="00AA4C5A"/>
    <w:rsid w:val="00AB4026"/>
    <w:rsid w:val="00AB58BD"/>
    <w:rsid w:val="00AD2078"/>
    <w:rsid w:val="00AD44C0"/>
    <w:rsid w:val="00AF0924"/>
    <w:rsid w:val="00AF3714"/>
    <w:rsid w:val="00B16476"/>
    <w:rsid w:val="00B76EAB"/>
    <w:rsid w:val="00BD38FF"/>
    <w:rsid w:val="00C055C7"/>
    <w:rsid w:val="00C132F8"/>
    <w:rsid w:val="00C23541"/>
    <w:rsid w:val="00CF30D7"/>
    <w:rsid w:val="00D115C4"/>
    <w:rsid w:val="00D208DD"/>
    <w:rsid w:val="00D31480"/>
    <w:rsid w:val="00D4071C"/>
    <w:rsid w:val="00D83F72"/>
    <w:rsid w:val="00D93E27"/>
    <w:rsid w:val="00DB4F85"/>
    <w:rsid w:val="00DC0F6A"/>
    <w:rsid w:val="00DE7805"/>
    <w:rsid w:val="00E0731F"/>
    <w:rsid w:val="00E3236A"/>
    <w:rsid w:val="00E3276E"/>
    <w:rsid w:val="00E4274B"/>
    <w:rsid w:val="00E77154"/>
    <w:rsid w:val="00E947C5"/>
    <w:rsid w:val="00EC7CC4"/>
    <w:rsid w:val="00ED21ED"/>
    <w:rsid w:val="00EE5D45"/>
    <w:rsid w:val="00F3282B"/>
    <w:rsid w:val="00F83324"/>
    <w:rsid w:val="00F96C80"/>
    <w:rsid w:val="00FA33D3"/>
    <w:rsid w:val="00FF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51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151F0"/>
    <w:rPr>
      <w:rFonts w:cs="Times New Roman"/>
      <w:sz w:val="16"/>
      <w:szCs w:val="16"/>
    </w:rPr>
  </w:style>
  <w:style w:type="paragraph" w:styleId="CommentText">
    <w:name w:val="annotation text"/>
    <w:basedOn w:val="Normal"/>
    <w:link w:val="CommentTextChar"/>
    <w:uiPriority w:val="99"/>
    <w:rsid w:val="007151F0"/>
    <w:pPr>
      <w:spacing w:line="240" w:lineRule="auto"/>
    </w:pPr>
    <w:rPr>
      <w:sz w:val="20"/>
      <w:szCs w:val="20"/>
    </w:rPr>
  </w:style>
  <w:style w:type="character" w:customStyle="1" w:styleId="CommentTextChar">
    <w:name w:val="Comment Text Char"/>
    <w:basedOn w:val="DefaultParagraphFont"/>
    <w:link w:val="CommentText"/>
    <w:uiPriority w:val="99"/>
    <w:locked/>
    <w:rsid w:val="007151F0"/>
    <w:rPr>
      <w:rFonts w:cs="Times New Roman"/>
      <w:sz w:val="20"/>
      <w:szCs w:val="20"/>
    </w:rPr>
  </w:style>
  <w:style w:type="paragraph" w:styleId="BalloonText">
    <w:name w:val="Balloon Text"/>
    <w:basedOn w:val="Normal"/>
    <w:link w:val="BalloonTextChar"/>
    <w:uiPriority w:val="99"/>
    <w:semiHidden/>
    <w:rsid w:val="0071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1F0"/>
    <w:rPr>
      <w:rFonts w:ascii="Tahoma" w:hAnsi="Tahoma" w:cs="Tahoma"/>
      <w:sz w:val="16"/>
      <w:szCs w:val="16"/>
    </w:rPr>
  </w:style>
  <w:style w:type="character" w:styleId="Hyperlink">
    <w:name w:val="Hyperlink"/>
    <w:basedOn w:val="DefaultParagraphFont"/>
    <w:uiPriority w:val="99"/>
    <w:semiHidden/>
    <w:rsid w:val="000B6BAA"/>
    <w:rPr>
      <w:rFonts w:cs="Times New Roman"/>
      <w:color w:val="0000FF"/>
      <w:u w:val="single"/>
    </w:rPr>
  </w:style>
  <w:style w:type="paragraph" w:styleId="ListParagraph">
    <w:name w:val="List Paragraph"/>
    <w:basedOn w:val="Normal"/>
    <w:uiPriority w:val="99"/>
    <w:qFormat/>
    <w:rsid w:val="00180F0F"/>
    <w:pPr>
      <w:ind w:left="720"/>
      <w:contextualSpacing/>
    </w:pPr>
  </w:style>
  <w:style w:type="paragraph" w:styleId="Caption">
    <w:name w:val="caption"/>
    <w:basedOn w:val="Normal"/>
    <w:next w:val="Normal"/>
    <w:uiPriority w:val="99"/>
    <w:qFormat/>
    <w:rsid w:val="00D4071C"/>
    <w:pPr>
      <w:spacing w:line="240" w:lineRule="auto"/>
    </w:pPr>
    <w:rPr>
      <w:b/>
      <w:bCs/>
      <w:color w:val="4F81BD"/>
      <w:sz w:val="18"/>
      <w:szCs w:val="18"/>
    </w:rPr>
  </w:style>
  <w:style w:type="paragraph" w:styleId="EndnoteText">
    <w:name w:val="endnote text"/>
    <w:basedOn w:val="Normal"/>
    <w:link w:val="EndnoteTextChar"/>
    <w:uiPriority w:val="99"/>
    <w:semiHidden/>
    <w:rsid w:val="007260EF"/>
    <w:pPr>
      <w:spacing w:line="240" w:lineRule="auto"/>
    </w:pPr>
    <w:rPr>
      <w:rFonts w:ascii="Cambria" w:hAnsi="Cambria"/>
      <w:sz w:val="24"/>
      <w:szCs w:val="24"/>
    </w:rPr>
  </w:style>
  <w:style w:type="character" w:customStyle="1" w:styleId="EndnoteTextChar">
    <w:name w:val="Endnote Text Char"/>
    <w:basedOn w:val="DefaultParagraphFont"/>
    <w:link w:val="EndnoteText"/>
    <w:uiPriority w:val="99"/>
    <w:semiHidden/>
    <w:locked/>
    <w:rsid w:val="007260EF"/>
    <w:rPr>
      <w:rFonts w:ascii="Cambria" w:eastAsia="Times New Roman" w:hAnsi="Cambria" w:cs="Times New Roman"/>
      <w:sz w:val="24"/>
      <w:szCs w:val="24"/>
    </w:rPr>
  </w:style>
  <w:style w:type="character" w:styleId="EndnoteReference">
    <w:name w:val="endnote reference"/>
    <w:basedOn w:val="DefaultParagraphFont"/>
    <w:uiPriority w:val="99"/>
    <w:semiHidden/>
    <w:rsid w:val="007260EF"/>
    <w:rPr>
      <w:rFonts w:cs="Times New Roman"/>
      <w:vertAlign w:val="superscript"/>
    </w:rPr>
  </w:style>
  <w:style w:type="paragraph" w:styleId="CommentSubject">
    <w:name w:val="annotation subject"/>
    <w:basedOn w:val="CommentText"/>
    <w:next w:val="CommentText"/>
    <w:link w:val="CommentSubjectChar"/>
    <w:uiPriority w:val="99"/>
    <w:semiHidden/>
    <w:rsid w:val="00C055C7"/>
    <w:pPr>
      <w:spacing w:line="276" w:lineRule="auto"/>
    </w:pPr>
    <w:rPr>
      <w:b/>
      <w:bCs/>
    </w:rPr>
  </w:style>
  <w:style w:type="character" w:customStyle="1" w:styleId="CommentSubjectChar">
    <w:name w:val="Comment Subject Char"/>
    <w:basedOn w:val="CommentTextChar"/>
    <w:link w:val="CommentSubject"/>
    <w:uiPriority w:val="99"/>
    <w:semiHidden/>
    <w:rsid w:val="00FA5B1F"/>
    <w:rPr>
      <w:rFonts w:cs="Times New Roman"/>
      <w:b/>
      <w:bCs/>
      <w:sz w:val="20"/>
      <w:szCs w:val="20"/>
    </w:rPr>
  </w:style>
  <w:style w:type="character" w:customStyle="1" w:styleId="citation">
    <w:name w:val="citation"/>
    <w:basedOn w:val="DefaultParagraphFont"/>
    <w:rsid w:val="00135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51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151F0"/>
    <w:rPr>
      <w:rFonts w:cs="Times New Roman"/>
      <w:sz w:val="16"/>
      <w:szCs w:val="16"/>
    </w:rPr>
  </w:style>
  <w:style w:type="paragraph" w:styleId="CommentText">
    <w:name w:val="annotation text"/>
    <w:basedOn w:val="Normal"/>
    <w:link w:val="CommentTextChar"/>
    <w:uiPriority w:val="99"/>
    <w:rsid w:val="007151F0"/>
    <w:pPr>
      <w:spacing w:line="240" w:lineRule="auto"/>
    </w:pPr>
    <w:rPr>
      <w:sz w:val="20"/>
      <w:szCs w:val="20"/>
    </w:rPr>
  </w:style>
  <w:style w:type="character" w:customStyle="1" w:styleId="CommentTextChar">
    <w:name w:val="Comment Text Char"/>
    <w:basedOn w:val="DefaultParagraphFont"/>
    <w:link w:val="CommentText"/>
    <w:uiPriority w:val="99"/>
    <w:locked/>
    <w:rsid w:val="007151F0"/>
    <w:rPr>
      <w:rFonts w:cs="Times New Roman"/>
      <w:sz w:val="20"/>
      <w:szCs w:val="20"/>
    </w:rPr>
  </w:style>
  <w:style w:type="paragraph" w:styleId="BalloonText">
    <w:name w:val="Balloon Text"/>
    <w:basedOn w:val="Normal"/>
    <w:link w:val="BalloonTextChar"/>
    <w:uiPriority w:val="99"/>
    <w:semiHidden/>
    <w:rsid w:val="0071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1F0"/>
    <w:rPr>
      <w:rFonts w:ascii="Tahoma" w:hAnsi="Tahoma" w:cs="Tahoma"/>
      <w:sz w:val="16"/>
      <w:szCs w:val="16"/>
    </w:rPr>
  </w:style>
  <w:style w:type="character" w:styleId="Hyperlink">
    <w:name w:val="Hyperlink"/>
    <w:basedOn w:val="DefaultParagraphFont"/>
    <w:uiPriority w:val="99"/>
    <w:semiHidden/>
    <w:rsid w:val="000B6BAA"/>
    <w:rPr>
      <w:rFonts w:cs="Times New Roman"/>
      <w:color w:val="0000FF"/>
      <w:u w:val="single"/>
    </w:rPr>
  </w:style>
  <w:style w:type="paragraph" w:styleId="ListParagraph">
    <w:name w:val="List Paragraph"/>
    <w:basedOn w:val="Normal"/>
    <w:uiPriority w:val="99"/>
    <w:qFormat/>
    <w:rsid w:val="00180F0F"/>
    <w:pPr>
      <w:ind w:left="720"/>
      <w:contextualSpacing/>
    </w:pPr>
  </w:style>
  <w:style w:type="paragraph" w:styleId="Caption">
    <w:name w:val="caption"/>
    <w:basedOn w:val="Normal"/>
    <w:next w:val="Normal"/>
    <w:uiPriority w:val="99"/>
    <w:qFormat/>
    <w:rsid w:val="00D4071C"/>
    <w:pPr>
      <w:spacing w:line="240" w:lineRule="auto"/>
    </w:pPr>
    <w:rPr>
      <w:b/>
      <w:bCs/>
      <w:color w:val="4F81BD"/>
      <w:sz w:val="18"/>
      <w:szCs w:val="18"/>
    </w:rPr>
  </w:style>
  <w:style w:type="paragraph" w:styleId="EndnoteText">
    <w:name w:val="endnote text"/>
    <w:basedOn w:val="Normal"/>
    <w:link w:val="EndnoteTextChar"/>
    <w:uiPriority w:val="99"/>
    <w:semiHidden/>
    <w:rsid w:val="007260EF"/>
    <w:pPr>
      <w:spacing w:line="240" w:lineRule="auto"/>
    </w:pPr>
    <w:rPr>
      <w:rFonts w:ascii="Cambria" w:hAnsi="Cambria"/>
      <w:sz w:val="24"/>
      <w:szCs w:val="24"/>
    </w:rPr>
  </w:style>
  <w:style w:type="character" w:customStyle="1" w:styleId="EndnoteTextChar">
    <w:name w:val="Endnote Text Char"/>
    <w:basedOn w:val="DefaultParagraphFont"/>
    <w:link w:val="EndnoteText"/>
    <w:uiPriority w:val="99"/>
    <w:semiHidden/>
    <w:locked/>
    <w:rsid w:val="007260EF"/>
    <w:rPr>
      <w:rFonts w:ascii="Cambria" w:eastAsia="Times New Roman" w:hAnsi="Cambria" w:cs="Times New Roman"/>
      <w:sz w:val="24"/>
      <w:szCs w:val="24"/>
    </w:rPr>
  </w:style>
  <w:style w:type="character" w:styleId="EndnoteReference">
    <w:name w:val="endnote reference"/>
    <w:basedOn w:val="DefaultParagraphFont"/>
    <w:uiPriority w:val="99"/>
    <w:semiHidden/>
    <w:rsid w:val="007260EF"/>
    <w:rPr>
      <w:rFonts w:cs="Times New Roman"/>
      <w:vertAlign w:val="superscript"/>
    </w:rPr>
  </w:style>
  <w:style w:type="paragraph" w:styleId="CommentSubject">
    <w:name w:val="annotation subject"/>
    <w:basedOn w:val="CommentText"/>
    <w:next w:val="CommentText"/>
    <w:link w:val="CommentSubjectChar"/>
    <w:uiPriority w:val="99"/>
    <w:semiHidden/>
    <w:rsid w:val="00C055C7"/>
    <w:pPr>
      <w:spacing w:line="276" w:lineRule="auto"/>
    </w:pPr>
    <w:rPr>
      <w:b/>
      <w:bCs/>
    </w:rPr>
  </w:style>
  <w:style w:type="character" w:customStyle="1" w:styleId="CommentSubjectChar">
    <w:name w:val="Comment Subject Char"/>
    <w:basedOn w:val="CommentTextChar"/>
    <w:link w:val="CommentSubject"/>
    <w:uiPriority w:val="99"/>
    <w:semiHidden/>
    <w:rsid w:val="00FA5B1F"/>
    <w:rPr>
      <w:rFonts w:cs="Times New Roman"/>
      <w:b/>
      <w:bCs/>
      <w:sz w:val="20"/>
      <w:szCs w:val="20"/>
    </w:rPr>
  </w:style>
  <w:style w:type="character" w:customStyle="1" w:styleId="citation">
    <w:name w:val="citation"/>
    <w:basedOn w:val="DefaultParagraphFont"/>
    <w:rsid w:val="0013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Doubleday_%28publisher%29"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11</Pages>
  <Words>2919</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Introduction to Ethics, Noncooperative Game Theory and Climate Change</vt:lpstr>
    </vt:vector>
  </TitlesOfParts>
  <Company>ASU</Company>
  <LinksUpToDate>false</LinksUpToDate>
  <CharactersWithSpaces>19844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Ethics, Noncooperative Game Theory and Climate Change</dc:title>
  <dc:creator>Susan Spierre</dc:creator>
  <cp:lastModifiedBy>Bill</cp:lastModifiedBy>
  <cp:revision>8</cp:revision>
  <dcterms:created xsi:type="dcterms:W3CDTF">2011-03-01T21:42:00Z</dcterms:created>
  <dcterms:modified xsi:type="dcterms:W3CDTF">2012-04-11T18:14:00Z</dcterms:modified>
</cp:coreProperties>
</file>