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right"/>
      </w:pPr>
      <w:r w:rsidRPr="00000000" w:rsidR="00000000" w:rsidDel="00000000">
        <w:rPr>
          <w:rtl w:val="0"/>
        </w:rPr>
        <w:t xml:space="preserve">Name: __________________ Institution: 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keepNext w:val="0"/>
        <w:keepLines w:val="0"/>
        <w:widowControl w:val="0"/>
        <w:contextualSpacing w:val="0"/>
      </w:pPr>
      <w:bookmarkStart w:id="0" w:colFirst="0" w:name="h.a8lpiweolgyh" w:colLast="0"/>
      <w:bookmarkEnd w:id="0"/>
      <w:r w:rsidRPr="00000000" w:rsidR="00000000" w:rsidDel="00000000">
        <w:rPr>
          <w:rtl w:val="0"/>
        </w:rPr>
        <w:t xml:space="preserve">Worksheet: Parallel Curriculum Special Session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SIGCSE 2014, Atlanta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Suggested instructions:  </w:t>
            </w:r>
            <w:r w:rsidRPr="00000000" w:rsidR="00000000" w:rsidDel="00000000">
              <w:rPr>
                <w:sz w:val="20"/>
                <w:rtl w:val="0"/>
              </w:rPr>
              <w:t xml:space="preserve">C</w:t>
            </w:r>
            <w:r w:rsidRPr="00000000" w:rsidR="00000000" w:rsidDel="00000000">
              <w:rPr>
                <w:sz w:val="20"/>
                <w:rtl w:val="0"/>
              </w:rPr>
              <w:t xml:space="preserve">ompile personal notes relevant to CS2013 parallel/distributed recommendations </w:t>
            </w:r>
            <w:r w:rsidRPr="00000000" w:rsidR="00000000" w:rsidDel="00000000">
              <w:rPr>
                <w:i w:val="1"/>
                <w:sz w:val="20"/>
                <w:u w:val="single"/>
                <w:rtl w:val="0"/>
              </w:rPr>
              <w:t xml:space="preserve">for your institution</w:t>
            </w:r>
            <w:r w:rsidRPr="00000000" w:rsidR="00000000" w:rsidDel="00000000">
              <w:rPr>
                <w:sz w:val="20"/>
                <w:rtl w:val="0"/>
              </w:rPr>
              <w:t xml:space="preserve"> in the six categories below </w:t>
            </w:r>
            <w:r w:rsidRPr="00000000" w:rsidR="00000000" w:rsidDel="00000000">
              <w:rPr>
                <w:i w:val="1"/>
                <w:sz w:val="20"/>
                <w:u w:val="single"/>
                <w:rtl w:val="0"/>
              </w:rPr>
              <w:t xml:space="preserve">throughout the special session</w:t>
            </w:r>
            <w:r w:rsidRPr="00000000" w:rsidR="00000000" w:rsidDel="00000000">
              <w:rPr>
                <w:sz w:val="20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pBdr>
                <w:top w:color="auto" w:space="1" w:val="single" w:sz="4"/>
              </w:pBdr>
            </w:pP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i w:val="1"/>
                <w:sz w:val="20"/>
                <w:rtl w:val="0"/>
              </w:rPr>
              <w:t xml:space="preserve">Note:  </w:t>
            </w:r>
            <w:r w:rsidRPr="00000000" w:rsidR="00000000" w:rsidDel="00000000">
              <w:rPr>
                <w:sz w:val="20"/>
                <w:rtl w:val="0"/>
              </w:rPr>
              <w:t xml:space="preserve">This document is available electronically for download and editing at </w:t>
            </w:r>
            <w:hyperlink r:id="rId5">
              <w:r w:rsidRPr="00000000" w:rsidR="00000000" w:rsidDel="00000000">
                <w:rPr>
                  <w:color w:val="1155cc"/>
                  <w:sz w:val="20"/>
                  <w:u w:val="single"/>
                  <w:rtl w:val="0"/>
                </w:rPr>
                <w:t xml:space="preserve">csinparallel.org </w:t>
              </w:r>
            </w:hyperlink>
            <w:r w:rsidRPr="00000000" w:rsidR="00000000" w:rsidDel="00000000">
              <w:rPr>
                <w:sz w:val="20"/>
                <w:rtl w:val="0"/>
              </w:rPr>
              <w:t xml:space="preserve">in the “SIGCSE 2014 Special Session” area (click on Workshops in the site’s left navigation bar)</w:t>
            </w:r>
          </w:p>
        </w:tc>
      </w:tr>
    </w:tbl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contextualSpacing w:val="0"/>
      </w:pPr>
      <w:bookmarkStart w:id="1" w:colFirst="0" w:name="h.qt7y7vhlmo6n" w:colLast="0"/>
      <w:bookmarkEnd w:id="1"/>
      <w:r w:rsidRPr="00000000" w:rsidR="00000000" w:rsidDel="00000000">
        <w:rPr>
          <w:rtl w:val="0"/>
        </w:rPr>
        <w:t xml:space="preserve">1. What </w:t>
      </w:r>
      <w:r w:rsidRPr="00000000" w:rsidR="00000000" w:rsidDel="00000000">
        <w:rPr>
          <w:u w:val="single"/>
          <w:rtl w:val="0"/>
        </w:rPr>
        <w:t xml:space="preserve">courses</w:t>
      </w:r>
      <w:r w:rsidRPr="00000000" w:rsidR="00000000" w:rsidDel="00000000">
        <w:rPr>
          <w:rtl w:val="0"/>
        </w:rPr>
        <w:t xml:space="preserve"> at your institution could have (or already have) PDC topics?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contextualSpacing w:val="0"/>
      </w:pPr>
      <w:bookmarkStart w:id="2" w:colFirst="0" w:name="h.monhh04qytxs" w:colLast="0"/>
      <w:bookmarkEnd w:id="2"/>
      <w:r w:rsidRPr="00000000" w:rsidR="00000000" w:rsidDel="00000000">
        <w:rPr>
          <w:rtl w:val="0"/>
        </w:rPr>
        <w:t xml:space="preserve">2. What </w:t>
      </w:r>
      <w:r w:rsidRPr="00000000" w:rsidR="00000000" w:rsidDel="00000000">
        <w:rPr>
          <w:u w:val="single"/>
          <w:rtl w:val="0"/>
        </w:rPr>
        <w:t xml:space="preserve">multi-course or curriculum-wide</w:t>
      </w:r>
      <w:r w:rsidRPr="00000000" w:rsidR="00000000" w:rsidDel="00000000">
        <w:rPr>
          <w:rtl w:val="0"/>
        </w:rPr>
        <w:t xml:space="preserve"> approaches to incorporating PDC topics may be relevant to your institution?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contextualSpacing w:val="0"/>
      </w:pPr>
      <w:bookmarkStart w:id="3" w:colFirst="0" w:name="h.40kjokl5tkus" w:colLast="0"/>
      <w:bookmarkEnd w:id="3"/>
      <w:r w:rsidRPr="00000000" w:rsidR="00000000" w:rsidDel="00000000">
        <w:rPr>
          <w:rtl w:val="0"/>
        </w:rPr>
        <w:t xml:space="preserve">3. What </w:t>
      </w:r>
      <w:r w:rsidRPr="00000000" w:rsidR="00000000" w:rsidDel="00000000">
        <w:rPr>
          <w:u w:val="single"/>
          <w:rtl w:val="0"/>
        </w:rPr>
        <w:t xml:space="preserve">resources</w:t>
      </w:r>
      <w:r w:rsidRPr="00000000" w:rsidR="00000000" w:rsidDel="00000000">
        <w:rPr>
          <w:rtl w:val="0"/>
        </w:rPr>
        <w:t xml:space="preserve"> (teaching materials, URLs, curriculum documents, papers, etc.) appear helpful for bringing PDC to your curriculum?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contextualSpacing w:val="0"/>
      </w:pPr>
      <w:bookmarkStart w:id="4" w:colFirst="0" w:name="h.eqgym5h07pil" w:colLast="0"/>
      <w:bookmarkEnd w:id="4"/>
      <w:r w:rsidRPr="00000000" w:rsidR="00000000" w:rsidDel="00000000">
        <w:rPr>
          <w:rtl w:val="0"/>
        </w:rPr>
        <w:t xml:space="preserve">4. What </w:t>
      </w:r>
      <w:r w:rsidRPr="00000000" w:rsidR="00000000" w:rsidDel="00000000">
        <w:rPr>
          <w:u w:val="single"/>
          <w:rtl w:val="0"/>
        </w:rPr>
        <w:t xml:space="preserve">challenges</w:t>
      </w:r>
      <w:r w:rsidRPr="00000000" w:rsidR="00000000" w:rsidDel="00000000">
        <w:rPr>
          <w:rtl w:val="0"/>
        </w:rPr>
        <w:t xml:space="preserve"> do you see to adding PDC to your institution’s curriculum?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contextualSpacing w:val="0"/>
      </w:pPr>
      <w:bookmarkStart w:id="5" w:colFirst="0" w:name="h.a9rinb5g90aa" w:colLast="0"/>
      <w:bookmarkEnd w:id="5"/>
      <w:r w:rsidRPr="00000000" w:rsidR="00000000" w:rsidDel="00000000">
        <w:rPr>
          <w:rtl w:val="0"/>
        </w:rPr>
        <w:t xml:space="preserve">5. What </w:t>
      </w:r>
      <w:r w:rsidRPr="00000000" w:rsidR="00000000" w:rsidDel="00000000">
        <w:rPr>
          <w:u w:val="single"/>
          <w:rtl w:val="0"/>
        </w:rPr>
        <w:t xml:space="preserve">special opportunities</w:t>
      </w:r>
      <w:r w:rsidRPr="00000000" w:rsidR="00000000" w:rsidDel="00000000">
        <w:rPr>
          <w:rtl w:val="0"/>
        </w:rPr>
        <w:t xml:space="preserve"> do you see for PDC topics at your institution?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contextualSpacing w:val="0"/>
      </w:pPr>
      <w:bookmarkStart w:id="6" w:colFirst="0" w:name="h.gzjf6r889swt" w:colLast="0"/>
      <w:bookmarkEnd w:id="6"/>
      <w:r w:rsidRPr="00000000" w:rsidR="00000000" w:rsidDel="00000000">
        <w:rPr>
          <w:rtl w:val="0"/>
        </w:rPr>
        <w:t xml:space="preserve">6. What </w:t>
      </w:r>
      <w:r w:rsidRPr="00000000" w:rsidR="00000000" w:rsidDel="00000000">
        <w:rPr>
          <w:u w:val="single"/>
          <w:rtl w:val="0"/>
        </w:rPr>
        <w:t xml:space="preserve">missing resources or services</w:t>
      </w:r>
      <w:r w:rsidRPr="00000000" w:rsidR="00000000" w:rsidDel="00000000">
        <w:rPr>
          <w:rtl w:val="0"/>
        </w:rPr>
        <w:t xml:space="preserve"> are needed to support institutions seeking to add PDC to their curricula?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contextualSpacing w:val="0"/>
      </w:pPr>
      <w:bookmarkStart w:id="7" w:colFirst="0" w:name="h.9ltl15oz0yed" w:colLast="0"/>
      <w:bookmarkEnd w:id="7"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serc.carleton.edu/csinparallel/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 Parallel Curriculum Special Session - SIGCSE 2014.docx</dc:title>
</cp:coreProperties>
</file>