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2C" w:rsidRPr="00840D21" w:rsidRDefault="005C4EEC">
      <w:pPr>
        <w:rPr>
          <w:rFonts w:asciiTheme="minorHAnsi" w:eastAsiaTheme="minorHAnsi" w:hAnsiTheme="minorHAnsi" w:cstheme="minorHAnsi"/>
          <w:szCs w:val="22"/>
        </w:rPr>
      </w:pPr>
      <w:r w:rsidRPr="00840D21">
        <w:rPr>
          <w:rFonts w:asciiTheme="minorHAnsi" w:eastAsiaTheme="minorHAnsi" w:hAnsiTheme="minorHAnsi" w:cstheme="minorHAnsi"/>
          <w:szCs w:val="22"/>
        </w:rPr>
        <w:t xml:space="preserve">PRINCIPIA COLLEGE </w:t>
      </w:r>
      <w:r w:rsidR="00840D21" w:rsidRPr="00840D21">
        <w:rPr>
          <w:rFonts w:asciiTheme="minorHAnsi" w:eastAsiaTheme="minorHAnsi" w:hAnsiTheme="minorHAnsi" w:cstheme="minorHAnsi"/>
          <w:szCs w:val="22"/>
        </w:rPr>
        <w:t xml:space="preserve"> </w:t>
      </w:r>
      <w:r w:rsidR="00840D21" w:rsidRPr="00840D21">
        <w:rPr>
          <w:rFonts w:asciiTheme="minorHAnsi" w:eastAsiaTheme="minorHAnsi" w:hAnsiTheme="minorHAnsi" w:cstheme="minorHAnsi"/>
          <w:szCs w:val="22"/>
        </w:rPr>
        <w:tab/>
      </w:r>
      <w:r w:rsidR="00840D21" w:rsidRPr="00840D21">
        <w:rPr>
          <w:rFonts w:asciiTheme="minorHAnsi" w:eastAsiaTheme="minorHAnsi" w:hAnsiTheme="minorHAnsi" w:cstheme="minorHAnsi"/>
          <w:szCs w:val="22"/>
        </w:rPr>
        <w:tab/>
      </w:r>
      <w:r w:rsidR="00840D21" w:rsidRPr="00840D21">
        <w:rPr>
          <w:rFonts w:asciiTheme="minorHAnsi" w:eastAsiaTheme="minorHAnsi" w:hAnsiTheme="minorHAnsi" w:cstheme="minorHAnsi"/>
          <w:szCs w:val="22"/>
        </w:rPr>
        <w:tab/>
      </w:r>
      <w:r w:rsidR="00840D21" w:rsidRPr="00840D21">
        <w:rPr>
          <w:rFonts w:asciiTheme="minorHAnsi" w:eastAsiaTheme="minorHAnsi" w:hAnsiTheme="minorHAnsi" w:cstheme="minorHAnsi"/>
          <w:szCs w:val="22"/>
        </w:rPr>
        <w:tab/>
      </w:r>
      <w:r w:rsidR="00840D21" w:rsidRPr="00840D21">
        <w:rPr>
          <w:rFonts w:asciiTheme="minorHAnsi" w:eastAsiaTheme="minorHAnsi" w:hAnsiTheme="minorHAnsi" w:cstheme="minorHAnsi"/>
          <w:szCs w:val="22"/>
        </w:rPr>
        <w:tab/>
      </w:r>
      <w:r w:rsidR="00840D21" w:rsidRPr="00840D21">
        <w:rPr>
          <w:rFonts w:asciiTheme="minorHAnsi" w:eastAsiaTheme="minorHAnsi" w:hAnsiTheme="minorHAnsi" w:cstheme="minorHAnsi"/>
          <w:szCs w:val="22"/>
        </w:rPr>
        <w:tab/>
      </w:r>
      <w:r w:rsidRPr="00840D21">
        <w:rPr>
          <w:rFonts w:asciiTheme="minorHAnsi" w:eastAsiaTheme="minorHAnsi" w:hAnsiTheme="minorHAnsi" w:cstheme="minorHAnsi"/>
          <w:szCs w:val="22"/>
        </w:rPr>
        <w:tab/>
        <w:t xml:space="preserve">Professor: </w:t>
      </w:r>
      <w:r w:rsidR="00840D21" w:rsidRPr="00840D21">
        <w:rPr>
          <w:rFonts w:asciiTheme="minorHAnsi" w:eastAsiaTheme="minorHAnsi" w:hAnsiTheme="minorHAnsi" w:cstheme="minorHAnsi"/>
          <w:szCs w:val="22"/>
        </w:rPr>
        <w:t xml:space="preserve"> </w:t>
      </w:r>
      <w:r w:rsidRPr="00840D21">
        <w:rPr>
          <w:rFonts w:asciiTheme="minorHAnsi" w:eastAsiaTheme="minorHAnsi" w:hAnsiTheme="minorHAnsi" w:cstheme="minorHAnsi"/>
          <w:szCs w:val="22"/>
        </w:rPr>
        <w:t>Dr. Janis Treworgy</w:t>
      </w:r>
    </w:p>
    <w:p w:rsidR="008139EF" w:rsidRPr="00B71EF0" w:rsidRDefault="00840D21" w:rsidP="00840D21">
      <w:pPr>
        <w:jc w:val="center"/>
        <w:rPr>
          <w:rFonts w:asciiTheme="minorHAnsi" w:eastAsiaTheme="minorHAnsi" w:hAnsiTheme="minorHAnsi" w:cstheme="minorHAnsi"/>
          <w:b/>
          <w:szCs w:val="22"/>
        </w:rPr>
      </w:pPr>
      <w:r w:rsidRPr="00B71EF0">
        <w:rPr>
          <w:rFonts w:asciiTheme="minorHAnsi" w:eastAsiaTheme="minorHAnsi" w:hAnsiTheme="minorHAnsi" w:cstheme="minorHAnsi"/>
          <w:b/>
          <w:szCs w:val="22"/>
        </w:rPr>
        <w:t xml:space="preserve">Sedimentary Geology 330 – </w:t>
      </w:r>
      <w:r w:rsidR="005C4EEC" w:rsidRPr="00B71EF0">
        <w:rPr>
          <w:rFonts w:asciiTheme="minorHAnsi" w:eastAsiaTheme="minorHAnsi" w:hAnsiTheme="minorHAnsi" w:cstheme="minorHAnsi"/>
          <w:b/>
          <w:szCs w:val="22"/>
        </w:rPr>
        <w:t>Course Schedule</w:t>
      </w:r>
      <w:r w:rsidRPr="00B71EF0">
        <w:rPr>
          <w:rFonts w:asciiTheme="minorHAnsi" w:eastAsiaTheme="minorHAnsi" w:hAnsiTheme="minorHAnsi" w:cstheme="minorHAnsi"/>
          <w:b/>
          <w:szCs w:val="22"/>
        </w:rPr>
        <w:t>,</w:t>
      </w:r>
      <w:r w:rsidR="005C4EEC" w:rsidRPr="00B71EF0">
        <w:rPr>
          <w:rFonts w:asciiTheme="minorHAnsi" w:eastAsiaTheme="minorHAnsi" w:hAnsiTheme="minorHAnsi" w:cstheme="minorHAnsi"/>
          <w:b/>
          <w:szCs w:val="22"/>
        </w:rPr>
        <w:t xml:space="preserve"> Spring 201</w:t>
      </w:r>
      <w:r w:rsidR="00883360">
        <w:rPr>
          <w:rFonts w:asciiTheme="minorHAnsi" w:eastAsiaTheme="minorHAnsi" w:hAnsiTheme="minorHAnsi" w:cstheme="minorHAnsi"/>
          <w:b/>
          <w:szCs w:val="22"/>
        </w:rPr>
        <w:t>4</w:t>
      </w:r>
    </w:p>
    <w:p w:rsidR="005F3E0B" w:rsidRDefault="005F3E0B">
      <w:pPr>
        <w:rPr>
          <w:rFonts w:asciiTheme="minorHAnsi" w:hAnsiTheme="minorHAnsi" w:cstheme="minorHAnsi"/>
        </w:rPr>
      </w:pPr>
    </w:p>
    <w:p w:rsidR="008139EF" w:rsidRDefault="00840D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GEOL 330, 4 semester hours</w:t>
      </w:r>
      <w:r w:rsidR="005F3E0B">
        <w:rPr>
          <w:rFonts w:asciiTheme="minorHAnsi" w:hAnsiTheme="minorHAnsi" w:cstheme="minorHAnsi"/>
        </w:rPr>
        <w:tab/>
      </w:r>
      <w:r w:rsidR="005F3E0B">
        <w:rPr>
          <w:rFonts w:asciiTheme="minorHAnsi" w:hAnsiTheme="minorHAnsi" w:cstheme="minorHAnsi"/>
        </w:rPr>
        <w:tab/>
      </w:r>
      <w:r w:rsidR="005F3E0B">
        <w:rPr>
          <w:rFonts w:asciiTheme="minorHAnsi" w:hAnsiTheme="minorHAnsi" w:cstheme="minorHAnsi"/>
        </w:rPr>
        <w:tab/>
      </w:r>
      <w:r w:rsidR="005F3E0B">
        <w:rPr>
          <w:rFonts w:asciiTheme="minorHAnsi" w:hAnsiTheme="minorHAnsi" w:cstheme="minorHAnsi"/>
        </w:rPr>
        <w:tab/>
      </w:r>
      <w:r w:rsidR="005F3E0B">
        <w:rPr>
          <w:rFonts w:asciiTheme="minorHAnsi" w:hAnsiTheme="minorHAnsi" w:cstheme="minorHAnsi"/>
        </w:rPr>
        <w:tab/>
      </w:r>
      <w:r w:rsidR="005F3E0B" w:rsidRPr="005F3E0B">
        <w:rPr>
          <w:rFonts w:asciiTheme="minorHAnsi" w:hAnsiTheme="minorHAnsi" w:cstheme="minorHAnsi"/>
        </w:rPr>
        <w:t>Prerequisites: GEOL 111 and GEOL 242</w:t>
      </w:r>
    </w:p>
    <w:p w:rsidR="00840D21" w:rsidRDefault="005F3E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Science Center Room 107</w:t>
      </w:r>
      <w:r w:rsidR="00840D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83360">
        <w:rPr>
          <w:rFonts w:asciiTheme="minorHAnsi" w:hAnsiTheme="minorHAnsi" w:cstheme="minorHAnsi"/>
        </w:rPr>
        <w:t>TuTh 1:30-4:10</w:t>
      </w:r>
      <w:r w:rsidR="00840D21">
        <w:rPr>
          <w:rFonts w:asciiTheme="minorHAnsi" w:hAnsiTheme="minorHAnsi" w:cstheme="minorHAnsi"/>
        </w:rPr>
        <w:t>pm</w:t>
      </w:r>
    </w:p>
    <w:p w:rsidR="00840D21" w:rsidRPr="00840D21" w:rsidRDefault="00840D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Textbook: </w:t>
      </w:r>
      <w:r w:rsidRPr="00840D21">
        <w:rPr>
          <w:rFonts w:asciiTheme="minorHAnsi" w:hAnsiTheme="minorHAnsi" w:cstheme="minorHAnsi"/>
          <w:i/>
        </w:rPr>
        <w:t>Sedimentary Geology</w:t>
      </w:r>
      <w:r>
        <w:rPr>
          <w:rFonts w:asciiTheme="minorHAnsi" w:hAnsiTheme="minorHAnsi" w:cstheme="minorHAnsi"/>
        </w:rPr>
        <w:t>, 2</w:t>
      </w:r>
      <w:r w:rsidRPr="00840D21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edition, </w:t>
      </w:r>
      <w:r w:rsidR="002C1A12" w:rsidRPr="007B6179">
        <w:rPr>
          <w:rFonts w:asciiTheme="minorHAnsi" w:hAnsiTheme="minorHAnsi" w:cstheme="minorHAnsi"/>
        </w:rPr>
        <w:t>2003</w:t>
      </w:r>
      <w:r w:rsidR="002C1A12">
        <w:rPr>
          <w:rFonts w:asciiTheme="minorHAnsi" w:hAnsiTheme="minorHAnsi" w:cstheme="minorHAnsi"/>
        </w:rPr>
        <w:t xml:space="preserve">, </w:t>
      </w:r>
      <w:r w:rsidR="005F3E0B" w:rsidRPr="005F3E0B">
        <w:rPr>
          <w:rFonts w:asciiTheme="minorHAnsi" w:hAnsiTheme="minorHAnsi" w:cstheme="minorHAnsi"/>
        </w:rPr>
        <w:t>by Donald R. Prothero and Fred Schwab</w:t>
      </w:r>
      <w:r w:rsidR="005F3E0B">
        <w:rPr>
          <w:rFonts w:asciiTheme="minorHAnsi" w:hAnsiTheme="minorHAnsi" w:cstheme="minorHAnsi"/>
        </w:rPr>
        <w:t xml:space="preserve"> </w:t>
      </w:r>
    </w:p>
    <w:p w:rsidR="00840D21" w:rsidRDefault="00B039E3">
      <w:pPr>
        <w:rPr>
          <w:rFonts w:asciiTheme="minorHAnsi" w:hAnsiTheme="minorHAnsi" w:cstheme="minorHAnsi"/>
        </w:rPr>
      </w:pPr>
      <w:r w:rsidRPr="00B039E3">
        <w:rPr>
          <w:rFonts w:asciiTheme="minorHAnsi" w:hAnsiTheme="minorHAnsi" w:cstheme="minorHAnsi"/>
        </w:rPr>
        <w:t>Office: Science Center 233, ext. 5294, email: janis.treworgy@prin</w:t>
      </w:r>
      <w:r w:rsidR="000F311B">
        <w:rPr>
          <w:rFonts w:asciiTheme="minorHAnsi" w:hAnsiTheme="minorHAnsi" w:cstheme="minorHAnsi"/>
        </w:rPr>
        <w:t>cipia</w:t>
      </w:r>
      <w:bookmarkStart w:id="0" w:name="_GoBack"/>
      <w:bookmarkEnd w:id="0"/>
      <w:r w:rsidRPr="00B039E3">
        <w:rPr>
          <w:rFonts w:asciiTheme="minorHAnsi" w:hAnsiTheme="minorHAnsi" w:cstheme="minorHAnsi"/>
        </w:rPr>
        <w:t>.edu   Hours: best by appointment</w:t>
      </w:r>
    </w:p>
    <w:p w:rsidR="00B71EF0" w:rsidRDefault="00F93539" w:rsidP="00F93539">
      <w:pPr>
        <w:jc w:val="center"/>
        <w:rPr>
          <w:rFonts w:asciiTheme="minorHAnsi" w:hAnsiTheme="minorHAnsi" w:cstheme="minorHAnsi"/>
          <w:b/>
        </w:rPr>
      </w:pPr>
      <w:r w:rsidRPr="00F93539">
        <w:rPr>
          <w:rFonts w:asciiTheme="minorHAnsi" w:hAnsiTheme="minorHAnsi" w:cstheme="minorHAnsi"/>
          <w:b/>
        </w:rPr>
        <w:t>This schedule is subject to change with adequate notice.</w:t>
      </w:r>
    </w:p>
    <w:p w:rsidR="00012E92" w:rsidRPr="00F93539" w:rsidRDefault="00012E92" w:rsidP="00F9353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Homework is due the next class session unless otherwise stated.</w:t>
      </w:r>
    </w:p>
    <w:tbl>
      <w:tblPr>
        <w:tblStyle w:val="TableGrid"/>
        <w:tblW w:w="9666" w:type="dxa"/>
        <w:tblLook w:val="0600" w:firstRow="0" w:lastRow="0" w:firstColumn="0" w:lastColumn="0" w:noHBand="1" w:noVBand="1"/>
      </w:tblPr>
      <w:tblGrid>
        <w:gridCol w:w="918"/>
        <w:gridCol w:w="8748"/>
      </w:tblGrid>
      <w:tr w:rsidR="008139EF" w:rsidTr="006A7632">
        <w:tc>
          <w:tcPr>
            <w:tcW w:w="918" w:type="dxa"/>
            <w:tcBorders>
              <w:top w:val="single" w:sz="4" w:space="0" w:color="auto"/>
            </w:tcBorders>
          </w:tcPr>
          <w:p w:rsidR="008139EF" w:rsidRPr="00F94521" w:rsidRDefault="008139EF" w:rsidP="006A7632">
            <w:pPr>
              <w:pStyle w:val="NoSpacing"/>
            </w:pPr>
            <w:r w:rsidRPr="00F94521">
              <w:t>Wk 1</w:t>
            </w:r>
          </w:p>
          <w:p w:rsidR="008139EF" w:rsidRPr="00F94521" w:rsidRDefault="008139EF" w:rsidP="009A1A74">
            <w:pPr>
              <w:pStyle w:val="NoSpacing"/>
            </w:pPr>
            <w:r w:rsidRPr="00F94521">
              <w:t>Day 1</w:t>
            </w:r>
          </w:p>
          <w:p w:rsidR="00997861" w:rsidRPr="00F94521" w:rsidRDefault="00F6055C" w:rsidP="009A1A74">
            <w:pPr>
              <w:pStyle w:val="NoSpacing"/>
            </w:pPr>
            <w:r>
              <w:t>1/21</w:t>
            </w:r>
          </w:p>
          <w:p w:rsidR="008139EF" w:rsidRDefault="008139EF" w:rsidP="009A1A74">
            <w:pPr>
              <w:pStyle w:val="NoSpacing"/>
            </w:pPr>
          </w:p>
          <w:p w:rsidR="00946131" w:rsidRPr="00F94521" w:rsidRDefault="00946131" w:rsidP="009A1A74">
            <w:pPr>
              <w:pStyle w:val="NoSpacing"/>
            </w:pPr>
          </w:p>
          <w:p w:rsidR="008139EF" w:rsidRPr="00F94521" w:rsidRDefault="008139EF" w:rsidP="009A1A74">
            <w:pPr>
              <w:pStyle w:val="NoSpacing"/>
              <w:rPr>
                <w:b/>
              </w:rPr>
            </w:pPr>
            <w:r w:rsidRPr="00F94521">
              <w:rPr>
                <w:b/>
              </w:rPr>
              <w:t>HW</w:t>
            </w:r>
          </w:p>
          <w:p w:rsidR="008139EF" w:rsidRPr="00F94521" w:rsidRDefault="008139EF" w:rsidP="009A1A74">
            <w:pPr>
              <w:pStyle w:val="NoSpacing"/>
            </w:pPr>
          </w:p>
          <w:p w:rsidR="008139EF" w:rsidRPr="00F94521" w:rsidRDefault="008139EF" w:rsidP="009A1A74">
            <w:pPr>
              <w:pStyle w:val="NoSpacing"/>
            </w:pPr>
          </w:p>
          <w:p w:rsidR="008139EF" w:rsidRPr="00F94521" w:rsidRDefault="008139EF" w:rsidP="009A1A74">
            <w:pPr>
              <w:pStyle w:val="NoSpacing"/>
            </w:pPr>
            <w:r w:rsidRPr="00F94521">
              <w:t>Day 2</w:t>
            </w:r>
          </w:p>
          <w:p w:rsidR="008139EF" w:rsidRPr="00F94521" w:rsidRDefault="008139EF" w:rsidP="009A1A74">
            <w:pPr>
              <w:pStyle w:val="NoSpacing"/>
            </w:pPr>
          </w:p>
          <w:p w:rsidR="008139EF" w:rsidRPr="00F94521" w:rsidRDefault="008139EF" w:rsidP="009A1A74">
            <w:pPr>
              <w:pStyle w:val="NoSpacing"/>
            </w:pPr>
          </w:p>
          <w:p w:rsidR="008139EF" w:rsidRPr="00F94521" w:rsidRDefault="008139EF" w:rsidP="009A1A74">
            <w:pPr>
              <w:pStyle w:val="NoSpacing"/>
              <w:rPr>
                <w:b/>
              </w:rPr>
            </w:pPr>
            <w:r w:rsidRPr="00F94521">
              <w:rPr>
                <w:b/>
              </w:rPr>
              <w:t>HW</w:t>
            </w:r>
          </w:p>
          <w:p w:rsidR="008139EF" w:rsidRDefault="008139EF" w:rsidP="009A1A74">
            <w:pPr>
              <w:pStyle w:val="NoSpacing"/>
            </w:pPr>
          </w:p>
          <w:p w:rsidR="007925E0" w:rsidRDefault="007925E0" w:rsidP="009A1A74">
            <w:pPr>
              <w:pStyle w:val="NoSpacing"/>
            </w:pPr>
          </w:p>
          <w:p w:rsidR="0096099B" w:rsidRPr="00F94521" w:rsidRDefault="0096099B" w:rsidP="009A1A74">
            <w:pPr>
              <w:pStyle w:val="NoSpacing"/>
            </w:pPr>
          </w:p>
          <w:p w:rsidR="008139EF" w:rsidRPr="00F94521" w:rsidRDefault="008139EF" w:rsidP="0062590E">
            <w:pPr>
              <w:pStyle w:val="NoSpacing"/>
              <w:pBdr>
                <w:top w:val="single" w:sz="4" w:space="1" w:color="auto"/>
              </w:pBdr>
            </w:pPr>
            <w:r w:rsidRPr="00F94521">
              <w:t>Wk 2</w:t>
            </w:r>
          </w:p>
          <w:p w:rsidR="008139EF" w:rsidRPr="00F94521" w:rsidRDefault="008139EF" w:rsidP="009A1A74">
            <w:pPr>
              <w:pStyle w:val="NoSpacing"/>
            </w:pPr>
            <w:r w:rsidRPr="00F94521">
              <w:t>Day 3</w:t>
            </w:r>
          </w:p>
          <w:p w:rsidR="008139EF" w:rsidRPr="00F94521" w:rsidRDefault="00F6055C" w:rsidP="009A1A74">
            <w:pPr>
              <w:pStyle w:val="NoSpacing"/>
            </w:pPr>
            <w:r>
              <w:t>1/28</w:t>
            </w:r>
          </w:p>
          <w:p w:rsidR="008139EF" w:rsidRPr="00F94521" w:rsidRDefault="008139EF" w:rsidP="009A1A74">
            <w:pPr>
              <w:pStyle w:val="NoSpacing"/>
              <w:rPr>
                <w:b/>
              </w:rPr>
            </w:pPr>
            <w:r w:rsidRPr="00F94521">
              <w:rPr>
                <w:b/>
              </w:rPr>
              <w:t>HW</w:t>
            </w:r>
          </w:p>
          <w:p w:rsidR="00BA703C" w:rsidRPr="00F94521" w:rsidRDefault="00BA703C" w:rsidP="009A1A74">
            <w:pPr>
              <w:pStyle w:val="NoSpacing"/>
            </w:pPr>
          </w:p>
          <w:p w:rsidR="00BA703C" w:rsidRPr="00F94521" w:rsidRDefault="00BA703C" w:rsidP="009A1A74">
            <w:pPr>
              <w:pStyle w:val="NoSpacing"/>
            </w:pPr>
            <w:r w:rsidRPr="00F94521">
              <w:t>Day 4</w:t>
            </w:r>
          </w:p>
          <w:p w:rsidR="00BA703C" w:rsidRDefault="00BA703C" w:rsidP="009A1A74">
            <w:pPr>
              <w:pStyle w:val="NoSpacing"/>
              <w:rPr>
                <w:b/>
              </w:rPr>
            </w:pPr>
          </w:p>
          <w:p w:rsidR="005C3B84" w:rsidRPr="00F94521" w:rsidRDefault="005C3B84" w:rsidP="009A1A74">
            <w:pPr>
              <w:pStyle w:val="NoSpacing"/>
              <w:rPr>
                <w:b/>
              </w:rPr>
            </w:pPr>
          </w:p>
          <w:p w:rsidR="00BA703C" w:rsidRDefault="00BA703C" w:rsidP="00CD4935">
            <w:pPr>
              <w:pStyle w:val="NoSpacing"/>
              <w:spacing w:line="288" w:lineRule="auto"/>
              <w:rPr>
                <w:b/>
              </w:rPr>
            </w:pPr>
          </w:p>
          <w:p w:rsidR="00757C9A" w:rsidRDefault="004C1D00" w:rsidP="004C1D00">
            <w:pPr>
              <w:pStyle w:val="NoSpacing"/>
              <w:rPr>
                <w:b/>
              </w:rPr>
            </w:pPr>
            <w:r w:rsidRPr="00953BFA">
              <w:rPr>
                <w:b/>
              </w:rPr>
              <w:t>HW</w:t>
            </w:r>
          </w:p>
          <w:p w:rsidR="00750248" w:rsidRDefault="00750248" w:rsidP="004C1D00">
            <w:pPr>
              <w:pStyle w:val="NoSpacing"/>
            </w:pPr>
          </w:p>
          <w:p w:rsidR="004C1D00" w:rsidRDefault="004C1D00" w:rsidP="0062590E">
            <w:pPr>
              <w:pStyle w:val="NoSpacing"/>
              <w:pBdr>
                <w:top w:val="single" w:sz="4" w:space="1" w:color="auto"/>
              </w:pBdr>
            </w:pPr>
            <w:r>
              <w:t xml:space="preserve">WK 3 </w:t>
            </w:r>
          </w:p>
          <w:p w:rsidR="00BA703C" w:rsidRPr="00F94521" w:rsidRDefault="004C1D00" w:rsidP="004C1D00">
            <w:pPr>
              <w:pStyle w:val="NoSpacing"/>
              <w:rPr>
                <w:b/>
              </w:rPr>
            </w:pPr>
            <w:r>
              <w:t>Day 5</w:t>
            </w:r>
          </w:p>
          <w:p w:rsidR="005F59D9" w:rsidRPr="00F6055C" w:rsidRDefault="00F6055C" w:rsidP="00AB4EC2">
            <w:pPr>
              <w:pStyle w:val="NoSpacing"/>
            </w:pPr>
            <w:r>
              <w:t>2/4</w:t>
            </w:r>
          </w:p>
          <w:p w:rsidR="005F59D9" w:rsidRDefault="005F59D9" w:rsidP="00AB4EC2">
            <w:pPr>
              <w:pStyle w:val="NoSpacing"/>
              <w:rPr>
                <w:b/>
              </w:rPr>
            </w:pPr>
          </w:p>
          <w:p w:rsidR="00AB4EC2" w:rsidRPr="00F94521" w:rsidRDefault="00AB4EC2" w:rsidP="00AB4EC2">
            <w:pPr>
              <w:pStyle w:val="NoSpacing"/>
              <w:rPr>
                <w:b/>
              </w:rPr>
            </w:pPr>
            <w:r w:rsidRPr="00953BFA">
              <w:rPr>
                <w:b/>
              </w:rPr>
              <w:t>HW</w:t>
            </w:r>
          </w:p>
          <w:p w:rsidR="00BA703C" w:rsidRDefault="00BA703C" w:rsidP="009A1A74">
            <w:pPr>
              <w:pStyle w:val="NoSpacing"/>
              <w:rPr>
                <w:b/>
              </w:rPr>
            </w:pPr>
          </w:p>
          <w:p w:rsidR="007A2F89" w:rsidRPr="00F94521" w:rsidRDefault="007A2F89" w:rsidP="009A1A74">
            <w:pPr>
              <w:pStyle w:val="NoSpacing"/>
              <w:rPr>
                <w:b/>
              </w:rPr>
            </w:pPr>
          </w:p>
          <w:p w:rsidR="00BA703C" w:rsidRDefault="00AB4EC2" w:rsidP="009A1A74">
            <w:pPr>
              <w:pStyle w:val="NoSpacing"/>
            </w:pPr>
            <w:r>
              <w:t>Day 6</w:t>
            </w:r>
          </w:p>
          <w:p w:rsidR="00EE21E8" w:rsidRPr="00F94521" w:rsidRDefault="00EE21E8" w:rsidP="009A1A74">
            <w:pPr>
              <w:pStyle w:val="NoSpacing"/>
              <w:rPr>
                <w:b/>
              </w:rPr>
            </w:pPr>
          </w:p>
          <w:p w:rsidR="00BA703C" w:rsidRDefault="00584654" w:rsidP="009A1A74">
            <w:pPr>
              <w:pStyle w:val="NoSpacing"/>
              <w:rPr>
                <w:b/>
              </w:rPr>
            </w:pPr>
            <w:r>
              <w:rPr>
                <w:b/>
              </w:rPr>
              <w:t>HW</w:t>
            </w:r>
          </w:p>
          <w:p w:rsidR="00801E85" w:rsidRDefault="00801E85" w:rsidP="009A1A74">
            <w:pPr>
              <w:pStyle w:val="NoSpacing"/>
              <w:rPr>
                <w:b/>
              </w:rPr>
            </w:pPr>
          </w:p>
          <w:p w:rsidR="00185B86" w:rsidRDefault="00185B86" w:rsidP="009A1A74">
            <w:pPr>
              <w:pStyle w:val="NoSpacing"/>
              <w:rPr>
                <w:b/>
              </w:rPr>
            </w:pPr>
          </w:p>
          <w:p w:rsidR="00BA703C" w:rsidRDefault="00CD56FC" w:rsidP="007A1ADD">
            <w:pPr>
              <w:pStyle w:val="NoSpacing"/>
              <w:pBdr>
                <w:top w:val="single" w:sz="4" w:space="1" w:color="auto"/>
              </w:pBdr>
              <w:rPr>
                <w:b/>
              </w:rPr>
            </w:pPr>
            <w:r>
              <w:t>WK 4</w:t>
            </w:r>
          </w:p>
          <w:p w:rsidR="00CD56FC" w:rsidRDefault="00CD56FC" w:rsidP="009A1A74">
            <w:pPr>
              <w:pStyle w:val="NoSpacing"/>
            </w:pPr>
            <w:r>
              <w:t>Day 7</w:t>
            </w:r>
          </w:p>
          <w:p w:rsidR="004A6297" w:rsidRDefault="00F6055C" w:rsidP="009A1A74">
            <w:pPr>
              <w:pStyle w:val="NoSpacing"/>
            </w:pPr>
            <w:r>
              <w:t>2/11</w:t>
            </w:r>
          </w:p>
          <w:p w:rsidR="00CD56FC" w:rsidRDefault="00CD56FC" w:rsidP="009A1A74">
            <w:pPr>
              <w:pStyle w:val="NoSpacing"/>
              <w:rPr>
                <w:b/>
              </w:rPr>
            </w:pPr>
            <w:r>
              <w:rPr>
                <w:b/>
              </w:rPr>
              <w:t>HW</w:t>
            </w:r>
          </w:p>
          <w:p w:rsidR="005B39B9" w:rsidRDefault="005B39B9" w:rsidP="009A1A74">
            <w:pPr>
              <w:pStyle w:val="NoSpacing"/>
            </w:pPr>
          </w:p>
          <w:p w:rsidR="00CD56FC" w:rsidRDefault="00927570" w:rsidP="009A1A74">
            <w:pPr>
              <w:pStyle w:val="NoSpacing"/>
              <w:rPr>
                <w:b/>
              </w:rPr>
            </w:pPr>
            <w:r>
              <w:t>Day 8</w:t>
            </w:r>
          </w:p>
          <w:p w:rsidR="00CD56FC" w:rsidRDefault="00D81328" w:rsidP="009A1A7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HW </w:t>
            </w:r>
          </w:p>
          <w:p w:rsidR="00CD56FC" w:rsidRDefault="00CC5C28" w:rsidP="0062590E">
            <w:pPr>
              <w:pStyle w:val="NoSpacing"/>
              <w:pBdr>
                <w:top w:val="single" w:sz="4" w:space="1" w:color="auto"/>
              </w:pBdr>
              <w:rPr>
                <w:b/>
              </w:rPr>
            </w:pPr>
            <w:r>
              <w:t>WK 5</w:t>
            </w:r>
          </w:p>
          <w:p w:rsidR="00CD56FC" w:rsidRDefault="00CC5C28" w:rsidP="009A1A74">
            <w:pPr>
              <w:pStyle w:val="NoSpacing"/>
            </w:pPr>
            <w:r>
              <w:t>Day 9</w:t>
            </w:r>
          </w:p>
          <w:p w:rsidR="00FE30A1" w:rsidRDefault="00FE30A1" w:rsidP="009A1A74">
            <w:pPr>
              <w:pStyle w:val="NoSpacing"/>
            </w:pPr>
          </w:p>
          <w:p w:rsidR="00CD56FC" w:rsidRDefault="00CC5C28" w:rsidP="009A1A74">
            <w:pPr>
              <w:pStyle w:val="NoSpacing"/>
              <w:rPr>
                <w:b/>
              </w:rPr>
            </w:pPr>
            <w:r>
              <w:rPr>
                <w:b/>
              </w:rPr>
              <w:t>HW</w:t>
            </w:r>
          </w:p>
          <w:p w:rsidR="00CD56FC" w:rsidRPr="00F6055C" w:rsidRDefault="00FB5361" w:rsidP="009A1A74">
            <w:pPr>
              <w:pStyle w:val="NoSpacing"/>
            </w:pPr>
            <w:r>
              <w:t>2/18</w:t>
            </w:r>
          </w:p>
          <w:p w:rsidR="00CD56FC" w:rsidRDefault="00CC5C28" w:rsidP="009A1A74">
            <w:pPr>
              <w:pStyle w:val="NoSpacing"/>
            </w:pPr>
            <w:r w:rsidRPr="008A26BB">
              <w:t>Day 1</w:t>
            </w:r>
            <w:r>
              <w:t>0</w:t>
            </w:r>
          </w:p>
          <w:p w:rsidR="009C27C5" w:rsidRDefault="009C27C5" w:rsidP="009A1A74">
            <w:pPr>
              <w:pStyle w:val="NoSpacing"/>
              <w:rPr>
                <w:b/>
              </w:rPr>
            </w:pPr>
          </w:p>
          <w:p w:rsidR="00A37479" w:rsidRDefault="008C1C75" w:rsidP="00104909">
            <w:pPr>
              <w:pStyle w:val="NoSpacing"/>
            </w:pPr>
            <w:r w:rsidRPr="008C1C75">
              <w:rPr>
                <w:highlight w:val="yellow"/>
              </w:rPr>
              <w:t>SAT.</w:t>
            </w:r>
          </w:p>
          <w:p w:rsidR="007546F4" w:rsidRDefault="007546F4" w:rsidP="0062590E">
            <w:pPr>
              <w:pStyle w:val="NoSpacing"/>
              <w:pBdr>
                <w:top w:val="single" w:sz="4" w:space="1" w:color="auto"/>
              </w:pBdr>
            </w:pPr>
            <w:r>
              <w:t xml:space="preserve">WK 6 </w:t>
            </w:r>
          </w:p>
          <w:p w:rsidR="001F73B4" w:rsidRPr="00B85007" w:rsidRDefault="007546F4" w:rsidP="009A1A74">
            <w:pPr>
              <w:pStyle w:val="NoSpacing"/>
            </w:pPr>
            <w:r>
              <w:t>Day 11</w:t>
            </w:r>
          </w:p>
          <w:p w:rsidR="00685C51" w:rsidRPr="00B85007" w:rsidRDefault="00685C51" w:rsidP="009A1A74">
            <w:pPr>
              <w:pStyle w:val="NoSpacing"/>
            </w:pPr>
            <w:r>
              <w:rPr>
                <w:b/>
              </w:rPr>
              <w:t>HW</w:t>
            </w:r>
          </w:p>
          <w:p w:rsidR="0094292B" w:rsidRDefault="00506072" w:rsidP="009A1A74">
            <w:pPr>
              <w:pStyle w:val="NoSpacing"/>
            </w:pPr>
            <w:r>
              <w:t>2/25</w:t>
            </w:r>
          </w:p>
          <w:p w:rsidR="001F73B4" w:rsidRDefault="0094292B" w:rsidP="009A1A74">
            <w:pPr>
              <w:pStyle w:val="NoSpacing"/>
            </w:pPr>
            <w:r>
              <w:t>Day 12</w:t>
            </w:r>
          </w:p>
          <w:p w:rsidR="005C63F2" w:rsidRPr="00B85007" w:rsidRDefault="005C63F2" w:rsidP="009A1A74">
            <w:pPr>
              <w:pStyle w:val="NoSpacing"/>
            </w:pPr>
          </w:p>
          <w:p w:rsidR="00787ED5" w:rsidRPr="00B85007" w:rsidRDefault="00787ED5" w:rsidP="00787ED5">
            <w:pPr>
              <w:pStyle w:val="NoSpacing"/>
            </w:pPr>
            <w:r>
              <w:rPr>
                <w:b/>
              </w:rPr>
              <w:t>HW</w:t>
            </w:r>
          </w:p>
          <w:p w:rsidR="001F73B4" w:rsidRPr="00B85007" w:rsidRDefault="00F967D8" w:rsidP="0062590E">
            <w:pPr>
              <w:pStyle w:val="NoSpacing"/>
              <w:pBdr>
                <w:top w:val="single" w:sz="4" w:space="1" w:color="auto"/>
              </w:pBdr>
            </w:pPr>
            <w:r>
              <w:t>WK 7</w:t>
            </w:r>
          </w:p>
          <w:p w:rsidR="001F73B4" w:rsidRDefault="00F967D8" w:rsidP="009A1A74">
            <w:pPr>
              <w:pStyle w:val="NoSpacing"/>
            </w:pPr>
            <w:r>
              <w:t>Day 13</w:t>
            </w:r>
          </w:p>
          <w:p w:rsidR="003064F9" w:rsidRDefault="00506072" w:rsidP="009A1A74">
            <w:pPr>
              <w:pStyle w:val="NoSpacing"/>
            </w:pPr>
            <w:r>
              <w:t>3/4</w:t>
            </w:r>
          </w:p>
          <w:p w:rsidR="003064F9" w:rsidRDefault="003064F9" w:rsidP="009A1A74">
            <w:pPr>
              <w:pStyle w:val="NoSpacing"/>
            </w:pPr>
          </w:p>
          <w:p w:rsidR="003064F9" w:rsidRDefault="003064F9" w:rsidP="009A1A74">
            <w:pPr>
              <w:pStyle w:val="NoSpacing"/>
            </w:pPr>
          </w:p>
          <w:p w:rsidR="001F73B4" w:rsidRPr="00B85007" w:rsidRDefault="00505035" w:rsidP="009A1A74">
            <w:pPr>
              <w:pStyle w:val="NoSpacing"/>
            </w:pPr>
            <w:r>
              <w:rPr>
                <w:b/>
              </w:rPr>
              <w:t>HW</w:t>
            </w:r>
          </w:p>
          <w:p w:rsidR="001F73B4" w:rsidRPr="00B85007" w:rsidRDefault="001F73B4" w:rsidP="009A1A74">
            <w:pPr>
              <w:pStyle w:val="NoSpacing"/>
            </w:pPr>
          </w:p>
          <w:p w:rsidR="001F73B4" w:rsidRDefault="000F78E3" w:rsidP="009A1A74">
            <w:pPr>
              <w:pStyle w:val="NoSpacing"/>
            </w:pPr>
            <w:r>
              <w:t>Day 14</w:t>
            </w:r>
          </w:p>
          <w:p w:rsidR="00D9443D" w:rsidRPr="00B85007" w:rsidRDefault="00D9443D" w:rsidP="009A1A74">
            <w:pPr>
              <w:pStyle w:val="NoSpacing"/>
            </w:pPr>
          </w:p>
          <w:p w:rsidR="001F73B4" w:rsidRPr="00B85007" w:rsidRDefault="00737904" w:rsidP="0062590E">
            <w:pPr>
              <w:pStyle w:val="NoSpacing"/>
              <w:pBdr>
                <w:top w:val="single" w:sz="4" w:space="1" w:color="auto"/>
              </w:pBdr>
            </w:pPr>
            <w:r>
              <w:t>WK 8</w:t>
            </w:r>
          </w:p>
          <w:p w:rsidR="00737CD3" w:rsidRDefault="00737CD3" w:rsidP="009A1A74">
            <w:pPr>
              <w:pStyle w:val="NoSpacing"/>
            </w:pPr>
          </w:p>
          <w:p w:rsidR="00737904" w:rsidRDefault="00737904" w:rsidP="003439F0">
            <w:pPr>
              <w:pStyle w:val="NoSpacing"/>
              <w:pBdr>
                <w:top w:val="single" w:sz="4" w:space="1" w:color="auto"/>
              </w:pBdr>
            </w:pPr>
            <w:r>
              <w:t xml:space="preserve">WK 9 </w:t>
            </w:r>
          </w:p>
          <w:p w:rsidR="00737904" w:rsidRDefault="00737904" w:rsidP="009A1A74">
            <w:pPr>
              <w:pStyle w:val="NoSpacing"/>
            </w:pPr>
            <w:r>
              <w:t>Day 15</w:t>
            </w:r>
          </w:p>
          <w:p w:rsidR="00737904" w:rsidRDefault="00737904" w:rsidP="009A1A74">
            <w:pPr>
              <w:pStyle w:val="NoSpacing"/>
              <w:rPr>
                <w:b/>
              </w:rPr>
            </w:pPr>
            <w:r w:rsidRPr="00396D64">
              <w:rPr>
                <w:b/>
              </w:rPr>
              <w:t>HW</w:t>
            </w:r>
          </w:p>
          <w:p w:rsidR="0058734B" w:rsidRDefault="0058734B" w:rsidP="0058734B">
            <w:pPr>
              <w:pStyle w:val="NoSpacing"/>
            </w:pPr>
            <w:r>
              <w:t>3/18</w:t>
            </w:r>
          </w:p>
          <w:p w:rsidR="001F73B4" w:rsidRDefault="00737904" w:rsidP="009A1A74">
            <w:pPr>
              <w:pStyle w:val="NoSpacing"/>
            </w:pPr>
            <w:r>
              <w:t>Day 16</w:t>
            </w:r>
          </w:p>
          <w:p w:rsidR="0058734B" w:rsidRPr="00B85007" w:rsidRDefault="0058734B" w:rsidP="009A1A74">
            <w:pPr>
              <w:pStyle w:val="NoSpacing"/>
            </w:pPr>
          </w:p>
          <w:p w:rsidR="001F73B4" w:rsidRDefault="00A71AC6" w:rsidP="009A1A74">
            <w:pPr>
              <w:pStyle w:val="NoSpacing"/>
              <w:rPr>
                <w:b/>
              </w:rPr>
            </w:pPr>
            <w:r>
              <w:rPr>
                <w:b/>
              </w:rPr>
              <w:t>HW</w:t>
            </w:r>
          </w:p>
          <w:p w:rsidR="007F6B56" w:rsidRDefault="007F6B56" w:rsidP="009A1A74">
            <w:pPr>
              <w:pStyle w:val="NoSpacing"/>
              <w:rPr>
                <w:b/>
              </w:rPr>
            </w:pPr>
          </w:p>
          <w:p w:rsidR="00A71AC6" w:rsidRDefault="00A71AC6" w:rsidP="00A964F4">
            <w:pPr>
              <w:pStyle w:val="NoSpacing"/>
              <w:pBdr>
                <w:top w:val="single" w:sz="4" w:space="1" w:color="auto"/>
              </w:pBdr>
            </w:pPr>
            <w:r>
              <w:t xml:space="preserve">WK 10 </w:t>
            </w:r>
          </w:p>
          <w:p w:rsidR="001F73B4" w:rsidRDefault="00A71AC6" w:rsidP="009A1A74">
            <w:pPr>
              <w:pStyle w:val="NoSpacing"/>
            </w:pPr>
            <w:r>
              <w:t>Day 17</w:t>
            </w:r>
          </w:p>
          <w:p w:rsidR="00543398" w:rsidRPr="00B85007" w:rsidRDefault="00506072" w:rsidP="009A1A74">
            <w:pPr>
              <w:pStyle w:val="NoSpacing"/>
            </w:pPr>
            <w:r>
              <w:t>3/25</w:t>
            </w:r>
          </w:p>
          <w:p w:rsidR="001F73B4" w:rsidRDefault="00A71AC6" w:rsidP="009A1A74">
            <w:pPr>
              <w:pStyle w:val="NoSpacing"/>
              <w:rPr>
                <w:b/>
              </w:rPr>
            </w:pPr>
            <w:r>
              <w:rPr>
                <w:b/>
              </w:rPr>
              <w:t>HW</w:t>
            </w:r>
          </w:p>
          <w:p w:rsidR="00A04780" w:rsidRDefault="00A04780" w:rsidP="00A04780">
            <w:pPr>
              <w:pStyle w:val="NoSpacing"/>
              <w:spacing w:line="192" w:lineRule="auto"/>
            </w:pPr>
          </w:p>
          <w:p w:rsidR="0043010F" w:rsidRDefault="0043010F" w:rsidP="009A1A74">
            <w:pPr>
              <w:pStyle w:val="NoSpacing"/>
            </w:pPr>
          </w:p>
          <w:p w:rsidR="001F73B4" w:rsidRDefault="00A71AC6" w:rsidP="009A1A74">
            <w:pPr>
              <w:pStyle w:val="NoSpacing"/>
            </w:pPr>
            <w:r>
              <w:t>Day 18</w:t>
            </w:r>
          </w:p>
          <w:p w:rsidR="004542AF" w:rsidRDefault="004542AF" w:rsidP="009A1A74">
            <w:pPr>
              <w:pStyle w:val="NoSpacing"/>
            </w:pPr>
          </w:p>
          <w:p w:rsidR="004774BC" w:rsidRDefault="004774BC" w:rsidP="009A1A74">
            <w:pPr>
              <w:pStyle w:val="NoSpacing"/>
            </w:pPr>
          </w:p>
          <w:p w:rsidR="00155C08" w:rsidRPr="00B85007" w:rsidRDefault="00155C08" w:rsidP="009A1A74">
            <w:pPr>
              <w:pStyle w:val="NoSpacing"/>
            </w:pPr>
          </w:p>
          <w:p w:rsidR="00EB657B" w:rsidRDefault="00EB657B" w:rsidP="009A1A74">
            <w:pPr>
              <w:pStyle w:val="NoSpacing"/>
              <w:rPr>
                <w:b/>
              </w:rPr>
            </w:pPr>
          </w:p>
          <w:p w:rsidR="001F73B4" w:rsidRDefault="00093DBC" w:rsidP="009A1A74">
            <w:pPr>
              <w:pStyle w:val="NoSpacing"/>
              <w:rPr>
                <w:b/>
              </w:rPr>
            </w:pPr>
            <w:r>
              <w:rPr>
                <w:b/>
              </w:rPr>
              <w:t>HW</w:t>
            </w:r>
          </w:p>
          <w:p w:rsidR="002A6474" w:rsidRDefault="002A6474" w:rsidP="009A1A74">
            <w:pPr>
              <w:pStyle w:val="NoSpacing"/>
              <w:rPr>
                <w:b/>
              </w:rPr>
            </w:pPr>
          </w:p>
          <w:p w:rsidR="005B39B9" w:rsidRDefault="005B39B9" w:rsidP="009A1A74">
            <w:pPr>
              <w:pStyle w:val="NoSpacing"/>
              <w:rPr>
                <w:b/>
              </w:rPr>
            </w:pPr>
          </w:p>
          <w:p w:rsidR="00093DBC" w:rsidRDefault="00093DBC" w:rsidP="00A964F4">
            <w:pPr>
              <w:pStyle w:val="NoSpacing"/>
              <w:pBdr>
                <w:top w:val="single" w:sz="4" w:space="1" w:color="auto"/>
              </w:pBdr>
            </w:pPr>
            <w:r>
              <w:lastRenderedPageBreak/>
              <w:t xml:space="preserve">WK 11 </w:t>
            </w:r>
          </w:p>
          <w:p w:rsidR="001F73B4" w:rsidRDefault="00093DBC" w:rsidP="009A1A74">
            <w:pPr>
              <w:pStyle w:val="NoSpacing"/>
            </w:pPr>
            <w:r w:rsidRPr="00BF2F5B">
              <w:t xml:space="preserve">Day </w:t>
            </w:r>
            <w:r>
              <w:t>19</w:t>
            </w:r>
          </w:p>
          <w:p w:rsidR="00F041CD" w:rsidRDefault="00506072" w:rsidP="009A1A74">
            <w:pPr>
              <w:pStyle w:val="NoSpacing"/>
            </w:pPr>
            <w:r>
              <w:t>4/1</w:t>
            </w:r>
          </w:p>
          <w:p w:rsidR="0018638F" w:rsidRDefault="0018638F" w:rsidP="009A1A74">
            <w:pPr>
              <w:pStyle w:val="NoSpacing"/>
            </w:pPr>
          </w:p>
          <w:p w:rsidR="00093DBC" w:rsidRDefault="00093DBC" w:rsidP="009A1A74">
            <w:pPr>
              <w:pStyle w:val="NoSpacing"/>
              <w:rPr>
                <w:b/>
              </w:rPr>
            </w:pPr>
            <w:r>
              <w:rPr>
                <w:b/>
              </w:rPr>
              <w:t>HW</w:t>
            </w:r>
          </w:p>
          <w:p w:rsidR="00906E72" w:rsidRDefault="00906E72" w:rsidP="009A1A74">
            <w:pPr>
              <w:pStyle w:val="NoSpacing"/>
            </w:pPr>
          </w:p>
          <w:p w:rsidR="007F40C6" w:rsidRDefault="007F40C6" w:rsidP="009A1A74">
            <w:pPr>
              <w:pStyle w:val="NoSpacing"/>
            </w:pPr>
          </w:p>
          <w:p w:rsidR="00856BB6" w:rsidRDefault="0086115D" w:rsidP="009A1A74">
            <w:pPr>
              <w:pStyle w:val="NoSpacing"/>
            </w:pPr>
            <w:r>
              <w:t>Day 20</w:t>
            </w:r>
          </w:p>
          <w:p w:rsidR="00856BB6" w:rsidRDefault="00856BB6" w:rsidP="009A1A74">
            <w:pPr>
              <w:pStyle w:val="NoSpacing"/>
              <w:rPr>
                <w:b/>
              </w:rPr>
            </w:pPr>
          </w:p>
          <w:p w:rsidR="00D84EF1" w:rsidRDefault="00D84EF1" w:rsidP="009A1A74">
            <w:pPr>
              <w:pStyle w:val="NoSpacing"/>
              <w:rPr>
                <w:b/>
              </w:rPr>
            </w:pPr>
          </w:p>
          <w:p w:rsidR="0086115D" w:rsidRDefault="0086115D" w:rsidP="009A1A74">
            <w:pPr>
              <w:pStyle w:val="NoSpacing"/>
            </w:pPr>
            <w:r w:rsidRPr="00363CB6">
              <w:rPr>
                <w:b/>
              </w:rPr>
              <w:t>HW</w:t>
            </w:r>
            <w:r>
              <w:t xml:space="preserve"> </w:t>
            </w:r>
          </w:p>
          <w:p w:rsidR="00A964F4" w:rsidRDefault="00A964F4" w:rsidP="00A964F4">
            <w:pPr>
              <w:pStyle w:val="NoSpacing"/>
              <w:pBdr>
                <w:top w:val="single" w:sz="4" w:space="1" w:color="auto"/>
              </w:pBdr>
            </w:pPr>
            <w:r>
              <w:t xml:space="preserve">WK 12 </w:t>
            </w:r>
          </w:p>
          <w:p w:rsidR="00BA2405" w:rsidRDefault="00C3742D" w:rsidP="009A1A74">
            <w:pPr>
              <w:pStyle w:val="NoSpacing"/>
            </w:pPr>
            <w:r>
              <w:t xml:space="preserve">Day 21 </w:t>
            </w:r>
          </w:p>
          <w:p w:rsidR="00FC657E" w:rsidRDefault="007E48AE" w:rsidP="009A1A74">
            <w:pPr>
              <w:pStyle w:val="NoSpacing"/>
            </w:pPr>
            <w:r>
              <w:t>4/8</w:t>
            </w:r>
          </w:p>
          <w:p w:rsidR="008859C7" w:rsidRDefault="00C3742D" w:rsidP="009A1A74">
            <w:pPr>
              <w:pStyle w:val="NoSpacing"/>
            </w:pPr>
            <w:r>
              <w:rPr>
                <w:b/>
              </w:rPr>
              <w:t>HW</w:t>
            </w:r>
            <w:r w:rsidR="008859C7" w:rsidRPr="00E63D7E">
              <w:t xml:space="preserve"> </w:t>
            </w:r>
          </w:p>
          <w:p w:rsidR="008859C7" w:rsidRDefault="008859C7" w:rsidP="009A1A74">
            <w:pPr>
              <w:pStyle w:val="NoSpacing"/>
            </w:pPr>
          </w:p>
          <w:p w:rsidR="00F11F24" w:rsidRDefault="008859C7" w:rsidP="009A1A74">
            <w:pPr>
              <w:pStyle w:val="NoSpacing"/>
            </w:pPr>
            <w:r w:rsidRPr="00E63D7E">
              <w:t xml:space="preserve">Day </w:t>
            </w:r>
            <w:r>
              <w:t xml:space="preserve">22 </w:t>
            </w:r>
          </w:p>
          <w:p w:rsidR="00AB06A1" w:rsidRDefault="00AB06A1" w:rsidP="009A1A74">
            <w:pPr>
              <w:pStyle w:val="NoSpacing"/>
            </w:pPr>
          </w:p>
          <w:p w:rsidR="00F11F24" w:rsidRDefault="00F11F24" w:rsidP="009A1A74">
            <w:pPr>
              <w:pStyle w:val="NoSpacing"/>
              <w:rPr>
                <w:b/>
              </w:rPr>
            </w:pPr>
            <w:r>
              <w:rPr>
                <w:b/>
              </w:rPr>
              <w:t>HW</w:t>
            </w:r>
          </w:p>
          <w:p w:rsidR="002370AE" w:rsidRDefault="002370AE" w:rsidP="009A1A74">
            <w:pPr>
              <w:pStyle w:val="NoSpacing"/>
            </w:pPr>
          </w:p>
          <w:p w:rsidR="00D063BB" w:rsidRDefault="00D063BB" w:rsidP="00D063BB">
            <w:pPr>
              <w:pStyle w:val="NoSpacing"/>
              <w:pBdr>
                <w:top w:val="single" w:sz="4" w:space="1" w:color="auto"/>
              </w:pBdr>
            </w:pPr>
            <w:r>
              <w:t>WK 13</w:t>
            </w:r>
          </w:p>
          <w:p w:rsidR="003C3B72" w:rsidRDefault="008859C7" w:rsidP="00E97E2A">
            <w:pPr>
              <w:pStyle w:val="NoSpacing"/>
              <w:rPr>
                <w:b/>
              </w:rPr>
            </w:pPr>
            <w:r w:rsidRPr="00E63D7E">
              <w:t xml:space="preserve">Day </w:t>
            </w:r>
            <w:r>
              <w:t>23</w:t>
            </w:r>
            <w:r w:rsidR="00F11F24">
              <w:rPr>
                <w:b/>
              </w:rPr>
              <w:t xml:space="preserve"> </w:t>
            </w:r>
          </w:p>
          <w:p w:rsidR="003C3B72" w:rsidRPr="007E48AE" w:rsidRDefault="007E48AE" w:rsidP="00E97E2A">
            <w:pPr>
              <w:pStyle w:val="NoSpacing"/>
            </w:pPr>
            <w:r w:rsidRPr="007E48AE">
              <w:t>4/15</w:t>
            </w:r>
          </w:p>
          <w:p w:rsidR="007E48AE" w:rsidRDefault="00F11F24" w:rsidP="00E97E2A">
            <w:pPr>
              <w:pStyle w:val="NoSpacing"/>
              <w:rPr>
                <w:b/>
              </w:rPr>
            </w:pPr>
            <w:r>
              <w:rPr>
                <w:b/>
              </w:rPr>
              <w:t>HW</w:t>
            </w:r>
            <w:r w:rsidR="00E97E2A">
              <w:rPr>
                <w:b/>
              </w:rPr>
              <w:t xml:space="preserve">  </w:t>
            </w:r>
          </w:p>
          <w:p w:rsidR="007E48AE" w:rsidRDefault="007E48AE" w:rsidP="00E97E2A">
            <w:pPr>
              <w:pStyle w:val="NoSpacing"/>
              <w:rPr>
                <w:b/>
              </w:rPr>
            </w:pPr>
          </w:p>
          <w:p w:rsidR="001F73B4" w:rsidRDefault="00E97E2A" w:rsidP="009A1A74">
            <w:pPr>
              <w:pStyle w:val="NoSpacing"/>
            </w:pPr>
            <w:r w:rsidRPr="004A5BF0">
              <w:t>Day 2</w:t>
            </w:r>
            <w:r>
              <w:t>4</w:t>
            </w:r>
          </w:p>
          <w:p w:rsidR="00662E9A" w:rsidRDefault="00662E9A" w:rsidP="009A1A74">
            <w:pPr>
              <w:pStyle w:val="NoSpacing"/>
            </w:pPr>
          </w:p>
          <w:p w:rsidR="001F73B4" w:rsidRDefault="00B9367D" w:rsidP="009A1A74">
            <w:pPr>
              <w:pStyle w:val="NoSpacing"/>
              <w:rPr>
                <w:b/>
              </w:rPr>
            </w:pPr>
            <w:r>
              <w:rPr>
                <w:b/>
              </w:rPr>
              <w:t>HW</w:t>
            </w:r>
          </w:p>
          <w:p w:rsidR="002370AE" w:rsidRDefault="002370AE" w:rsidP="009A1A74">
            <w:pPr>
              <w:pStyle w:val="NoSpacing"/>
              <w:rPr>
                <w:b/>
              </w:rPr>
            </w:pPr>
          </w:p>
          <w:p w:rsidR="00B9367D" w:rsidRDefault="001969E8" w:rsidP="006C1E6D">
            <w:pPr>
              <w:pStyle w:val="NoSpacing"/>
              <w:pBdr>
                <w:top w:val="single" w:sz="4" w:space="1" w:color="auto"/>
              </w:pBdr>
            </w:pPr>
            <w:r>
              <w:t>WK 14</w:t>
            </w:r>
          </w:p>
          <w:p w:rsidR="00B9367D" w:rsidRDefault="001969E8" w:rsidP="009A1A74">
            <w:pPr>
              <w:pStyle w:val="NoSpacing"/>
            </w:pPr>
            <w:r>
              <w:t>Day 25</w:t>
            </w:r>
          </w:p>
          <w:p w:rsidR="003B0A0F" w:rsidRDefault="007E48AE" w:rsidP="009A1A74">
            <w:pPr>
              <w:pStyle w:val="NoSpacing"/>
            </w:pPr>
            <w:r>
              <w:t>4/22</w:t>
            </w:r>
          </w:p>
          <w:p w:rsidR="00A37479" w:rsidRDefault="00A37479" w:rsidP="00A37479">
            <w:pPr>
              <w:pStyle w:val="NoSpacing"/>
            </w:pPr>
            <w:r>
              <w:rPr>
                <w:b/>
              </w:rPr>
              <w:t>HW</w:t>
            </w:r>
          </w:p>
          <w:p w:rsidR="00B9367D" w:rsidRDefault="00B9367D" w:rsidP="009A1A74">
            <w:pPr>
              <w:pStyle w:val="NoSpacing"/>
            </w:pPr>
          </w:p>
          <w:p w:rsidR="001D4D26" w:rsidRDefault="001D4D26" w:rsidP="009A1A74">
            <w:pPr>
              <w:pStyle w:val="NoSpacing"/>
            </w:pPr>
          </w:p>
          <w:p w:rsidR="00B9367D" w:rsidRDefault="001969E8" w:rsidP="009A1A74">
            <w:pPr>
              <w:pStyle w:val="NoSpacing"/>
            </w:pPr>
            <w:r>
              <w:t>Day 26</w:t>
            </w:r>
          </w:p>
          <w:p w:rsidR="00AF1413" w:rsidRDefault="00AF1413" w:rsidP="009A1A74">
            <w:pPr>
              <w:pStyle w:val="NoSpacing"/>
            </w:pPr>
          </w:p>
          <w:p w:rsidR="00A37479" w:rsidRDefault="00A37479" w:rsidP="00A37479">
            <w:pPr>
              <w:pStyle w:val="NoSpacing"/>
            </w:pPr>
            <w:r>
              <w:rPr>
                <w:b/>
              </w:rPr>
              <w:t>HW</w:t>
            </w:r>
          </w:p>
          <w:p w:rsidR="001969E8" w:rsidRDefault="001969E8" w:rsidP="006C1E6D">
            <w:pPr>
              <w:pStyle w:val="NoSpacing"/>
              <w:pBdr>
                <w:top w:val="single" w:sz="4" w:space="1" w:color="auto"/>
              </w:pBdr>
            </w:pPr>
            <w:r>
              <w:t xml:space="preserve">WK 15 </w:t>
            </w:r>
          </w:p>
          <w:p w:rsidR="00B9367D" w:rsidRDefault="001969E8" w:rsidP="001969E8">
            <w:pPr>
              <w:pStyle w:val="NoSpacing"/>
            </w:pPr>
            <w:r>
              <w:t>Day 27</w:t>
            </w:r>
          </w:p>
          <w:p w:rsidR="00ED6CAC" w:rsidRDefault="00ED6CAC" w:rsidP="001969E8">
            <w:pPr>
              <w:pStyle w:val="NoSpacing"/>
            </w:pPr>
          </w:p>
          <w:p w:rsidR="003A4C1C" w:rsidRDefault="003A4C1C" w:rsidP="003A4C1C">
            <w:pPr>
              <w:pStyle w:val="NoSpacing"/>
              <w:rPr>
                <w:b/>
              </w:rPr>
            </w:pPr>
            <w:r>
              <w:rPr>
                <w:b/>
              </w:rPr>
              <w:t>HW</w:t>
            </w:r>
          </w:p>
          <w:p w:rsidR="007F6B56" w:rsidRDefault="007F6B56" w:rsidP="003A4C1C">
            <w:pPr>
              <w:pStyle w:val="NoSpacing"/>
            </w:pPr>
          </w:p>
          <w:p w:rsidR="001969E8" w:rsidRDefault="001969E8" w:rsidP="001969E8">
            <w:pPr>
              <w:pStyle w:val="NoSpacing"/>
            </w:pPr>
            <w:r>
              <w:t>Day 28</w:t>
            </w:r>
          </w:p>
          <w:p w:rsidR="003A4C1C" w:rsidRDefault="003A4C1C" w:rsidP="001969E8">
            <w:pPr>
              <w:pStyle w:val="NoSpacing"/>
            </w:pPr>
            <w:r>
              <w:rPr>
                <w:b/>
              </w:rPr>
              <w:t>HW</w:t>
            </w:r>
          </w:p>
          <w:p w:rsidR="001F73B4" w:rsidRDefault="001969E8" w:rsidP="006C1E6D">
            <w:pPr>
              <w:pStyle w:val="NoSpacing"/>
              <w:pBdr>
                <w:top w:val="single" w:sz="4" w:space="1" w:color="auto"/>
              </w:pBdr>
            </w:pPr>
            <w:r>
              <w:t>WK 16</w:t>
            </w:r>
          </w:p>
          <w:p w:rsidR="0011683F" w:rsidRPr="00B85007" w:rsidRDefault="007E48AE" w:rsidP="009A1A74">
            <w:pPr>
              <w:pStyle w:val="NoSpacing"/>
            </w:pPr>
            <w:r>
              <w:t>Mon.</w:t>
            </w:r>
          </w:p>
        </w:tc>
        <w:tc>
          <w:tcPr>
            <w:tcW w:w="8748" w:type="dxa"/>
          </w:tcPr>
          <w:p w:rsidR="00757C9A" w:rsidRPr="00BD7A39" w:rsidRDefault="00757C9A" w:rsidP="009A1A74">
            <w:pPr>
              <w:pStyle w:val="NoSpacing"/>
            </w:pPr>
          </w:p>
          <w:p w:rsidR="008139EF" w:rsidRPr="00BD7A39" w:rsidRDefault="008139EF" w:rsidP="009A1A74">
            <w:pPr>
              <w:pStyle w:val="NoSpacing"/>
              <w:rPr>
                <w:b/>
                <w:sz w:val="24"/>
                <w:szCs w:val="24"/>
              </w:rPr>
            </w:pPr>
            <w:r w:rsidRPr="00BD7A39">
              <w:rPr>
                <w:b/>
                <w:sz w:val="24"/>
                <w:szCs w:val="24"/>
              </w:rPr>
              <w:t>I Sedimentary Processes and Products</w:t>
            </w:r>
          </w:p>
          <w:p w:rsidR="008139EF" w:rsidRPr="00BA703C" w:rsidRDefault="008139EF" w:rsidP="009A1A74">
            <w:pPr>
              <w:pStyle w:val="NoSpacing"/>
            </w:pPr>
            <w:r w:rsidRPr="00BA703C">
              <w:t>Pre-test of basic concepts from GEOL 111 and GEOL 242</w:t>
            </w:r>
          </w:p>
          <w:p w:rsidR="008139EF" w:rsidRPr="00BA703C" w:rsidRDefault="008139EF" w:rsidP="009A1A74">
            <w:pPr>
              <w:pStyle w:val="NoSpacing"/>
            </w:pPr>
            <w:r w:rsidRPr="00BA703C">
              <w:t>Introduction to Sedimentary Rocks – chp. 1</w:t>
            </w:r>
            <w:r w:rsidR="008A4621">
              <w:t xml:space="preserve">; </w:t>
            </w:r>
            <w:r w:rsidR="00B14873">
              <w:t>Describing a Sedimentary Rock</w:t>
            </w:r>
          </w:p>
          <w:p w:rsidR="00946131" w:rsidRDefault="00946131" w:rsidP="00946131">
            <w:pPr>
              <w:pStyle w:val="NoSpacing"/>
            </w:pPr>
            <w:r>
              <w:t>Lab</w:t>
            </w:r>
            <w:r w:rsidR="00290394">
              <w:t xml:space="preserve"> - sands</w:t>
            </w:r>
          </w:p>
          <w:p w:rsidR="008139EF" w:rsidRPr="00BD7A39" w:rsidRDefault="008139EF" w:rsidP="009A1A74">
            <w:pPr>
              <w:pStyle w:val="NoSpacing"/>
              <w:rPr>
                <w:b/>
                <w:i/>
              </w:rPr>
            </w:pPr>
            <w:r w:rsidRPr="00BD7A39">
              <w:rPr>
                <w:b/>
                <w:i/>
              </w:rPr>
              <w:t xml:space="preserve">Read chp. 1 Introduction to Sedimentary Rocks (15p) </w:t>
            </w:r>
          </w:p>
          <w:p w:rsidR="008139EF" w:rsidRPr="009A1A74" w:rsidRDefault="008139EF" w:rsidP="009A1A74">
            <w:pPr>
              <w:pStyle w:val="NoSpacing"/>
              <w:rPr>
                <w:b/>
                <w:i/>
              </w:rPr>
            </w:pPr>
            <w:r w:rsidRPr="009A1A74">
              <w:rPr>
                <w:b/>
                <w:i/>
              </w:rPr>
              <w:t>Read chp. 2 Weathering and Soils (12p)</w:t>
            </w:r>
          </w:p>
          <w:p w:rsidR="008139EF" w:rsidRPr="009A1A74" w:rsidRDefault="008139EF" w:rsidP="009A1A74">
            <w:pPr>
              <w:pStyle w:val="NoSpacing"/>
            </w:pPr>
          </w:p>
          <w:p w:rsidR="008139EF" w:rsidRPr="00BA703C" w:rsidRDefault="008139EF" w:rsidP="009A1A74">
            <w:pPr>
              <w:pStyle w:val="NoSpacing"/>
            </w:pPr>
            <w:r w:rsidRPr="00BA703C">
              <w:t>Weathering and Soils – chp. 2</w:t>
            </w:r>
          </w:p>
          <w:p w:rsidR="008139EF" w:rsidRPr="00BA703C" w:rsidRDefault="008139EF" w:rsidP="009A1A74">
            <w:pPr>
              <w:pStyle w:val="NoSpacing"/>
            </w:pPr>
            <w:r w:rsidRPr="00BA703C">
              <w:t>Clastic Transport and Fluid Flow – chp. 3</w:t>
            </w:r>
          </w:p>
          <w:p w:rsidR="00290394" w:rsidRDefault="00290394" w:rsidP="00290394">
            <w:pPr>
              <w:pStyle w:val="NoSpacing"/>
            </w:pPr>
            <w:r>
              <w:t>Lab - sands</w:t>
            </w:r>
          </w:p>
          <w:p w:rsidR="00EA37CE" w:rsidRDefault="00EA37CE" w:rsidP="00EA37CE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96099B">
              <w:rPr>
                <w:b/>
                <w:i/>
              </w:rPr>
              <w:t>ype answers to questions 1-3 for 2 assigned sands</w:t>
            </w:r>
            <w:r>
              <w:rPr>
                <w:b/>
                <w:i/>
              </w:rPr>
              <w:t xml:space="preserve"> on Sands Lab</w:t>
            </w:r>
          </w:p>
          <w:p w:rsidR="008139EF" w:rsidRPr="00BD7A39" w:rsidRDefault="008139EF" w:rsidP="009A1A74">
            <w:pPr>
              <w:pStyle w:val="NoSpacing"/>
              <w:rPr>
                <w:b/>
                <w:i/>
              </w:rPr>
            </w:pPr>
            <w:r w:rsidRPr="00BD7A39">
              <w:rPr>
                <w:b/>
                <w:i/>
              </w:rPr>
              <w:t>Review chp. 3 Clastic Transport and Fluid Flow (24p)</w:t>
            </w:r>
          </w:p>
          <w:p w:rsidR="008139EF" w:rsidRDefault="008139EF" w:rsidP="009A1A74">
            <w:pPr>
              <w:pStyle w:val="NoSpacing"/>
              <w:rPr>
                <w:b/>
                <w:i/>
              </w:rPr>
            </w:pPr>
            <w:r w:rsidRPr="00BD7A39">
              <w:rPr>
                <w:b/>
                <w:i/>
              </w:rPr>
              <w:t>Read chp. 4 Sedimentary Structures (20p)</w:t>
            </w:r>
            <w:r w:rsidR="007925E0">
              <w:rPr>
                <w:b/>
                <w:i/>
              </w:rPr>
              <w:t xml:space="preserve"> – as you read, answer all questions and write explanations for the </w:t>
            </w:r>
            <w:r w:rsidR="00EA37CE">
              <w:rPr>
                <w:b/>
                <w:i/>
              </w:rPr>
              <w:t xml:space="preserve">Sedimentary Structures </w:t>
            </w:r>
            <w:r w:rsidR="007925E0">
              <w:rPr>
                <w:b/>
                <w:i/>
              </w:rPr>
              <w:t>Lab where identification is not required</w:t>
            </w:r>
          </w:p>
          <w:p w:rsidR="008B4A77" w:rsidRPr="0096099B" w:rsidRDefault="008B4A77" w:rsidP="009A1A74">
            <w:pPr>
              <w:pStyle w:val="NoSpacing"/>
              <w:rPr>
                <w:b/>
                <w:i/>
              </w:rPr>
            </w:pPr>
          </w:p>
          <w:p w:rsidR="008139EF" w:rsidRPr="00BA703C" w:rsidRDefault="002C17AA" w:rsidP="009A1A74">
            <w:pPr>
              <w:pStyle w:val="NoSpacing"/>
            </w:pPr>
            <w:r w:rsidRPr="00BA703C">
              <w:t>Sedimentary Structures – chp. 4</w:t>
            </w:r>
          </w:p>
          <w:p w:rsidR="00BD7A39" w:rsidRPr="00BA703C" w:rsidRDefault="000F2A25" w:rsidP="009A1A74">
            <w:pPr>
              <w:pStyle w:val="NoSpacing"/>
            </w:pPr>
            <w:r>
              <w:t xml:space="preserve">Lab – </w:t>
            </w:r>
            <w:r w:rsidR="00670803">
              <w:t>s</w:t>
            </w:r>
            <w:r>
              <w:t xml:space="preserve">edimentary </w:t>
            </w:r>
            <w:r w:rsidR="00992ACE">
              <w:t>s</w:t>
            </w:r>
            <w:r>
              <w:t>tructures</w:t>
            </w:r>
          </w:p>
          <w:p w:rsidR="00BD7A39" w:rsidRDefault="00BD7A39" w:rsidP="009A1A74">
            <w:pPr>
              <w:pStyle w:val="NoSpacing"/>
              <w:rPr>
                <w:b/>
                <w:i/>
              </w:rPr>
            </w:pPr>
            <w:r w:rsidRPr="00BD7A39">
              <w:rPr>
                <w:b/>
                <w:i/>
              </w:rPr>
              <w:t>Read chp. 5b Sandstones (p. 76-97)</w:t>
            </w:r>
          </w:p>
          <w:p w:rsidR="00A94332" w:rsidRPr="00AB4EC2" w:rsidRDefault="00A94332" w:rsidP="009A1A74">
            <w:pPr>
              <w:pStyle w:val="NoSpacing"/>
            </w:pPr>
          </w:p>
          <w:p w:rsidR="00BA703C" w:rsidRPr="00AB4EC2" w:rsidRDefault="00A94332" w:rsidP="009A1A74">
            <w:pPr>
              <w:pStyle w:val="NoSpacing"/>
              <w:rPr>
                <w:sz w:val="24"/>
                <w:szCs w:val="24"/>
              </w:rPr>
            </w:pPr>
            <w:r w:rsidRPr="00AB4EC2">
              <w:rPr>
                <w:b/>
                <w:sz w:val="24"/>
                <w:szCs w:val="24"/>
              </w:rPr>
              <w:t>II Siliciclastic Sediments and Environments</w:t>
            </w:r>
          </w:p>
          <w:p w:rsidR="00BA703C" w:rsidRPr="00BA703C" w:rsidRDefault="00BA703C" w:rsidP="009A1A74">
            <w:pPr>
              <w:pStyle w:val="NoSpacing"/>
            </w:pPr>
            <w:r w:rsidRPr="00BA703C">
              <w:t xml:space="preserve">Sandstone – chp. 5b </w:t>
            </w:r>
          </w:p>
          <w:p w:rsidR="00104909" w:rsidRPr="00BA703C" w:rsidRDefault="00104909" w:rsidP="00104909">
            <w:pPr>
              <w:pStyle w:val="NoSpacing"/>
            </w:pPr>
            <w:r>
              <w:t xml:space="preserve">Lab – </w:t>
            </w:r>
            <w:r w:rsidR="00670803">
              <w:t>f</w:t>
            </w:r>
            <w:r>
              <w:t>inish sedimentary structures</w:t>
            </w:r>
          </w:p>
          <w:p w:rsidR="00BA703C" w:rsidRPr="004C1D00" w:rsidRDefault="00A046A9" w:rsidP="009A1A74">
            <w:pPr>
              <w:pStyle w:val="NoSpacing"/>
            </w:pPr>
            <w:r>
              <w:t xml:space="preserve">Lab – </w:t>
            </w:r>
            <w:r w:rsidR="00670803">
              <w:t>p</w:t>
            </w:r>
            <w:r w:rsidR="004C1D00" w:rsidRPr="004C1D00">
              <w:t>etrography of sands and sandstones</w:t>
            </w:r>
            <w:r w:rsidR="00104909">
              <w:t xml:space="preserve"> I</w:t>
            </w:r>
          </w:p>
          <w:p w:rsidR="00BA703C" w:rsidRDefault="004C1D00" w:rsidP="009A1A74">
            <w:pPr>
              <w:pStyle w:val="NoSpacing"/>
              <w:rPr>
                <w:b/>
                <w:i/>
              </w:rPr>
            </w:pPr>
            <w:r w:rsidRPr="00BF2F5B">
              <w:rPr>
                <w:b/>
                <w:i/>
              </w:rPr>
              <w:t>Read chp. 5a Conglomerate and Breccia (p. 66-76)</w:t>
            </w:r>
          </w:p>
          <w:p w:rsidR="00750248" w:rsidRDefault="00750248" w:rsidP="00750248">
            <w:pPr>
              <w:pStyle w:val="NoSpacing"/>
              <w:rPr>
                <w:b/>
                <w:i/>
              </w:rPr>
            </w:pPr>
            <w:r w:rsidRPr="00BF2F5B">
              <w:rPr>
                <w:b/>
                <w:i/>
              </w:rPr>
              <w:t>Read chp. 6 Mudrocks (13p)</w:t>
            </w:r>
          </w:p>
          <w:p w:rsidR="00CD4935" w:rsidRDefault="00CD4935" w:rsidP="00CD4935">
            <w:pPr>
              <w:pStyle w:val="NoSpacing"/>
              <w:spacing w:line="288" w:lineRule="auto"/>
              <w:rPr>
                <w:b/>
                <w:i/>
              </w:rPr>
            </w:pPr>
          </w:p>
          <w:p w:rsidR="00BA703C" w:rsidRPr="00A046A9" w:rsidRDefault="004C1D00" w:rsidP="009A1A74">
            <w:pPr>
              <w:pStyle w:val="NoSpacing"/>
              <w:rPr>
                <w:i/>
              </w:rPr>
            </w:pPr>
            <w:r w:rsidRPr="00A046A9">
              <w:t>Conglomerate and Breccia – chp. 5a</w:t>
            </w:r>
          </w:p>
          <w:p w:rsidR="00750248" w:rsidRPr="00737904" w:rsidRDefault="00750248" w:rsidP="00750248">
            <w:pPr>
              <w:pStyle w:val="NoSpacing"/>
            </w:pPr>
            <w:r w:rsidRPr="00737904">
              <w:t>Mudrocks – chp. 6</w:t>
            </w:r>
          </w:p>
          <w:p w:rsidR="00A046A9" w:rsidRDefault="00A046A9" w:rsidP="00A046A9">
            <w:pPr>
              <w:pStyle w:val="NoSpacing"/>
            </w:pPr>
            <w:r>
              <w:t xml:space="preserve">Lab – </w:t>
            </w:r>
            <w:r w:rsidR="00670803">
              <w:t>p</w:t>
            </w:r>
            <w:r w:rsidRPr="004C1D00">
              <w:t>etrography of sands and sandstones</w:t>
            </w:r>
            <w:r w:rsidR="007A1ADD">
              <w:t xml:space="preserve"> I</w:t>
            </w:r>
            <w:r w:rsidR="00104909">
              <w:t>I</w:t>
            </w:r>
          </w:p>
          <w:p w:rsidR="008C325E" w:rsidRDefault="008C325E" w:rsidP="008C325E">
            <w:pPr>
              <w:pStyle w:val="NoSpacing"/>
              <w:rPr>
                <w:b/>
                <w:i/>
              </w:rPr>
            </w:pPr>
            <w:r w:rsidRPr="00BF2F5B">
              <w:rPr>
                <w:b/>
                <w:i/>
              </w:rPr>
              <w:t>Read chp. 7 Siliciclastic Diagenesis (12p)</w:t>
            </w:r>
          </w:p>
          <w:p w:rsidR="009F4C0A" w:rsidRDefault="009F4C0A" w:rsidP="009F4C0A">
            <w:pPr>
              <w:pStyle w:val="NoSpacing"/>
              <w:rPr>
                <w:b/>
                <w:i/>
              </w:rPr>
            </w:pPr>
            <w:r w:rsidRPr="00BF2F5B">
              <w:rPr>
                <w:b/>
                <w:i/>
              </w:rPr>
              <w:t>Read chp. 8a Terrestrial Sedimentary Environments (p. 127-144 to Lacustrine Deposits)</w:t>
            </w:r>
          </w:p>
          <w:p w:rsidR="00EC27F6" w:rsidRDefault="00EC27F6" w:rsidP="00EC27F6">
            <w:pPr>
              <w:pStyle w:val="NoSpacing"/>
            </w:pPr>
          </w:p>
          <w:p w:rsidR="00EC27F6" w:rsidRPr="00C53AE6" w:rsidRDefault="00EC27F6" w:rsidP="00EC27F6">
            <w:pPr>
              <w:pStyle w:val="NoSpacing"/>
            </w:pPr>
            <w:r w:rsidRPr="00A71AC6">
              <w:t>Siliciclastic Diagenesis – chp. 7</w:t>
            </w:r>
          </w:p>
          <w:p w:rsidR="007A1ADD" w:rsidRDefault="007A1ADD" w:rsidP="007A1ADD">
            <w:pPr>
              <w:pStyle w:val="NoSpacing"/>
            </w:pPr>
            <w:r>
              <w:t xml:space="preserve">Lab – </w:t>
            </w:r>
            <w:r w:rsidR="00670803">
              <w:t>p</w:t>
            </w:r>
            <w:r w:rsidRPr="004C1D00">
              <w:t>etrography of sands and sandstones</w:t>
            </w:r>
            <w:r>
              <w:t xml:space="preserve"> II</w:t>
            </w:r>
            <w:r w:rsidR="00104909">
              <w:t>I</w:t>
            </w:r>
          </w:p>
          <w:p w:rsidR="00AF5549" w:rsidRPr="00BF2F5B" w:rsidRDefault="00AF5549" w:rsidP="00AF5549">
            <w:pPr>
              <w:pStyle w:val="NoSpacing"/>
              <w:rPr>
                <w:b/>
                <w:i/>
              </w:rPr>
            </w:pPr>
            <w:r w:rsidRPr="00BF2F5B">
              <w:rPr>
                <w:b/>
                <w:i/>
              </w:rPr>
              <w:t>Read chp. 8b Terrestrial Sedimentary Environments (p. 144-158)</w:t>
            </w:r>
          </w:p>
          <w:p w:rsidR="009F4C0A" w:rsidRDefault="009F4C0A" w:rsidP="009F4C0A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Read Box 15.1 p. 334-338 Measuring &amp; Describing Stratigraphic Sections</w:t>
            </w:r>
          </w:p>
          <w:p w:rsidR="00185B86" w:rsidRDefault="00185B86" w:rsidP="00185B86">
            <w:pPr>
              <w:pStyle w:val="NoSpacing"/>
              <w:rPr>
                <w:i/>
              </w:rPr>
            </w:pPr>
            <w:r>
              <w:rPr>
                <w:b/>
                <w:i/>
              </w:rPr>
              <w:t xml:space="preserve">Take-Home Exam 1 </w:t>
            </w:r>
            <w:r>
              <w:rPr>
                <w:i/>
              </w:rPr>
              <w:t>– due Thursday</w:t>
            </w:r>
          </w:p>
          <w:p w:rsidR="00185B86" w:rsidRDefault="00185B86" w:rsidP="009F4C0A">
            <w:pPr>
              <w:pStyle w:val="NoSpacing"/>
              <w:rPr>
                <w:b/>
                <w:i/>
              </w:rPr>
            </w:pPr>
          </w:p>
          <w:p w:rsidR="00765AA0" w:rsidRDefault="005F59D9" w:rsidP="00765AA0">
            <w:pPr>
              <w:pStyle w:val="NoSpacing"/>
            </w:pPr>
            <w:r w:rsidRPr="00093DBC">
              <w:t>Terrestrial Se</w:t>
            </w:r>
            <w:r>
              <w:t>dimentary Environments – chp. 8</w:t>
            </w:r>
          </w:p>
          <w:p w:rsidR="009F4C0A" w:rsidRPr="00EC27F6" w:rsidRDefault="009F4C0A" w:rsidP="009F4C0A">
            <w:pPr>
              <w:pStyle w:val="NoSpacing"/>
            </w:pPr>
            <w:r w:rsidRPr="00EC27F6">
              <w:t xml:space="preserve">Measuring &amp; Describing Stratigraphic Sections </w:t>
            </w:r>
            <w:r>
              <w:t>in the Field</w:t>
            </w:r>
          </w:p>
          <w:p w:rsidR="00E822C0" w:rsidRDefault="00E822C0" w:rsidP="00E822C0">
            <w:pPr>
              <w:pStyle w:val="NoSpacing"/>
              <w:rPr>
                <w:i/>
              </w:rPr>
            </w:pPr>
            <w:r>
              <w:rPr>
                <w:b/>
                <w:i/>
              </w:rPr>
              <w:t>Take</w:t>
            </w:r>
            <w:r w:rsidR="008B1092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Home Exam 1 </w:t>
            </w:r>
            <w:r>
              <w:rPr>
                <w:i/>
              </w:rPr>
              <w:t>– due Thursday</w:t>
            </w:r>
          </w:p>
          <w:p w:rsidR="005B39B9" w:rsidRDefault="005B39B9" w:rsidP="00E822C0">
            <w:pPr>
              <w:pStyle w:val="NoSpacing"/>
            </w:pPr>
          </w:p>
          <w:p w:rsidR="005F59D9" w:rsidRDefault="00BB71C9" w:rsidP="00E822C0">
            <w:pPr>
              <w:pStyle w:val="NoSpacing"/>
              <w:rPr>
                <w:i/>
              </w:rPr>
            </w:pPr>
            <w:r>
              <w:t>Core lab</w:t>
            </w:r>
            <w:r w:rsidR="005C63F2">
              <w:t xml:space="preserve"> I</w:t>
            </w:r>
            <w:r>
              <w:t xml:space="preserve"> – describe Principia Cores #1 and #2</w:t>
            </w:r>
          </w:p>
          <w:p w:rsidR="008271DF" w:rsidRPr="00C53AE6" w:rsidRDefault="008271DF" w:rsidP="008271DF">
            <w:pPr>
              <w:pStyle w:val="NoSpacing"/>
            </w:pPr>
            <w:r w:rsidRPr="00BF2F5B">
              <w:rPr>
                <w:b/>
                <w:i/>
              </w:rPr>
              <w:t>R</w:t>
            </w:r>
            <w:r>
              <w:rPr>
                <w:b/>
                <w:i/>
              </w:rPr>
              <w:t>ead chp. 9 Coastal Environments (22p)</w:t>
            </w:r>
          </w:p>
          <w:p w:rsidR="007B20B7" w:rsidRDefault="007B20B7" w:rsidP="00CB2CE8">
            <w:pPr>
              <w:pStyle w:val="NoSpacing"/>
              <w:spacing w:line="264" w:lineRule="auto"/>
            </w:pPr>
          </w:p>
          <w:p w:rsidR="00ED5BF9" w:rsidRDefault="00ED5BF9" w:rsidP="00ED5BF9">
            <w:pPr>
              <w:pStyle w:val="NoSpacing"/>
            </w:pPr>
            <w:r w:rsidRPr="0086115D">
              <w:t>Coastal Environments – chp. 9</w:t>
            </w:r>
          </w:p>
          <w:p w:rsidR="00FE30A1" w:rsidRDefault="00FE30A1" w:rsidP="00ED5BF9">
            <w:pPr>
              <w:pStyle w:val="NoSpacing"/>
            </w:pPr>
            <w:r>
              <w:t>Review siliciclastic thin sections</w:t>
            </w:r>
          </w:p>
          <w:p w:rsidR="007E6E0C" w:rsidRPr="00FE30A1" w:rsidRDefault="008B1092" w:rsidP="007E6E0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Take-</w:t>
            </w:r>
            <w:r w:rsidR="007E6E0C">
              <w:rPr>
                <w:b/>
                <w:i/>
              </w:rPr>
              <w:t xml:space="preserve">Home Exam 2 </w:t>
            </w:r>
            <w:r w:rsidR="007E6E0C">
              <w:rPr>
                <w:i/>
              </w:rPr>
              <w:t>– due T</w:t>
            </w:r>
            <w:r w:rsidR="00FE30A1">
              <w:rPr>
                <w:i/>
              </w:rPr>
              <w:t>ue</w:t>
            </w:r>
            <w:r w:rsidR="007E6E0C">
              <w:rPr>
                <w:i/>
              </w:rPr>
              <w:t>sday</w:t>
            </w:r>
            <w:r w:rsidR="00FE30A1">
              <w:rPr>
                <w:b/>
                <w:i/>
              </w:rPr>
              <w:t xml:space="preserve"> </w:t>
            </w:r>
            <w:r w:rsidR="00FE30A1" w:rsidRPr="00FE30A1">
              <w:rPr>
                <w:i/>
              </w:rPr>
              <w:t>of</w:t>
            </w:r>
            <w:r w:rsidR="00FE30A1">
              <w:rPr>
                <w:b/>
                <w:i/>
              </w:rPr>
              <w:t xml:space="preserve"> </w:t>
            </w:r>
            <w:r w:rsidR="00FE30A1" w:rsidRPr="00FE30A1">
              <w:rPr>
                <w:i/>
              </w:rPr>
              <w:t>Week 6</w:t>
            </w:r>
          </w:p>
          <w:p w:rsidR="00A3284F" w:rsidRDefault="00A3284F" w:rsidP="00A3284F">
            <w:pPr>
              <w:pStyle w:val="NoSpacing"/>
            </w:pPr>
          </w:p>
          <w:p w:rsidR="00104909" w:rsidRDefault="001C5381" w:rsidP="00104909">
            <w:pPr>
              <w:pStyle w:val="NoSpacing"/>
            </w:pPr>
            <w:r>
              <w:t>Field Work I</w:t>
            </w:r>
            <w:r w:rsidR="00104909">
              <w:t xml:space="preserve"> – Measure &amp; describe Jerseyville Hollow stratigraphic section, Hwy 100, Grafton </w:t>
            </w:r>
          </w:p>
          <w:p w:rsidR="009C27C5" w:rsidRDefault="009C27C5" w:rsidP="00104909">
            <w:pPr>
              <w:pStyle w:val="NoSpacing"/>
            </w:pPr>
          </w:p>
          <w:p w:rsidR="00104909" w:rsidRPr="00AB4EC2" w:rsidRDefault="00104909" w:rsidP="00104909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8C1C75">
              <w:rPr>
                <w:b/>
                <w:i/>
                <w:sz w:val="28"/>
                <w:szCs w:val="28"/>
                <w:highlight w:val="yellow"/>
              </w:rPr>
              <w:t>Saturday</w:t>
            </w:r>
            <w:r w:rsidRPr="00886A02">
              <w:rPr>
                <w:b/>
                <w:sz w:val="28"/>
                <w:szCs w:val="28"/>
              </w:rPr>
              <w:t xml:space="preserve"> – all day Field Trip to</w:t>
            </w:r>
            <w:r w:rsidRPr="00AB4EC2">
              <w:rPr>
                <w:b/>
                <w:sz w:val="28"/>
                <w:szCs w:val="28"/>
              </w:rPr>
              <w:t xml:space="preserve"> Jackson County, IL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88349C">
              <w:rPr>
                <w:b/>
                <w:sz w:val="28"/>
                <w:szCs w:val="28"/>
              </w:rPr>
              <w:t xml:space="preserve">February </w:t>
            </w:r>
            <w:r w:rsidRPr="0088349C">
              <w:rPr>
                <w:b/>
                <w:sz w:val="28"/>
                <w:szCs w:val="28"/>
              </w:rPr>
              <w:t>22</w:t>
            </w:r>
            <w:r w:rsidRPr="0088349C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904BA" w:rsidRDefault="008904BA" w:rsidP="00322CCF">
            <w:pPr>
              <w:pStyle w:val="NoSpacing"/>
              <w:spacing w:line="192" w:lineRule="auto"/>
            </w:pPr>
          </w:p>
          <w:p w:rsidR="00614E8E" w:rsidRDefault="001C5381" w:rsidP="00614E8E">
            <w:pPr>
              <w:pStyle w:val="NoSpacing"/>
            </w:pPr>
            <w:r>
              <w:t>Field Work I</w:t>
            </w:r>
            <w:r w:rsidR="00614E8E" w:rsidRPr="000F78E3">
              <w:t>I–Measure</w:t>
            </w:r>
            <w:r w:rsidR="00614E8E">
              <w:t xml:space="preserve"> &amp; describe Jerseyville Hollow stratigraphic section, Hwy 100, Grafton </w:t>
            </w:r>
          </w:p>
          <w:p w:rsidR="00A3284F" w:rsidRDefault="00A3284F" w:rsidP="00A3284F">
            <w:pPr>
              <w:pStyle w:val="NoSpacing"/>
            </w:pPr>
            <w:r>
              <w:rPr>
                <w:b/>
                <w:i/>
              </w:rPr>
              <w:t>Read chp. 10 Clastic Marine and Pelagic Environments (25p)</w:t>
            </w:r>
          </w:p>
          <w:p w:rsidR="00A90432" w:rsidRDefault="00A90432" w:rsidP="00A3284F">
            <w:pPr>
              <w:pStyle w:val="NoSpacing"/>
            </w:pPr>
          </w:p>
          <w:p w:rsidR="00A3284F" w:rsidRDefault="00A3284F" w:rsidP="00A3284F">
            <w:pPr>
              <w:pStyle w:val="NoSpacing"/>
            </w:pPr>
            <w:r w:rsidRPr="00C3742D">
              <w:t>Clastic Marine and Pelagic Environments – chp. 10</w:t>
            </w:r>
          </w:p>
          <w:p w:rsidR="005C63F2" w:rsidRPr="00093DBC" w:rsidRDefault="005C63F2" w:rsidP="00A3284F">
            <w:pPr>
              <w:pStyle w:val="NoSpacing"/>
            </w:pPr>
            <w:r>
              <w:t>Core lab II</w:t>
            </w:r>
          </w:p>
          <w:p w:rsidR="00104909" w:rsidRDefault="007428B6" w:rsidP="00104909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Read chp. 11 Carbonate Rocks (p. 212-234</w:t>
            </w:r>
            <w:r w:rsidR="00104909">
              <w:rPr>
                <w:b/>
                <w:i/>
              </w:rPr>
              <w:t>)</w:t>
            </w:r>
          </w:p>
          <w:p w:rsidR="00F9572F" w:rsidRDefault="00F9572F" w:rsidP="00F9572F">
            <w:pPr>
              <w:pStyle w:val="NoSpacing"/>
            </w:pPr>
          </w:p>
          <w:p w:rsidR="00BA703C" w:rsidRDefault="00AB4EC2" w:rsidP="009A1A74">
            <w:pPr>
              <w:pStyle w:val="NoSpacing"/>
              <w:rPr>
                <w:b/>
                <w:sz w:val="24"/>
                <w:szCs w:val="24"/>
              </w:rPr>
            </w:pPr>
            <w:r w:rsidRPr="00BE5208">
              <w:rPr>
                <w:b/>
                <w:sz w:val="24"/>
                <w:szCs w:val="24"/>
              </w:rPr>
              <w:t>III Biogenic, Chemical, and Other Nonsiliciclastic Sedimentary Rocks</w:t>
            </w:r>
          </w:p>
          <w:p w:rsidR="00584654" w:rsidRDefault="007428B6" w:rsidP="009A1A74">
            <w:pPr>
              <w:pStyle w:val="NoSpacing"/>
            </w:pPr>
            <w:r>
              <w:t>Carbonate Rocks – chp. 11</w:t>
            </w:r>
          </w:p>
          <w:p w:rsidR="00584C9F" w:rsidRPr="001D4DCD" w:rsidRDefault="00B35B54" w:rsidP="00584C9F">
            <w:pPr>
              <w:pStyle w:val="NoSpacing"/>
            </w:pPr>
            <w:r>
              <w:t xml:space="preserve">Lab – </w:t>
            </w:r>
            <w:r w:rsidR="00670803">
              <w:t>r</w:t>
            </w:r>
            <w:r w:rsidR="00584C9F">
              <w:t>eview fossil ID</w:t>
            </w:r>
          </w:p>
          <w:p w:rsidR="00584654" w:rsidRDefault="00927570" w:rsidP="009A1A74">
            <w:pPr>
              <w:pStyle w:val="NoSpacing"/>
            </w:pPr>
            <w:r>
              <w:t>Lab – petrography of carbonates I</w:t>
            </w:r>
          </w:p>
          <w:p w:rsidR="00433D04" w:rsidRDefault="00433D04" w:rsidP="00433D0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Read chp. 11b Carbonate Rocks (p. 226-234)</w:t>
            </w:r>
          </w:p>
          <w:p w:rsidR="003439F0" w:rsidRDefault="003439F0" w:rsidP="00A778A4">
            <w:pPr>
              <w:pStyle w:val="NoSpacing"/>
              <w:spacing w:line="264" w:lineRule="auto"/>
            </w:pPr>
          </w:p>
          <w:p w:rsidR="003064F9" w:rsidRDefault="003064F9" w:rsidP="003064F9">
            <w:pPr>
              <w:pStyle w:val="NoSpacing"/>
            </w:pPr>
            <w:r w:rsidRPr="000F78E3">
              <w:t>Field Work I</w:t>
            </w:r>
            <w:r w:rsidR="001C5381">
              <w:t>II</w:t>
            </w:r>
            <w:r w:rsidRPr="000F78E3">
              <w:t>–Measure</w:t>
            </w:r>
            <w:r>
              <w:t xml:space="preserve"> &amp; describe Jerseyville Hollow stratigraphic section, Hwy 100, Grafton </w:t>
            </w:r>
          </w:p>
          <w:p w:rsidR="003439F0" w:rsidRDefault="003439F0" w:rsidP="007A2F89">
            <w:pPr>
              <w:pStyle w:val="NoSpacing"/>
            </w:pPr>
          </w:p>
          <w:p w:rsidR="007F6B56" w:rsidRDefault="007F6B56" w:rsidP="007A2F89">
            <w:pPr>
              <w:pStyle w:val="NoSpacing"/>
            </w:pPr>
          </w:p>
          <w:p w:rsidR="003439F0" w:rsidRPr="00647183" w:rsidRDefault="003439F0" w:rsidP="003439F0">
            <w:pPr>
              <w:pStyle w:val="NoSpacing"/>
              <w:rPr>
                <w:b/>
              </w:rPr>
            </w:pPr>
            <w:r>
              <w:rPr>
                <w:b/>
              </w:rPr>
              <w:t>************** W</w:t>
            </w:r>
            <w:r w:rsidR="009635C4">
              <w:rPr>
                <w:b/>
              </w:rPr>
              <w:t>EEK</w:t>
            </w:r>
            <w:r>
              <w:rPr>
                <w:b/>
              </w:rPr>
              <w:t xml:space="preserve"> 8</w:t>
            </w:r>
            <w:r w:rsidR="009635C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47183">
              <w:rPr>
                <w:b/>
              </w:rPr>
              <w:t>SPRING BREAK</w:t>
            </w:r>
            <w:r w:rsidR="009635C4">
              <w:rPr>
                <w:b/>
              </w:rPr>
              <w:t xml:space="preserve"> </w:t>
            </w:r>
            <w:r>
              <w:rPr>
                <w:b/>
              </w:rPr>
              <w:t>******************</w:t>
            </w:r>
          </w:p>
          <w:p w:rsidR="00607AD9" w:rsidRDefault="00607AD9" w:rsidP="006476D9">
            <w:pPr>
              <w:pStyle w:val="NoSpacing"/>
              <w:spacing w:line="288" w:lineRule="auto"/>
            </w:pPr>
          </w:p>
          <w:p w:rsidR="001C5381" w:rsidRDefault="001C5381" w:rsidP="007A2F89">
            <w:pPr>
              <w:pStyle w:val="NoSpacing"/>
            </w:pPr>
            <w:r w:rsidRPr="000F78E3">
              <w:t>Field Work I</w:t>
            </w:r>
            <w:r w:rsidR="00254F9F">
              <w:t>V</w:t>
            </w:r>
            <w:r w:rsidRPr="000F78E3">
              <w:t>–</w:t>
            </w:r>
            <w:r>
              <w:t>finish</w:t>
            </w:r>
          </w:p>
          <w:p w:rsidR="001D2AA8" w:rsidRDefault="001D2AA8" w:rsidP="001D2AA8">
            <w:pPr>
              <w:pStyle w:val="NoSpacing"/>
              <w:rPr>
                <w:b/>
                <w:i/>
              </w:rPr>
            </w:pPr>
            <w:r w:rsidRPr="008C0503">
              <w:rPr>
                <w:b/>
                <w:i/>
              </w:rPr>
              <w:t>Read chp. 12</w:t>
            </w:r>
            <w:r>
              <w:rPr>
                <w:b/>
                <w:i/>
              </w:rPr>
              <w:t>a Carbonate Environments (p.236-242 to Subtidal Shelf Carbonates)</w:t>
            </w:r>
          </w:p>
          <w:p w:rsidR="002B42CC" w:rsidRDefault="002B42CC" w:rsidP="009635C4">
            <w:pPr>
              <w:pStyle w:val="NoSpacing"/>
            </w:pPr>
          </w:p>
          <w:p w:rsidR="009635C4" w:rsidRPr="00927570" w:rsidRDefault="009635C4" w:rsidP="009635C4">
            <w:pPr>
              <w:pStyle w:val="NoSpacing"/>
            </w:pPr>
            <w:r w:rsidRPr="00927570">
              <w:t>Carbonate Environments – chp. 12</w:t>
            </w:r>
            <w:r w:rsidR="00280D6C">
              <w:t>a</w:t>
            </w:r>
          </w:p>
          <w:p w:rsidR="00FA6278" w:rsidRDefault="00FA6278" w:rsidP="00FA6278">
            <w:pPr>
              <w:pStyle w:val="NoSpacing"/>
            </w:pPr>
            <w:r>
              <w:t>Lab – petrography of carbonates II</w:t>
            </w:r>
          </w:p>
          <w:p w:rsidR="009635C4" w:rsidRDefault="009635C4" w:rsidP="009635C4">
            <w:pPr>
              <w:pStyle w:val="NoSpacing"/>
            </w:pPr>
            <w:r w:rsidRPr="008C0503">
              <w:rPr>
                <w:b/>
                <w:i/>
              </w:rPr>
              <w:t>Read chp. 12</w:t>
            </w:r>
            <w:r>
              <w:rPr>
                <w:b/>
                <w:i/>
              </w:rPr>
              <w:t>b Carbonate Environments (p.242-261)</w:t>
            </w:r>
          </w:p>
          <w:p w:rsidR="00DF50BD" w:rsidRPr="00927570" w:rsidRDefault="00DF50BD" w:rsidP="00DF50BD">
            <w:pPr>
              <w:pStyle w:val="NoSpacing"/>
            </w:pPr>
            <w:r>
              <w:rPr>
                <w:b/>
                <w:i/>
              </w:rPr>
              <w:t>Work on</w:t>
            </w:r>
            <w:r w:rsidRPr="00D81328">
              <w:rPr>
                <w:b/>
                <w:i/>
              </w:rPr>
              <w:t xml:space="preserve"> carbonate thin sections lab – </w:t>
            </w:r>
            <w:r w:rsidR="005064B9">
              <w:rPr>
                <w:b/>
                <w:i/>
              </w:rPr>
              <w:t>describe #4-9</w:t>
            </w:r>
          </w:p>
          <w:p w:rsidR="00C921F7" w:rsidRDefault="00C921F7" w:rsidP="007A2F89">
            <w:pPr>
              <w:pStyle w:val="NoSpacing"/>
            </w:pPr>
          </w:p>
          <w:p w:rsidR="007A2F89" w:rsidRDefault="00280D6C" w:rsidP="007A2F89">
            <w:pPr>
              <w:pStyle w:val="NoSpacing"/>
              <w:rPr>
                <w:b/>
                <w:i/>
              </w:rPr>
            </w:pPr>
            <w:r w:rsidRPr="00927570">
              <w:t>Carbonate Environments – chp. 12</w:t>
            </w:r>
            <w:r>
              <w:t>b</w:t>
            </w:r>
          </w:p>
          <w:p w:rsidR="00FA6278" w:rsidRDefault="00FA6278" w:rsidP="00FA6278">
            <w:pPr>
              <w:pStyle w:val="NoSpacing"/>
            </w:pPr>
            <w:r>
              <w:t>Lab – petrography of carbonates I</w:t>
            </w:r>
            <w:r w:rsidR="009875CC">
              <w:t>II</w:t>
            </w:r>
            <w:r>
              <w:t xml:space="preserve">; finish describing </w:t>
            </w:r>
            <w:r w:rsidR="005064B9">
              <w:t>t.s.; discuss dep. env. &amp; diagenesis</w:t>
            </w:r>
          </w:p>
          <w:p w:rsidR="00D81328" w:rsidRPr="00927570" w:rsidRDefault="00CD3DD0" w:rsidP="00D81328">
            <w:pPr>
              <w:pStyle w:val="NoSpacing"/>
            </w:pPr>
            <w:r>
              <w:rPr>
                <w:b/>
                <w:i/>
              </w:rPr>
              <w:t>Work on</w:t>
            </w:r>
            <w:r w:rsidR="00D81328" w:rsidRPr="00D81328">
              <w:rPr>
                <w:b/>
                <w:i/>
              </w:rPr>
              <w:t xml:space="preserve"> carbonate thin sections lab – answer questions</w:t>
            </w:r>
            <w:r w:rsidR="00735B10">
              <w:rPr>
                <w:b/>
                <w:i/>
              </w:rPr>
              <w:t xml:space="preserve"> for #3</w:t>
            </w:r>
            <w:r w:rsidR="00D81328" w:rsidRPr="00D81328">
              <w:rPr>
                <w:b/>
              </w:rPr>
              <w:t xml:space="preserve"> </w:t>
            </w:r>
            <w:r w:rsidR="00735B10">
              <w:rPr>
                <w:b/>
              </w:rPr>
              <w:t xml:space="preserve">(review </w:t>
            </w:r>
            <w:r w:rsidR="00D81328" w:rsidRPr="00D81328">
              <w:rPr>
                <w:b/>
              </w:rPr>
              <w:t>chp. 12</w:t>
            </w:r>
            <w:r w:rsidR="00735B10">
              <w:rPr>
                <w:b/>
              </w:rPr>
              <w:t>)</w:t>
            </w:r>
            <w:r w:rsidR="000F1E95">
              <w:rPr>
                <w:b/>
              </w:rPr>
              <w:t>, due Tu.</w:t>
            </w:r>
          </w:p>
          <w:p w:rsidR="00160D82" w:rsidRDefault="00160D82" w:rsidP="00160D82">
            <w:pPr>
              <w:pStyle w:val="NoSpacing"/>
            </w:pPr>
            <w:r>
              <w:rPr>
                <w:b/>
                <w:i/>
              </w:rPr>
              <w:t>Read chp. 15a Lithostratigraphy (p. 302-322)</w:t>
            </w:r>
          </w:p>
          <w:p w:rsidR="004542AF" w:rsidRPr="00653DDE" w:rsidRDefault="004542AF" w:rsidP="007A2F89">
            <w:pPr>
              <w:pStyle w:val="NoSpacing"/>
              <w:rPr>
                <w:b/>
                <w:i/>
              </w:rPr>
            </w:pPr>
          </w:p>
          <w:p w:rsidR="003D4982" w:rsidRDefault="003D4982" w:rsidP="003D4982">
            <w:pPr>
              <w:pStyle w:val="NoSpacing"/>
            </w:pPr>
            <w:r w:rsidRPr="00BE5208">
              <w:rPr>
                <w:b/>
                <w:sz w:val="24"/>
                <w:szCs w:val="24"/>
              </w:rPr>
              <w:t>IV Stratigraphy</w:t>
            </w:r>
          </w:p>
          <w:p w:rsidR="003D4982" w:rsidRPr="00CC5C28" w:rsidRDefault="003D4982" w:rsidP="003D4982">
            <w:pPr>
              <w:pStyle w:val="NoSpacing"/>
            </w:pPr>
            <w:r w:rsidRPr="00CC5C28">
              <w:t>Lithostratigraphy – chp. 15a</w:t>
            </w:r>
          </w:p>
          <w:p w:rsidR="0003026E" w:rsidRDefault="0003026E" w:rsidP="0003026E">
            <w:pPr>
              <w:pStyle w:val="NoSpacing"/>
            </w:pPr>
            <w:r>
              <w:t>Lab – d</w:t>
            </w:r>
            <w:r w:rsidRPr="00264C97">
              <w:t xml:space="preserve">raw graphic log </w:t>
            </w:r>
            <w:r>
              <w:t xml:space="preserve">of Jerseyville Hollow </w:t>
            </w:r>
            <w:r w:rsidRPr="00264C97">
              <w:t xml:space="preserve">neatly on graph paper or in a draw program </w:t>
            </w:r>
          </w:p>
          <w:p w:rsidR="00994A6E" w:rsidRDefault="00994A6E" w:rsidP="00994A6E">
            <w:pPr>
              <w:pStyle w:val="NoSpacing"/>
            </w:pPr>
            <w:r>
              <w:t>Lab – describe thin sections from Principia cores</w:t>
            </w:r>
          </w:p>
          <w:p w:rsidR="003D4982" w:rsidRDefault="003D4982" w:rsidP="003D4982">
            <w:pPr>
              <w:pStyle w:val="NoSpacing"/>
            </w:pPr>
            <w:r w:rsidRPr="00CC5C28">
              <w:t xml:space="preserve">Lab – </w:t>
            </w:r>
            <w:r w:rsidR="00F041CD">
              <w:t>c</w:t>
            </w:r>
            <w:r w:rsidRPr="00CC5C28">
              <w:t>orrelations</w:t>
            </w:r>
          </w:p>
          <w:p w:rsidR="00CD56FC" w:rsidRDefault="001F73B4" w:rsidP="0058465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Read chp. 15b Lithostratigraphy (p. 322-339)</w:t>
            </w:r>
          </w:p>
          <w:p w:rsidR="003D4982" w:rsidRPr="002A6474" w:rsidRDefault="002A6474" w:rsidP="004774BC">
            <w:pPr>
              <w:pStyle w:val="NoSpacing"/>
              <w:rPr>
                <w:b/>
              </w:rPr>
            </w:pPr>
            <w:r w:rsidRPr="002A6474">
              <w:rPr>
                <w:b/>
              </w:rPr>
              <w:t>Finish carbonate lab; answer questions for #5, 6, 8, 9</w:t>
            </w:r>
          </w:p>
          <w:p w:rsidR="00BD4DBB" w:rsidRDefault="00BD4DBB" w:rsidP="004774BC">
            <w:pPr>
              <w:pStyle w:val="NoSpacing"/>
            </w:pPr>
          </w:p>
          <w:p w:rsidR="005B39B9" w:rsidRDefault="005B39B9" w:rsidP="002F14C3">
            <w:pPr>
              <w:pStyle w:val="NoSpacing"/>
            </w:pPr>
          </w:p>
          <w:p w:rsidR="002F14C3" w:rsidRPr="002F14C3" w:rsidRDefault="002F14C3" w:rsidP="002F14C3">
            <w:pPr>
              <w:pStyle w:val="NoSpacing"/>
            </w:pPr>
            <w:r w:rsidRPr="002F14C3">
              <w:t>Lithostratigraphy – chp. 15b</w:t>
            </w:r>
          </w:p>
          <w:p w:rsidR="008A33B3" w:rsidRDefault="008A33B3" w:rsidP="008A33B3">
            <w:pPr>
              <w:pStyle w:val="NoSpacing"/>
            </w:pPr>
            <w:r>
              <w:t xml:space="preserve">Discuss </w:t>
            </w:r>
            <w:r w:rsidR="00154B8E">
              <w:t xml:space="preserve">the </w:t>
            </w:r>
            <w:r w:rsidR="002A458A">
              <w:t>Stratigraphic Code</w:t>
            </w:r>
          </w:p>
          <w:p w:rsidR="00994A6E" w:rsidRDefault="00994A6E" w:rsidP="00994A6E">
            <w:pPr>
              <w:pStyle w:val="NoSpacing"/>
            </w:pPr>
            <w:r>
              <w:t>Core Lab II – finish describing Principia cores</w:t>
            </w:r>
            <w:r w:rsidR="008F602D">
              <w:t xml:space="preserve"> &amp;</w:t>
            </w:r>
            <w:r>
              <w:t xml:space="preserve"> </w:t>
            </w:r>
            <w:r w:rsidR="008F602D">
              <w:t xml:space="preserve">cf. to t.s. descriptions; </w:t>
            </w:r>
            <w:r>
              <w:t>draw graphic logs</w:t>
            </w:r>
          </w:p>
          <w:p w:rsidR="00CD56FC" w:rsidRDefault="00685C51" w:rsidP="00584654">
            <w:pPr>
              <w:pStyle w:val="NoSpacing"/>
            </w:pPr>
            <w:r>
              <w:rPr>
                <w:b/>
                <w:i/>
              </w:rPr>
              <w:t>Read chp. 16 Biostratigraphy (14p)</w:t>
            </w:r>
          </w:p>
          <w:p w:rsidR="00CD56FC" w:rsidRDefault="00B173E1" w:rsidP="00584654">
            <w:pPr>
              <w:pStyle w:val="NoSpacing"/>
            </w:pPr>
            <w:r>
              <w:rPr>
                <w:b/>
                <w:i/>
              </w:rPr>
              <w:t xml:space="preserve">Read </w:t>
            </w:r>
            <w:r w:rsidR="00787ED5">
              <w:rPr>
                <w:b/>
                <w:i/>
              </w:rPr>
              <w:t>chp. 17a Geophysical and Chemostratigraphic</w:t>
            </w:r>
            <w:r w:rsidR="00E11502">
              <w:rPr>
                <w:b/>
                <w:i/>
              </w:rPr>
              <w:t xml:space="preserve"> </w:t>
            </w:r>
            <w:r w:rsidR="00787ED5">
              <w:rPr>
                <w:b/>
                <w:i/>
              </w:rPr>
              <w:t>Correlation (p. 356-361)</w:t>
            </w:r>
          </w:p>
          <w:p w:rsidR="003F68A6" w:rsidRDefault="003F68A6" w:rsidP="003F68A6">
            <w:pPr>
              <w:pStyle w:val="NoSpacing"/>
            </w:pPr>
          </w:p>
          <w:p w:rsidR="00E11502" w:rsidRDefault="00E11502" w:rsidP="00F967D8">
            <w:pPr>
              <w:pStyle w:val="NoSpacing"/>
            </w:pPr>
            <w:r>
              <w:t>Biostratigraphy – chp. 16</w:t>
            </w:r>
          </w:p>
          <w:p w:rsidR="00F967D8" w:rsidRPr="00F967D8" w:rsidRDefault="00F967D8" w:rsidP="00F967D8">
            <w:pPr>
              <w:pStyle w:val="NoSpacing"/>
            </w:pPr>
            <w:r w:rsidRPr="00F967D8">
              <w:t>Geophysical and Chemostratigraphic Correlation – chp. 17a</w:t>
            </w:r>
          </w:p>
          <w:p w:rsidR="007B3F33" w:rsidRPr="00DF568D" w:rsidRDefault="007B3F33" w:rsidP="007B3F33">
            <w:pPr>
              <w:pStyle w:val="NoSpacing"/>
            </w:pPr>
            <w:r>
              <w:t>Lab –correlate Principia cores to Jerseyville Hollow Section</w:t>
            </w:r>
          </w:p>
          <w:p w:rsidR="00D84EF1" w:rsidRDefault="004944A6" w:rsidP="00D84EF1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Take-</w:t>
            </w:r>
            <w:r w:rsidR="00D84EF1">
              <w:rPr>
                <w:b/>
                <w:i/>
              </w:rPr>
              <w:t xml:space="preserve">Home Exam 3 </w:t>
            </w:r>
            <w:r w:rsidR="00D84EF1">
              <w:rPr>
                <w:i/>
              </w:rPr>
              <w:t xml:space="preserve">– </w:t>
            </w:r>
            <w:r w:rsidR="00F44ADE">
              <w:rPr>
                <w:i/>
              </w:rPr>
              <w:t xml:space="preserve">thin section descriptions </w:t>
            </w:r>
            <w:r w:rsidR="007B3F33">
              <w:rPr>
                <w:i/>
              </w:rPr>
              <w:t xml:space="preserve">due Tues. Wk. 12; questions due Tues. Wk. 13 </w:t>
            </w:r>
            <w:r w:rsidR="00D84EF1">
              <w:rPr>
                <w:b/>
                <w:i/>
              </w:rPr>
              <w:t xml:space="preserve"> </w:t>
            </w:r>
          </w:p>
          <w:p w:rsidR="00D84EF1" w:rsidRDefault="00D84EF1" w:rsidP="007F6B56">
            <w:pPr>
              <w:pStyle w:val="NoSpacing"/>
              <w:spacing w:line="288" w:lineRule="auto"/>
            </w:pPr>
          </w:p>
          <w:p w:rsidR="007B3F33" w:rsidRPr="00E63D7E" w:rsidRDefault="007B3F33" w:rsidP="007B3F33">
            <w:pPr>
              <w:pStyle w:val="NoSpacing"/>
            </w:pPr>
            <w:r>
              <w:t>Lab – interpret wireline (geophysical) logs</w:t>
            </w:r>
          </w:p>
          <w:p w:rsidR="00FC4577" w:rsidRDefault="00FC4577" w:rsidP="00FC4577">
            <w:pPr>
              <w:pStyle w:val="NoSpacing"/>
            </w:pPr>
            <w:r>
              <w:t>Lab – draw cross sections with wireline logs</w:t>
            </w:r>
          </w:p>
          <w:p w:rsidR="00E950B7" w:rsidRDefault="00E950B7" w:rsidP="00E950B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Read chp. 19a Sedimentary Rocks in Time and Space (p. 423-4</w:t>
            </w:r>
            <w:r w:rsidR="000F436F">
              <w:rPr>
                <w:b/>
                <w:i/>
              </w:rPr>
              <w:t>40</w:t>
            </w:r>
            <w:r>
              <w:rPr>
                <w:b/>
                <w:i/>
              </w:rPr>
              <w:t>)</w:t>
            </w:r>
          </w:p>
          <w:p w:rsidR="00E950B7" w:rsidRDefault="00E950B7" w:rsidP="00E950B7">
            <w:pPr>
              <w:pStyle w:val="NoSpacing"/>
            </w:pPr>
          </w:p>
          <w:p w:rsidR="00E950B7" w:rsidRDefault="00E950B7" w:rsidP="00E950B7">
            <w:pPr>
              <w:pStyle w:val="NoSpacing"/>
            </w:pPr>
            <w:r w:rsidRPr="00E97E2A">
              <w:t>Sedimentary Rocks in Time and Space – chp. 19a</w:t>
            </w:r>
          </w:p>
          <w:p w:rsidR="00E950B7" w:rsidRPr="000C5F3C" w:rsidRDefault="00E950B7" w:rsidP="00E950B7">
            <w:pPr>
              <w:pStyle w:val="NoSpacing"/>
            </w:pPr>
            <w:r>
              <w:t>Lab – structure</w:t>
            </w:r>
            <w:r w:rsidR="00CF3BF6">
              <w:t xml:space="preserve"> &amp; other</w:t>
            </w:r>
            <w:r>
              <w:t xml:space="preserve"> maps</w:t>
            </w:r>
            <w:r w:rsidR="006E23F5">
              <w:t xml:space="preserve"> and cross sections</w:t>
            </w:r>
          </w:p>
          <w:p w:rsidR="00E950B7" w:rsidRDefault="00E950B7" w:rsidP="00E950B7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Read chp. 19b</w:t>
            </w:r>
            <w:r w:rsidRPr="00B601D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Sedimentary Rocks in Time and Space (p. 4</w:t>
            </w:r>
            <w:r w:rsidR="000F436F">
              <w:rPr>
                <w:b/>
                <w:i/>
              </w:rPr>
              <w:t>40</w:t>
            </w:r>
            <w:r>
              <w:rPr>
                <w:b/>
                <w:i/>
              </w:rPr>
              <w:t>-45</w:t>
            </w:r>
            <w:r w:rsidR="001F37C6">
              <w:rPr>
                <w:b/>
                <w:i/>
              </w:rPr>
              <w:t>9</w:t>
            </w:r>
            <w:r>
              <w:rPr>
                <w:b/>
                <w:i/>
              </w:rPr>
              <w:t>)</w:t>
            </w:r>
          </w:p>
          <w:p w:rsidR="00E950B7" w:rsidRDefault="002370AE" w:rsidP="00AB06A1">
            <w:pPr>
              <w:pStyle w:val="NoSpacing"/>
              <w:spacing w:line="288" w:lineRule="auto"/>
            </w:pPr>
            <w:r>
              <w:rPr>
                <w:b/>
                <w:i/>
              </w:rPr>
              <w:t>Mapping/Correlation assignment</w:t>
            </w:r>
          </w:p>
          <w:p w:rsidR="00E950B7" w:rsidRDefault="00E950B7" w:rsidP="00E950B7">
            <w:pPr>
              <w:pStyle w:val="NoSpacing"/>
            </w:pPr>
            <w:r w:rsidRPr="001969E8">
              <w:t>Sedimentary Rocks in Time and Space – chp. 19b</w:t>
            </w:r>
          </w:p>
          <w:p w:rsidR="00D84EF1" w:rsidRPr="000C5F3C" w:rsidRDefault="00D84EF1" w:rsidP="00D84EF1">
            <w:pPr>
              <w:pStyle w:val="NoSpacing"/>
            </w:pPr>
            <w:r>
              <w:t>Lab – structure &amp; other maps and cross sections</w:t>
            </w:r>
          </w:p>
          <w:p w:rsidR="00737CD3" w:rsidRDefault="003C3B72" w:rsidP="00584654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Read chp. 17b</w:t>
            </w:r>
            <w:r w:rsidRPr="0073493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Geophysical and Chemostratigraphic Correlation (</w:t>
            </w:r>
            <w:r w:rsidR="00C50A25">
              <w:rPr>
                <w:b/>
                <w:i/>
              </w:rPr>
              <w:t>p.</w:t>
            </w:r>
            <w:r w:rsidR="00795214" w:rsidRPr="00C50A25">
              <w:rPr>
                <w:b/>
                <w:i/>
              </w:rPr>
              <w:t>36</w:t>
            </w:r>
            <w:r w:rsidR="00C50A25" w:rsidRPr="00C50A25">
              <w:rPr>
                <w:b/>
                <w:i/>
              </w:rPr>
              <w:t>1</w:t>
            </w:r>
            <w:r w:rsidR="00795214" w:rsidRPr="00C50A25">
              <w:rPr>
                <w:b/>
                <w:i/>
              </w:rPr>
              <w:t>-376</w:t>
            </w:r>
            <w:r>
              <w:rPr>
                <w:b/>
                <w:i/>
              </w:rPr>
              <w:t>)</w:t>
            </w:r>
          </w:p>
          <w:p w:rsidR="00795214" w:rsidRDefault="00795214" w:rsidP="00584654">
            <w:pPr>
              <w:pStyle w:val="NoSpacing"/>
            </w:pPr>
            <w:r w:rsidRPr="00C50A25">
              <w:rPr>
                <w:b/>
                <w:i/>
              </w:rPr>
              <w:t>Read Sedimentary Record 1</w:t>
            </w:r>
            <w:r w:rsidR="00FA7A03">
              <w:rPr>
                <w:b/>
                <w:i/>
              </w:rPr>
              <w:t>0-1 article and answer question</w:t>
            </w:r>
            <w:r w:rsidR="00021E87">
              <w:rPr>
                <w:b/>
                <w:i/>
              </w:rPr>
              <w:t>s</w:t>
            </w:r>
          </w:p>
          <w:p w:rsidR="00FC657E" w:rsidRDefault="00FC657E" w:rsidP="00C3742D">
            <w:pPr>
              <w:pStyle w:val="NoSpacing"/>
            </w:pPr>
          </w:p>
          <w:p w:rsidR="00C3742D" w:rsidRPr="00C3742D" w:rsidRDefault="00E34614" w:rsidP="00C3742D">
            <w:pPr>
              <w:pStyle w:val="NoSpacing"/>
            </w:pPr>
            <w:r w:rsidRPr="008859C7">
              <w:t>Geophysical and Chemostratigraphic Correlation – chp. 17b</w:t>
            </w:r>
          </w:p>
          <w:p w:rsidR="00B33172" w:rsidRPr="00B33172" w:rsidRDefault="00B33172" w:rsidP="00BA2405">
            <w:pPr>
              <w:pStyle w:val="NoSpacing"/>
            </w:pPr>
            <w:r w:rsidRPr="00B33172">
              <w:t>Work on Poster</w:t>
            </w:r>
          </w:p>
          <w:p w:rsidR="00BA2405" w:rsidRDefault="00BA2405" w:rsidP="00BA2405">
            <w:pPr>
              <w:pStyle w:val="NoSpacing"/>
            </w:pPr>
            <w:r>
              <w:rPr>
                <w:b/>
                <w:i/>
              </w:rPr>
              <w:t>Read chp. 13 Other Biogenic Sedimentary Rocks (11p)</w:t>
            </w:r>
          </w:p>
          <w:p w:rsidR="00BA2405" w:rsidRDefault="002370AE" w:rsidP="00BA2405">
            <w:pPr>
              <w:pStyle w:val="NoSpacing"/>
            </w:pPr>
            <w:r>
              <w:rPr>
                <w:b/>
                <w:i/>
              </w:rPr>
              <w:t>Mapping/Correlation assignment</w:t>
            </w:r>
          </w:p>
          <w:p w:rsidR="002370AE" w:rsidRDefault="002370AE" w:rsidP="00BA2405">
            <w:pPr>
              <w:pStyle w:val="NoSpacing"/>
            </w:pPr>
          </w:p>
          <w:p w:rsidR="00BA2405" w:rsidRPr="000F78E3" w:rsidRDefault="00BA2405" w:rsidP="00BA2405">
            <w:pPr>
              <w:pStyle w:val="NoSpacing"/>
            </w:pPr>
            <w:r w:rsidRPr="000F78E3">
              <w:t>Other Biogenic Sedimentary Rocks – chp. 13</w:t>
            </w:r>
          </w:p>
          <w:p w:rsidR="003B0A0F" w:rsidRPr="000C5F3C" w:rsidRDefault="003B0A0F" w:rsidP="003B0A0F">
            <w:pPr>
              <w:pStyle w:val="NoSpacing"/>
            </w:pPr>
            <w:r>
              <w:t>Lab – structure &amp; other maps and cross sections</w:t>
            </w:r>
          </w:p>
          <w:p w:rsidR="00BA2405" w:rsidRDefault="00BA2405" w:rsidP="00BA240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Read chp. 14 Chemical and Nonepiclastic Sedimentary Rocks (22p)</w:t>
            </w:r>
          </w:p>
          <w:p w:rsidR="00E549EB" w:rsidRDefault="002370AE" w:rsidP="00BA240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Mapping/Correlation assignment</w:t>
            </w:r>
          </w:p>
          <w:p w:rsidR="001D4D26" w:rsidRDefault="001D4D26" w:rsidP="00BA2405">
            <w:pPr>
              <w:pStyle w:val="NoSpacing"/>
            </w:pPr>
          </w:p>
          <w:p w:rsidR="00BA2405" w:rsidRPr="000F78E3" w:rsidRDefault="00BA2405" w:rsidP="00BA2405">
            <w:pPr>
              <w:pStyle w:val="NoSpacing"/>
            </w:pPr>
            <w:r w:rsidRPr="000F78E3">
              <w:t>Chemical and Nonepiclastic Sedimentary Rocks – chp. 14</w:t>
            </w:r>
          </w:p>
          <w:p w:rsidR="00BA2405" w:rsidRPr="00D30826" w:rsidRDefault="00D30826" w:rsidP="00D30826">
            <w:pPr>
              <w:pStyle w:val="NoSpacing"/>
              <w:jc w:val="both"/>
            </w:pPr>
            <w:r>
              <w:t>Lab – poster of correlation of outcrop and core</w:t>
            </w:r>
          </w:p>
          <w:p w:rsidR="00031B13" w:rsidRDefault="00004DC3" w:rsidP="00BA2405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Mapping/Correlation assignment</w:t>
            </w:r>
          </w:p>
          <w:p w:rsidR="00031B13" w:rsidRDefault="00031B13" w:rsidP="007F6B56">
            <w:pPr>
              <w:pStyle w:val="NoSpacing"/>
              <w:spacing w:line="288" w:lineRule="auto"/>
              <w:rPr>
                <w:b/>
                <w:i/>
              </w:rPr>
            </w:pPr>
          </w:p>
          <w:p w:rsidR="00ED6CAC" w:rsidRDefault="00ED6CAC" w:rsidP="00BA2405">
            <w:pPr>
              <w:pStyle w:val="NoSpacing"/>
            </w:pPr>
            <w:r>
              <w:t>Lab – structure &amp; other maps and cross sections</w:t>
            </w:r>
          </w:p>
          <w:p w:rsidR="00031B13" w:rsidRPr="00EB01FA" w:rsidRDefault="00031B13" w:rsidP="00BA2405">
            <w:pPr>
              <w:pStyle w:val="NoSpacing"/>
              <w:rPr>
                <w:b/>
              </w:rPr>
            </w:pPr>
            <w:r w:rsidRPr="001C5F14">
              <w:t>Poster Session</w:t>
            </w:r>
            <w:r w:rsidR="001C5F14">
              <w:t xml:space="preserve"> </w:t>
            </w:r>
            <w:r w:rsidR="000B1311">
              <w:t>–</w:t>
            </w:r>
            <w:r w:rsidR="001C5F14">
              <w:t xml:space="preserve"> </w:t>
            </w:r>
            <w:r w:rsidR="000B1311" w:rsidRPr="00EB01FA">
              <w:rPr>
                <w:b/>
              </w:rPr>
              <w:t xml:space="preserve">Monday </w:t>
            </w:r>
            <w:r w:rsidR="001C5F14" w:rsidRPr="00EB01FA">
              <w:rPr>
                <w:b/>
              </w:rPr>
              <w:t>evening</w:t>
            </w:r>
            <w:r w:rsidR="00626B05" w:rsidRPr="00EB01FA">
              <w:rPr>
                <w:b/>
              </w:rPr>
              <w:t xml:space="preserve"> 4/28</w:t>
            </w:r>
          </w:p>
          <w:p w:rsidR="0041010A" w:rsidRPr="00EB01FA" w:rsidRDefault="0041010A" w:rsidP="0041010A">
            <w:pPr>
              <w:pStyle w:val="NoSpacing"/>
              <w:rPr>
                <w:b/>
                <w:i/>
              </w:rPr>
            </w:pPr>
            <w:r w:rsidRPr="00EB01FA">
              <w:rPr>
                <w:b/>
                <w:i/>
              </w:rPr>
              <w:t>Review for Exam</w:t>
            </w:r>
            <w:r w:rsidR="0063508F" w:rsidRPr="00EB01FA">
              <w:rPr>
                <w:b/>
                <w:i/>
              </w:rPr>
              <w:t xml:space="preserve"> 4</w:t>
            </w:r>
          </w:p>
          <w:p w:rsidR="007F6B56" w:rsidRPr="0038486D" w:rsidRDefault="007F6B56" w:rsidP="0041010A">
            <w:pPr>
              <w:pStyle w:val="NoSpacing"/>
              <w:rPr>
                <w:b/>
                <w:i/>
              </w:rPr>
            </w:pPr>
          </w:p>
          <w:p w:rsidR="00435D0C" w:rsidRDefault="0041010A" w:rsidP="00CA6B09">
            <w:pPr>
              <w:pStyle w:val="NoSpacing"/>
            </w:pPr>
            <w:r>
              <w:t xml:space="preserve">Review </w:t>
            </w:r>
            <w:r w:rsidR="00D86DC8">
              <w:t xml:space="preserve">in class </w:t>
            </w:r>
            <w:r>
              <w:t>for Exam</w:t>
            </w:r>
            <w:r w:rsidR="0063508F">
              <w:t xml:space="preserve"> 4</w:t>
            </w:r>
          </w:p>
          <w:p w:rsidR="003A4C1C" w:rsidRDefault="008B1092" w:rsidP="003A4C1C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Take-</w:t>
            </w:r>
            <w:r w:rsidR="003A4C1C">
              <w:rPr>
                <w:b/>
                <w:i/>
              </w:rPr>
              <w:t xml:space="preserve">Home Portion of Exam 4 </w:t>
            </w:r>
            <w:r w:rsidR="003A4C1C">
              <w:rPr>
                <w:i/>
              </w:rPr>
              <w:t>– due at final’s time</w:t>
            </w:r>
            <w:r w:rsidR="003A4C1C">
              <w:rPr>
                <w:b/>
                <w:i/>
              </w:rPr>
              <w:t xml:space="preserve"> </w:t>
            </w:r>
          </w:p>
          <w:p w:rsidR="00435D0C" w:rsidRDefault="00435D0C" w:rsidP="00CA6B09">
            <w:pPr>
              <w:pStyle w:val="NoSpacing"/>
            </w:pPr>
          </w:p>
          <w:p w:rsidR="00B9367D" w:rsidRPr="00E97E2A" w:rsidRDefault="001969E8" w:rsidP="00CA6B09">
            <w:pPr>
              <w:pStyle w:val="NoSpacing"/>
            </w:pPr>
            <w:r>
              <w:t>FINAL</w:t>
            </w:r>
            <w:r w:rsidR="003F1F0B">
              <w:t xml:space="preserve"> EXAM</w:t>
            </w:r>
            <w:r w:rsidR="008B1092">
              <w:t xml:space="preserve"> – </w:t>
            </w:r>
            <w:r w:rsidR="008B1092" w:rsidRPr="00EB01FA">
              <w:rPr>
                <w:b/>
              </w:rPr>
              <w:t>In-Class Portion of Exam 4</w:t>
            </w:r>
            <w:r w:rsidR="0011683F">
              <w:t xml:space="preserve"> 1-3pm</w:t>
            </w:r>
          </w:p>
        </w:tc>
      </w:tr>
    </w:tbl>
    <w:p w:rsidR="008139EF" w:rsidRDefault="008139EF" w:rsidP="00D86DC8"/>
    <w:sectPr w:rsidR="008139EF" w:rsidSect="005B39B9">
      <w:footerReference w:type="default" r:id="rId8"/>
      <w:pgSz w:w="12240" w:h="15840"/>
      <w:pgMar w:top="990" w:right="1440" w:bottom="900" w:left="144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17" w:rsidRDefault="00222117" w:rsidP="00CE7BC5">
      <w:r>
        <w:separator/>
      </w:r>
    </w:p>
  </w:endnote>
  <w:endnote w:type="continuationSeparator" w:id="0">
    <w:p w:rsidR="00222117" w:rsidRDefault="00222117" w:rsidP="00CE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17" w:rsidRPr="00CE7BC5" w:rsidRDefault="0016270C" w:rsidP="00CE7B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5/21/2014</w:t>
    </w:r>
  </w:p>
  <w:p w:rsidR="00222117" w:rsidRDefault="00222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17" w:rsidRDefault="00222117" w:rsidP="00CE7BC5">
      <w:r>
        <w:separator/>
      </w:r>
    </w:p>
  </w:footnote>
  <w:footnote w:type="continuationSeparator" w:id="0">
    <w:p w:rsidR="00222117" w:rsidRDefault="00222117" w:rsidP="00CE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EF"/>
    <w:rsid w:val="00004DC3"/>
    <w:rsid w:val="00012E92"/>
    <w:rsid w:val="00021E87"/>
    <w:rsid w:val="0003026E"/>
    <w:rsid w:val="00031B13"/>
    <w:rsid w:val="00061A65"/>
    <w:rsid w:val="00093DBC"/>
    <w:rsid w:val="000B1311"/>
    <w:rsid w:val="000C2057"/>
    <w:rsid w:val="000C5F3C"/>
    <w:rsid w:val="000D03DF"/>
    <w:rsid w:val="000D603C"/>
    <w:rsid w:val="000F1E95"/>
    <w:rsid w:val="000F2A25"/>
    <w:rsid w:val="000F311B"/>
    <w:rsid w:val="000F436F"/>
    <w:rsid w:val="000F78E3"/>
    <w:rsid w:val="0010317A"/>
    <w:rsid w:val="001042BB"/>
    <w:rsid w:val="00104909"/>
    <w:rsid w:val="00106E61"/>
    <w:rsid w:val="00115729"/>
    <w:rsid w:val="0011683F"/>
    <w:rsid w:val="00154B8E"/>
    <w:rsid w:val="00155C08"/>
    <w:rsid w:val="00160D82"/>
    <w:rsid w:val="0016270C"/>
    <w:rsid w:val="00185B86"/>
    <w:rsid w:val="0018638F"/>
    <w:rsid w:val="001969E8"/>
    <w:rsid w:val="001C5381"/>
    <w:rsid w:val="001C5F14"/>
    <w:rsid w:val="001D2AA8"/>
    <w:rsid w:val="001D4D26"/>
    <w:rsid w:val="001D60B0"/>
    <w:rsid w:val="001E49B9"/>
    <w:rsid w:val="001F37C6"/>
    <w:rsid w:val="001F73B4"/>
    <w:rsid w:val="00200148"/>
    <w:rsid w:val="00210922"/>
    <w:rsid w:val="00221227"/>
    <w:rsid w:val="00222117"/>
    <w:rsid w:val="002370AE"/>
    <w:rsid w:val="002541D8"/>
    <w:rsid w:val="00254F9F"/>
    <w:rsid w:val="00260503"/>
    <w:rsid w:val="00264C97"/>
    <w:rsid w:val="0027046F"/>
    <w:rsid w:val="00275024"/>
    <w:rsid w:val="00280D6C"/>
    <w:rsid w:val="00290394"/>
    <w:rsid w:val="00296A1F"/>
    <w:rsid w:val="002A313F"/>
    <w:rsid w:val="002A458A"/>
    <w:rsid w:val="002A6474"/>
    <w:rsid w:val="002B0618"/>
    <w:rsid w:val="002B42CC"/>
    <w:rsid w:val="002C17AA"/>
    <w:rsid w:val="002C1A12"/>
    <w:rsid w:val="002F14C3"/>
    <w:rsid w:val="002F3ED5"/>
    <w:rsid w:val="003064F9"/>
    <w:rsid w:val="00322CCF"/>
    <w:rsid w:val="003237AB"/>
    <w:rsid w:val="003439F0"/>
    <w:rsid w:val="00362EFA"/>
    <w:rsid w:val="00372AAC"/>
    <w:rsid w:val="00373092"/>
    <w:rsid w:val="0038486D"/>
    <w:rsid w:val="003A4C1C"/>
    <w:rsid w:val="003B0A0F"/>
    <w:rsid w:val="003C043A"/>
    <w:rsid w:val="003C3B72"/>
    <w:rsid w:val="003C779C"/>
    <w:rsid w:val="003D18E9"/>
    <w:rsid w:val="003D4982"/>
    <w:rsid w:val="003D4D61"/>
    <w:rsid w:val="003F1F0B"/>
    <w:rsid w:val="003F68A6"/>
    <w:rsid w:val="0041010A"/>
    <w:rsid w:val="004171C1"/>
    <w:rsid w:val="0043010F"/>
    <w:rsid w:val="00433D04"/>
    <w:rsid w:val="0043405F"/>
    <w:rsid w:val="00435D0C"/>
    <w:rsid w:val="00452857"/>
    <w:rsid w:val="004542AF"/>
    <w:rsid w:val="00470CCD"/>
    <w:rsid w:val="004774BC"/>
    <w:rsid w:val="00486160"/>
    <w:rsid w:val="00490EAA"/>
    <w:rsid w:val="004944A6"/>
    <w:rsid w:val="004A4280"/>
    <w:rsid w:val="004A6297"/>
    <w:rsid w:val="004B1CE2"/>
    <w:rsid w:val="004C1D00"/>
    <w:rsid w:val="004D019A"/>
    <w:rsid w:val="004D0D87"/>
    <w:rsid w:val="00504ECC"/>
    <w:rsid w:val="00505035"/>
    <w:rsid w:val="00506072"/>
    <w:rsid w:val="005064B9"/>
    <w:rsid w:val="005172EE"/>
    <w:rsid w:val="00543398"/>
    <w:rsid w:val="00570F15"/>
    <w:rsid w:val="00584654"/>
    <w:rsid w:val="00584C9F"/>
    <w:rsid w:val="0058734B"/>
    <w:rsid w:val="005A7CA0"/>
    <w:rsid w:val="005B39B9"/>
    <w:rsid w:val="005C3B84"/>
    <w:rsid w:val="005C4EEC"/>
    <w:rsid w:val="005C52CE"/>
    <w:rsid w:val="005C63F2"/>
    <w:rsid w:val="005D6884"/>
    <w:rsid w:val="005E7D1A"/>
    <w:rsid w:val="005F30CD"/>
    <w:rsid w:val="005F3E0B"/>
    <w:rsid w:val="005F4C31"/>
    <w:rsid w:val="005F59D9"/>
    <w:rsid w:val="006044B9"/>
    <w:rsid w:val="00607AD9"/>
    <w:rsid w:val="00614E8E"/>
    <w:rsid w:val="00615E2C"/>
    <w:rsid w:val="006223BE"/>
    <w:rsid w:val="0062590E"/>
    <w:rsid w:val="00626B05"/>
    <w:rsid w:val="00634D31"/>
    <w:rsid w:val="0063508F"/>
    <w:rsid w:val="006414FB"/>
    <w:rsid w:val="006476D9"/>
    <w:rsid w:val="006565CA"/>
    <w:rsid w:val="00662E9A"/>
    <w:rsid w:val="00670803"/>
    <w:rsid w:val="006754B1"/>
    <w:rsid w:val="00685C51"/>
    <w:rsid w:val="006A4FF5"/>
    <w:rsid w:val="006A7632"/>
    <w:rsid w:val="006C1E6D"/>
    <w:rsid w:val="006D078C"/>
    <w:rsid w:val="006E23F5"/>
    <w:rsid w:val="00705046"/>
    <w:rsid w:val="00710991"/>
    <w:rsid w:val="00735B10"/>
    <w:rsid w:val="00737904"/>
    <w:rsid w:val="00737CD3"/>
    <w:rsid w:val="007428B6"/>
    <w:rsid w:val="00750248"/>
    <w:rsid w:val="007546F4"/>
    <w:rsid w:val="00757C9A"/>
    <w:rsid w:val="00765AA0"/>
    <w:rsid w:val="0077615D"/>
    <w:rsid w:val="00777908"/>
    <w:rsid w:val="00787ED5"/>
    <w:rsid w:val="007925E0"/>
    <w:rsid w:val="00795214"/>
    <w:rsid w:val="007A1ADD"/>
    <w:rsid w:val="007A2F89"/>
    <w:rsid w:val="007A3037"/>
    <w:rsid w:val="007B20B7"/>
    <w:rsid w:val="007B25CC"/>
    <w:rsid w:val="007B3F33"/>
    <w:rsid w:val="007B6179"/>
    <w:rsid w:val="007C3615"/>
    <w:rsid w:val="007C4387"/>
    <w:rsid w:val="007C5589"/>
    <w:rsid w:val="007E48AE"/>
    <w:rsid w:val="007E6E0C"/>
    <w:rsid w:val="007F40C6"/>
    <w:rsid w:val="007F6B56"/>
    <w:rsid w:val="00801E85"/>
    <w:rsid w:val="008139EF"/>
    <w:rsid w:val="0082628F"/>
    <w:rsid w:val="008271DF"/>
    <w:rsid w:val="00840D21"/>
    <w:rsid w:val="0084291A"/>
    <w:rsid w:val="00851407"/>
    <w:rsid w:val="00856BB6"/>
    <w:rsid w:val="0086115D"/>
    <w:rsid w:val="008755E9"/>
    <w:rsid w:val="00883360"/>
    <w:rsid w:val="0088349C"/>
    <w:rsid w:val="008859C7"/>
    <w:rsid w:val="00886A02"/>
    <w:rsid w:val="0088798C"/>
    <w:rsid w:val="008904BA"/>
    <w:rsid w:val="00893E14"/>
    <w:rsid w:val="008A33B3"/>
    <w:rsid w:val="008A4621"/>
    <w:rsid w:val="008B1092"/>
    <w:rsid w:val="008B4A77"/>
    <w:rsid w:val="008C1C75"/>
    <w:rsid w:val="008C325E"/>
    <w:rsid w:val="008C541F"/>
    <w:rsid w:val="008C55CE"/>
    <w:rsid w:val="008D3C3A"/>
    <w:rsid w:val="008F602D"/>
    <w:rsid w:val="00904982"/>
    <w:rsid w:val="00904BAA"/>
    <w:rsid w:val="00906E72"/>
    <w:rsid w:val="009200B1"/>
    <w:rsid w:val="00927570"/>
    <w:rsid w:val="00936477"/>
    <w:rsid w:val="0094292B"/>
    <w:rsid w:val="00945790"/>
    <w:rsid w:val="00946131"/>
    <w:rsid w:val="00953E58"/>
    <w:rsid w:val="0096099B"/>
    <w:rsid w:val="009635C4"/>
    <w:rsid w:val="00981728"/>
    <w:rsid w:val="00981B57"/>
    <w:rsid w:val="009875CC"/>
    <w:rsid w:val="00991D06"/>
    <w:rsid w:val="00992ACE"/>
    <w:rsid w:val="00994A6E"/>
    <w:rsid w:val="00997861"/>
    <w:rsid w:val="009A1A74"/>
    <w:rsid w:val="009C27C5"/>
    <w:rsid w:val="009C77FD"/>
    <w:rsid w:val="009D2BC0"/>
    <w:rsid w:val="009D6340"/>
    <w:rsid w:val="009F4C0A"/>
    <w:rsid w:val="00A03DAF"/>
    <w:rsid w:val="00A046A9"/>
    <w:rsid w:val="00A04780"/>
    <w:rsid w:val="00A3284F"/>
    <w:rsid w:val="00A37479"/>
    <w:rsid w:val="00A40FF6"/>
    <w:rsid w:val="00A613F2"/>
    <w:rsid w:val="00A6524D"/>
    <w:rsid w:val="00A71AC6"/>
    <w:rsid w:val="00A72D26"/>
    <w:rsid w:val="00A778A4"/>
    <w:rsid w:val="00A90432"/>
    <w:rsid w:val="00A94332"/>
    <w:rsid w:val="00A964F4"/>
    <w:rsid w:val="00AB06A1"/>
    <w:rsid w:val="00AB4EC2"/>
    <w:rsid w:val="00AB5634"/>
    <w:rsid w:val="00AB6B1C"/>
    <w:rsid w:val="00AC5787"/>
    <w:rsid w:val="00AD31AD"/>
    <w:rsid w:val="00AE1A02"/>
    <w:rsid w:val="00AF1413"/>
    <w:rsid w:val="00AF452D"/>
    <w:rsid w:val="00AF5549"/>
    <w:rsid w:val="00B022BD"/>
    <w:rsid w:val="00B039E3"/>
    <w:rsid w:val="00B14873"/>
    <w:rsid w:val="00B173E1"/>
    <w:rsid w:val="00B304D4"/>
    <w:rsid w:val="00B33172"/>
    <w:rsid w:val="00B3326D"/>
    <w:rsid w:val="00B35B54"/>
    <w:rsid w:val="00B554FB"/>
    <w:rsid w:val="00B665EE"/>
    <w:rsid w:val="00B71EF0"/>
    <w:rsid w:val="00B73E53"/>
    <w:rsid w:val="00B81B86"/>
    <w:rsid w:val="00B85007"/>
    <w:rsid w:val="00B9367D"/>
    <w:rsid w:val="00BA2405"/>
    <w:rsid w:val="00BA703C"/>
    <w:rsid w:val="00BB71C9"/>
    <w:rsid w:val="00BC6F44"/>
    <w:rsid w:val="00BD4DBB"/>
    <w:rsid w:val="00BD7A39"/>
    <w:rsid w:val="00BE3923"/>
    <w:rsid w:val="00BF247E"/>
    <w:rsid w:val="00C00105"/>
    <w:rsid w:val="00C03269"/>
    <w:rsid w:val="00C22FC0"/>
    <w:rsid w:val="00C23F90"/>
    <w:rsid w:val="00C26CCD"/>
    <w:rsid w:val="00C3742D"/>
    <w:rsid w:val="00C50A25"/>
    <w:rsid w:val="00C53AE6"/>
    <w:rsid w:val="00C62CBD"/>
    <w:rsid w:val="00C86627"/>
    <w:rsid w:val="00C921F7"/>
    <w:rsid w:val="00C964EB"/>
    <w:rsid w:val="00C97F2F"/>
    <w:rsid w:val="00CA6B09"/>
    <w:rsid w:val="00CB2CE8"/>
    <w:rsid w:val="00CC59E4"/>
    <w:rsid w:val="00CC5C28"/>
    <w:rsid w:val="00CD3DD0"/>
    <w:rsid w:val="00CD4935"/>
    <w:rsid w:val="00CD56FC"/>
    <w:rsid w:val="00CE7BC5"/>
    <w:rsid w:val="00CF3BF6"/>
    <w:rsid w:val="00CF50A5"/>
    <w:rsid w:val="00D063BB"/>
    <w:rsid w:val="00D2579E"/>
    <w:rsid w:val="00D2715D"/>
    <w:rsid w:val="00D27C60"/>
    <w:rsid w:val="00D30826"/>
    <w:rsid w:val="00D37697"/>
    <w:rsid w:val="00D40B7C"/>
    <w:rsid w:val="00D50331"/>
    <w:rsid w:val="00D53C73"/>
    <w:rsid w:val="00D5737F"/>
    <w:rsid w:val="00D748BE"/>
    <w:rsid w:val="00D81328"/>
    <w:rsid w:val="00D84EF1"/>
    <w:rsid w:val="00D86DC8"/>
    <w:rsid w:val="00D9443D"/>
    <w:rsid w:val="00D962F2"/>
    <w:rsid w:val="00DA121E"/>
    <w:rsid w:val="00DA32A1"/>
    <w:rsid w:val="00DA3481"/>
    <w:rsid w:val="00DB0DFD"/>
    <w:rsid w:val="00DB1B01"/>
    <w:rsid w:val="00DB5546"/>
    <w:rsid w:val="00DC1D76"/>
    <w:rsid w:val="00DD34D6"/>
    <w:rsid w:val="00DF50BD"/>
    <w:rsid w:val="00E11502"/>
    <w:rsid w:val="00E25ACD"/>
    <w:rsid w:val="00E3297B"/>
    <w:rsid w:val="00E34614"/>
    <w:rsid w:val="00E4363A"/>
    <w:rsid w:val="00E549EB"/>
    <w:rsid w:val="00E745A2"/>
    <w:rsid w:val="00E75393"/>
    <w:rsid w:val="00E822C0"/>
    <w:rsid w:val="00E950B7"/>
    <w:rsid w:val="00E97E2A"/>
    <w:rsid w:val="00EA37CE"/>
    <w:rsid w:val="00EA5B42"/>
    <w:rsid w:val="00EA7F11"/>
    <w:rsid w:val="00EB01FA"/>
    <w:rsid w:val="00EB657B"/>
    <w:rsid w:val="00EC27F6"/>
    <w:rsid w:val="00EC55E9"/>
    <w:rsid w:val="00ED5BF9"/>
    <w:rsid w:val="00ED6CAC"/>
    <w:rsid w:val="00EE21E8"/>
    <w:rsid w:val="00EE5C78"/>
    <w:rsid w:val="00F041CD"/>
    <w:rsid w:val="00F11F24"/>
    <w:rsid w:val="00F3712D"/>
    <w:rsid w:val="00F44ADE"/>
    <w:rsid w:val="00F517DB"/>
    <w:rsid w:val="00F53AB1"/>
    <w:rsid w:val="00F603E0"/>
    <w:rsid w:val="00F6055C"/>
    <w:rsid w:val="00F63654"/>
    <w:rsid w:val="00F670E1"/>
    <w:rsid w:val="00F76F8D"/>
    <w:rsid w:val="00F87331"/>
    <w:rsid w:val="00F93539"/>
    <w:rsid w:val="00F94521"/>
    <w:rsid w:val="00F9572F"/>
    <w:rsid w:val="00F967D8"/>
    <w:rsid w:val="00FA6278"/>
    <w:rsid w:val="00FA7A03"/>
    <w:rsid w:val="00FB2732"/>
    <w:rsid w:val="00FB5361"/>
    <w:rsid w:val="00FC4577"/>
    <w:rsid w:val="00FC657E"/>
    <w:rsid w:val="00FE30A1"/>
    <w:rsid w:val="00FF0EA2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61"/>
    <w:pPr>
      <w:spacing w:after="0" w:line="240" w:lineRule="auto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D4D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D61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81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9EF"/>
    <w:pPr>
      <w:spacing w:after="0" w:line="240" w:lineRule="auto"/>
    </w:pPr>
    <w:rPr>
      <w:rFonts w:eastAsiaTheme="minorHAnsi"/>
    </w:rPr>
  </w:style>
  <w:style w:type="table" w:customStyle="1" w:styleId="LightShading1">
    <w:name w:val="Light Shading1"/>
    <w:basedOn w:val="TableNormal"/>
    <w:uiPriority w:val="60"/>
    <w:rsid w:val="00F670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670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670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E7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C5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C5"/>
    <w:rPr>
      <w:rFonts w:ascii="Arial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61"/>
    <w:pPr>
      <w:spacing w:after="0" w:line="240" w:lineRule="auto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D4D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D61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59"/>
    <w:rsid w:val="0081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9EF"/>
    <w:pPr>
      <w:spacing w:after="0" w:line="240" w:lineRule="auto"/>
    </w:pPr>
    <w:rPr>
      <w:rFonts w:eastAsiaTheme="minorHAnsi"/>
    </w:rPr>
  </w:style>
  <w:style w:type="table" w:customStyle="1" w:styleId="LightShading1">
    <w:name w:val="Light Shading1"/>
    <w:basedOn w:val="TableNormal"/>
    <w:uiPriority w:val="60"/>
    <w:rsid w:val="00F670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670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670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E7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BC5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BC5"/>
    <w:rPr>
      <w:rFonts w:ascii="Arial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00DD-D4B0-4C59-99A7-B196A225A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Principia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Janis.Treworgy</dc:creator>
  <cp:lastModifiedBy>Janis.Treworgy</cp:lastModifiedBy>
  <cp:revision>47</cp:revision>
  <dcterms:created xsi:type="dcterms:W3CDTF">2014-05-21T23:35:00Z</dcterms:created>
  <dcterms:modified xsi:type="dcterms:W3CDTF">2014-05-22T15:11:00Z</dcterms:modified>
</cp:coreProperties>
</file>