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A0" w:rsidRPr="004518A0" w:rsidRDefault="004518A0" w:rsidP="004518A0">
      <w:pPr>
        <w:jc w:val="center"/>
        <w:rPr>
          <w:rFonts w:ascii="Times" w:hAnsi="Times"/>
          <w:b/>
          <w:sz w:val="48"/>
        </w:rPr>
      </w:pPr>
      <w:r w:rsidRPr="004518A0">
        <w:rPr>
          <w:rFonts w:ascii="Times" w:hAnsi="Times" w:cs="Verdana"/>
          <w:b/>
          <w:color w:val="262626"/>
          <w:sz w:val="48"/>
          <w:szCs w:val="26"/>
        </w:rPr>
        <w:t xml:space="preserve">Aquifer Chemistry of Bottled Waters Using </w:t>
      </w:r>
      <w:r w:rsidR="00195DFF">
        <w:rPr>
          <w:rFonts w:ascii="Times" w:hAnsi="Times" w:cs="Verdana"/>
          <w:b/>
          <w:color w:val="262626"/>
          <w:sz w:val="48"/>
          <w:szCs w:val="26"/>
        </w:rPr>
        <w:t>HACH</w:t>
      </w:r>
      <w:r w:rsidR="00195DFF" w:rsidRPr="00195DFF">
        <w:rPr>
          <w:rFonts w:ascii="Times" w:hAnsi="Times" w:cs="Verdana"/>
          <w:b/>
          <w:color w:val="262626"/>
          <w:sz w:val="48"/>
          <w:szCs w:val="26"/>
          <w:vertAlign w:val="superscript"/>
        </w:rPr>
        <w:t>®</w:t>
      </w:r>
      <w:r w:rsidRPr="004518A0">
        <w:rPr>
          <w:rFonts w:ascii="Times" w:hAnsi="Times" w:cs="Verdana"/>
          <w:b/>
          <w:color w:val="262626"/>
          <w:sz w:val="48"/>
          <w:szCs w:val="26"/>
        </w:rPr>
        <w:t xml:space="preserve"> Kits</w:t>
      </w:r>
    </w:p>
    <w:p w:rsidR="004518A0" w:rsidRPr="004518A0" w:rsidRDefault="004518A0">
      <w:pPr>
        <w:rPr>
          <w:rFonts w:ascii="Times" w:hAnsi="Times"/>
        </w:rPr>
      </w:pPr>
    </w:p>
    <w:p w:rsidR="004518A0" w:rsidRPr="004518A0" w:rsidRDefault="004518A0" w:rsidP="004518A0">
      <w:pPr>
        <w:jc w:val="center"/>
        <w:rPr>
          <w:rFonts w:ascii="Times" w:hAnsi="Times"/>
          <w:sz w:val="40"/>
        </w:rPr>
      </w:pPr>
      <w:r w:rsidRPr="004518A0">
        <w:rPr>
          <w:rFonts w:ascii="Times" w:hAnsi="Times"/>
          <w:sz w:val="40"/>
        </w:rPr>
        <w:t>An exercise for introductory-level Geology courses</w:t>
      </w:r>
    </w:p>
    <w:p w:rsidR="004518A0" w:rsidRPr="004518A0" w:rsidRDefault="004518A0">
      <w:pPr>
        <w:rPr>
          <w:rFonts w:ascii="Times" w:hAnsi="Times"/>
        </w:rPr>
      </w:pPr>
    </w:p>
    <w:p w:rsidR="004518A0" w:rsidRPr="004518A0" w:rsidRDefault="004518A0" w:rsidP="004518A0">
      <w:pPr>
        <w:jc w:val="center"/>
        <w:rPr>
          <w:rFonts w:ascii="Times" w:hAnsi="Times"/>
          <w:b/>
        </w:rPr>
      </w:pPr>
      <w:r w:rsidRPr="004518A0">
        <w:rPr>
          <w:rFonts w:ascii="Times" w:hAnsi="Times"/>
          <w:b/>
        </w:rPr>
        <w:t>William Peck</w:t>
      </w:r>
    </w:p>
    <w:p w:rsidR="00195DFF" w:rsidRDefault="00195DFF" w:rsidP="004518A0">
      <w:pPr>
        <w:jc w:val="center"/>
        <w:rPr>
          <w:rFonts w:ascii="Times" w:hAnsi="Times"/>
          <w:b/>
        </w:rPr>
      </w:pPr>
      <w:r>
        <w:rPr>
          <w:rFonts w:ascii="Times" w:hAnsi="Times"/>
          <w:b/>
        </w:rPr>
        <w:t>Dianne</w:t>
      </w:r>
      <w:r w:rsidR="004518A0" w:rsidRPr="004518A0">
        <w:rPr>
          <w:rFonts w:ascii="Times" w:hAnsi="Times"/>
          <w:b/>
        </w:rPr>
        <w:t xml:space="preserve"> Keller</w:t>
      </w:r>
    </w:p>
    <w:p w:rsidR="00195DFF" w:rsidRDefault="004518A0" w:rsidP="004518A0">
      <w:pPr>
        <w:jc w:val="center"/>
        <w:rPr>
          <w:rFonts w:ascii="Times" w:hAnsi="Times"/>
          <w:b/>
        </w:rPr>
      </w:pPr>
      <w:r w:rsidRPr="004518A0">
        <w:rPr>
          <w:rFonts w:ascii="Times" w:hAnsi="Times"/>
          <w:b/>
        </w:rPr>
        <w:t>Rich</w:t>
      </w:r>
      <w:r w:rsidR="00195DFF">
        <w:rPr>
          <w:rFonts w:ascii="Times" w:hAnsi="Times"/>
          <w:b/>
        </w:rPr>
        <w:t>ard</w:t>
      </w:r>
      <w:r w:rsidRPr="004518A0">
        <w:rPr>
          <w:rFonts w:ascii="Times" w:hAnsi="Times"/>
          <w:b/>
        </w:rPr>
        <w:t xml:space="preserve"> April</w:t>
      </w:r>
    </w:p>
    <w:p w:rsidR="004518A0" w:rsidRPr="00195DFF" w:rsidRDefault="00195DFF" w:rsidP="004518A0">
      <w:pPr>
        <w:jc w:val="center"/>
        <w:rPr>
          <w:rFonts w:ascii="Times" w:hAnsi="Times"/>
        </w:rPr>
      </w:pPr>
      <w:r w:rsidRPr="00195DFF">
        <w:rPr>
          <w:rFonts w:ascii="Times" w:hAnsi="Times"/>
        </w:rPr>
        <w:t>Department of Geology</w:t>
      </w:r>
    </w:p>
    <w:p w:rsidR="004518A0" w:rsidRPr="004518A0" w:rsidRDefault="004518A0" w:rsidP="004518A0">
      <w:pPr>
        <w:jc w:val="center"/>
        <w:rPr>
          <w:rFonts w:ascii="Times" w:hAnsi="Times"/>
        </w:rPr>
      </w:pPr>
      <w:r>
        <w:rPr>
          <w:rFonts w:ascii="Times" w:hAnsi="Times"/>
        </w:rPr>
        <w:t>Colgate University</w:t>
      </w:r>
    </w:p>
    <w:p w:rsidR="004518A0" w:rsidRPr="004518A0" w:rsidRDefault="004518A0">
      <w:pPr>
        <w:rPr>
          <w:rFonts w:ascii="Times" w:hAnsi="Times"/>
        </w:rPr>
      </w:pPr>
    </w:p>
    <w:p w:rsidR="004518A0" w:rsidRDefault="004518A0">
      <w:pPr>
        <w:rPr>
          <w:rFonts w:ascii="Times" w:hAnsi="Times"/>
        </w:rPr>
      </w:pPr>
      <w:r>
        <w:rPr>
          <w:rFonts w:ascii="Times" w:hAnsi="Times"/>
        </w:rPr>
        <w:t xml:space="preserve">This is part of a lab exercise used in </w:t>
      </w:r>
      <w:r w:rsidRPr="004518A0">
        <w:rPr>
          <w:rFonts w:ascii="Times" w:hAnsi="Times"/>
        </w:rPr>
        <w:t>Colgate University</w:t>
      </w:r>
      <w:r>
        <w:rPr>
          <w:rFonts w:ascii="Times" w:hAnsi="Times"/>
        </w:rPr>
        <w:t xml:space="preserve">’s </w:t>
      </w:r>
      <w:r w:rsidR="00C20F3B">
        <w:rPr>
          <w:rFonts w:ascii="Times" w:hAnsi="Times"/>
        </w:rPr>
        <w:t>G</w:t>
      </w:r>
      <w:r>
        <w:rPr>
          <w:rFonts w:ascii="Times" w:hAnsi="Times"/>
        </w:rPr>
        <w:t xml:space="preserve">eology 101: Environmental Geology.  The first part of the lab is a blind taste-test of bottled waters and Colgate’s water, which has been softened.  The second part uses </w:t>
      </w:r>
      <w:r w:rsidR="00F23A58">
        <w:rPr>
          <w:rFonts w:ascii="Times" w:hAnsi="Times"/>
        </w:rPr>
        <w:t>HACH</w:t>
      </w:r>
      <w:r>
        <w:rPr>
          <w:rFonts w:ascii="Times" w:hAnsi="Times"/>
        </w:rPr>
        <w:t xml:space="preserve"> Kits to determine some aspects of water chemistry, which is used to infer aquifer chemistry.</w:t>
      </w:r>
    </w:p>
    <w:p w:rsidR="004518A0" w:rsidRDefault="004518A0">
      <w:pPr>
        <w:rPr>
          <w:rFonts w:ascii="Times" w:hAnsi="Times"/>
        </w:rPr>
      </w:pPr>
    </w:p>
    <w:p w:rsidR="00195DFF" w:rsidRDefault="00195DFF">
      <w:pPr>
        <w:rPr>
          <w:rFonts w:ascii="Times" w:hAnsi="Times"/>
        </w:rPr>
      </w:pPr>
      <w:r>
        <w:rPr>
          <w:rFonts w:ascii="Times" w:hAnsi="Times"/>
        </w:rPr>
        <w:t xml:space="preserve">This is an interesting and fun lab to do as an introduction to water chemistry, especially when an indoor lab is needed.  See the </w:t>
      </w:r>
      <w:r w:rsidR="00D91540">
        <w:rPr>
          <w:rFonts w:ascii="Times" w:hAnsi="Times"/>
        </w:rPr>
        <w:t>attached lab</w:t>
      </w:r>
      <w:r>
        <w:rPr>
          <w:rFonts w:ascii="Times" w:hAnsi="Times"/>
        </w:rPr>
        <w:t xml:space="preserve"> to see how the lab is structured.  Briefly, the lab period begins with a blind taste test of bottled waters and local tap water, and a discussion of possible differences in taste &amp; chemistry between them.  We also look at the web sites for some manufacturers (Evian and Fiji are especially good); they contain interesting and fanciful information </w:t>
      </w:r>
      <w:r w:rsidR="00F23A58">
        <w:rPr>
          <w:rFonts w:ascii="Times" w:hAnsi="Times"/>
        </w:rPr>
        <w:t>on</w:t>
      </w:r>
      <w:r>
        <w:rPr>
          <w:rFonts w:ascii="Times" w:hAnsi="Times"/>
        </w:rPr>
        <w:t xml:space="preserve"> the setting of their aquifers.  </w:t>
      </w:r>
    </w:p>
    <w:p w:rsidR="00195DFF" w:rsidRDefault="00195DFF">
      <w:pPr>
        <w:rPr>
          <w:rFonts w:ascii="Times" w:hAnsi="Times"/>
        </w:rPr>
      </w:pPr>
    </w:p>
    <w:p w:rsidR="00195DFF" w:rsidRDefault="00195DFF">
      <w:pPr>
        <w:rPr>
          <w:rFonts w:ascii="Times" w:hAnsi="Times"/>
        </w:rPr>
      </w:pPr>
      <w:r>
        <w:rPr>
          <w:rFonts w:ascii="Times" w:hAnsi="Times"/>
        </w:rPr>
        <w:t xml:space="preserve">Following discussion of the information on the </w:t>
      </w:r>
      <w:r w:rsidR="00F23A58">
        <w:rPr>
          <w:rFonts w:ascii="Times" w:hAnsi="Times"/>
        </w:rPr>
        <w:t>web</w:t>
      </w:r>
      <w:r>
        <w:rPr>
          <w:rFonts w:ascii="Times" w:hAnsi="Times"/>
        </w:rPr>
        <w:t xml:space="preserve"> sites, the students use HACH field kits to determine the chemistry </w:t>
      </w:r>
      <w:proofErr w:type="gramStart"/>
      <w:r>
        <w:rPr>
          <w:rFonts w:ascii="Times" w:hAnsi="Times"/>
        </w:rPr>
        <w:t>of each water</w:t>
      </w:r>
      <w:proofErr w:type="gramEnd"/>
      <w:r>
        <w:rPr>
          <w:rFonts w:ascii="Times" w:hAnsi="Times"/>
        </w:rPr>
        <w:t xml:space="preserve">.  We use the HACH </w:t>
      </w:r>
      <w:proofErr w:type="spellStart"/>
      <w:r>
        <w:rPr>
          <w:rFonts w:ascii="Times" w:hAnsi="Times"/>
        </w:rPr>
        <w:t>Cl</w:t>
      </w:r>
      <w:proofErr w:type="spellEnd"/>
      <w:r>
        <w:rPr>
          <w:rFonts w:ascii="Times" w:hAnsi="Times"/>
        </w:rPr>
        <w:t>, Alkalinity, and Hardness (Ca + Mg by difference) kits, as well as a hand-held total dissolved solids meter.  Currently one could buy all of these for ca. $200 (US).  These are easy to use although some instruction</w:t>
      </w:r>
      <w:r w:rsidR="00F23A58">
        <w:rPr>
          <w:rFonts w:ascii="Times" w:hAnsi="Times"/>
        </w:rPr>
        <w:t xml:space="preserve"> i</w:t>
      </w:r>
      <w:r>
        <w:rPr>
          <w:rFonts w:ascii="Times" w:hAnsi="Times"/>
        </w:rPr>
        <w:t>s need so students recognize the right colors they are aiming for while titrating.  This section is typically followed by some calculations of waste and landfill volumes created from the US bottled water industry.</w:t>
      </w:r>
    </w:p>
    <w:p w:rsidR="00195DFF" w:rsidRDefault="00195DFF">
      <w:pPr>
        <w:rPr>
          <w:rFonts w:ascii="Times" w:hAnsi="Times"/>
        </w:rPr>
      </w:pPr>
    </w:p>
    <w:p w:rsidR="00195DFF" w:rsidRDefault="00195DFF">
      <w:pPr>
        <w:rPr>
          <w:rFonts w:ascii="Times" w:hAnsi="Times"/>
        </w:rPr>
      </w:pPr>
    </w:p>
    <w:p w:rsidR="00195DFF" w:rsidRDefault="00195DFF">
      <w:pPr>
        <w:rPr>
          <w:rFonts w:ascii="Times" w:hAnsi="Times"/>
        </w:rPr>
      </w:pPr>
      <w:r>
        <w:rPr>
          <w:rFonts w:ascii="Times" w:hAnsi="Times"/>
        </w:rPr>
        <w:br w:type="page"/>
        <w:t>Average chemistries for the waters we use are below</w:t>
      </w:r>
      <w:r w:rsidR="00F23A58">
        <w:rPr>
          <w:rFonts w:ascii="Times" w:hAnsi="Times"/>
        </w:rPr>
        <w:t xml:space="preserve"> (all are bottled waters except the Hamilton NY tap water, which is softened)</w:t>
      </w:r>
      <w:r>
        <w:rPr>
          <w:rFonts w:ascii="Times" w:hAnsi="Times"/>
        </w:rPr>
        <w:t>.  Even with typical operator error</w:t>
      </w:r>
      <w:r w:rsidR="00F23A58">
        <w:rPr>
          <w:rFonts w:ascii="Times" w:hAnsi="Times"/>
        </w:rPr>
        <w:t xml:space="preserve"> there are</w:t>
      </w:r>
      <w:r>
        <w:rPr>
          <w:rFonts w:ascii="Times" w:hAnsi="Times"/>
        </w:rPr>
        <w:t xml:space="preserve"> obvious differences between the waters, which can lead into </w:t>
      </w:r>
      <w:r w:rsidR="00F23A58">
        <w:rPr>
          <w:rFonts w:ascii="Times" w:hAnsi="Times"/>
        </w:rPr>
        <w:t xml:space="preserve">discussion and </w:t>
      </w:r>
      <w:r>
        <w:rPr>
          <w:rFonts w:ascii="Times" w:hAnsi="Times"/>
        </w:rPr>
        <w:t>analysis of mineral chemistry, mineral solubility, aquifer types, and EPA thresholds.</w:t>
      </w:r>
    </w:p>
    <w:p w:rsidR="004518A0" w:rsidRPr="004518A0" w:rsidRDefault="004518A0">
      <w:pPr>
        <w:rPr>
          <w:rFonts w:ascii="Times" w:hAnsi="Times"/>
        </w:rPr>
      </w:pPr>
    </w:p>
    <w:p w:rsidR="004518A0" w:rsidRDefault="004518A0">
      <w:pPr>
        <w:rPr>
          <w:rFonts w:ascii="Times" w:hAnsi="Times"/>
        </w:rPr>
      </w:pPr>
      <w:r w:rsidRPr="004518A0">
        <w:rPr>
          <w:rFonts w:ascii="Times" w:hAnsi="Times"/>
          <w:noProof/>
        </w:rPr>
        <w:drawing>
          <wp:inline distT="0" distB="0" distL="0" distR="0">
            <wp:extent cx="5283835" cy="3063240"/>
            <wp:effectExtent l="25400" t="25400" r="24765" b="1016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518A0" w:rsidRDefault="004518A0">
      <w:pPr>
        <w:rPr>
          <w:rFonts w:ascii="Times" w:hAnsi="Times"/>
        </w:rPr>
      </w:pPr>
    </w:p>
    <w:p w:rsidR="004518A0" w:rsidRDefault="004518A0">
      <w:pPr>
        <w:rPr>
          <w:rFonts w:ascii="Times" w:hAnsi="Times"/>
        </w:rPr>
      </w:pPr>
      <w:r w:rsidRPr="004518A0">
        <w:rPr>
          <w:rFonts w:ascii="Times" w:hAnsi="Times"/>
          <w:b/>
        </w:rPr>
        <w:t>Evian</w:t>
      </w:r>
      <w:r w:rsidRPr="004518A0">
        <w:rPr>
          <w:rFonts w:ascii="Times" w:hAnsi="Times"/>
          <w:b/>
        </w:rPr>
        <w:tab/>
      </w:r>
      <w:r w:rsidRPr="004518A0">
        <w:rPr>
          <w:rFonts w:ascii="Times" w:hAnsi="Times"/>
          <w:b/>
        </w:rPr>
        <w:tab/>
      </w:r>
      <w:r>
        <w:rPr>
          <w:rFonts w:ascii="Times" w:hAnsi="Times"/>
          <w:b/>
        </w:rPr>
        <w:tab/>
      </w:r>
      <w:r>
        <w:rPr>
          <w:rFonts w:ascii="Times" w:hAnsi="Times"/>
        </w:rPr>
        <w:t>Carbonate aquifer (high TDS and Alkaline)</w:t>
      </w:r>
    </w:p>
    <w:p w:rsidR="004518A0" w:rsidRDefault="004518A0">
      <w:pPr>
        <w:rPr>
          <w:rFonts w:ascii="Times" w:hAnsi="Times"/>
        </w:rPr>
      </w:pPr>
      <w:r w:rsidRPr="004518A0">
        <w:rPr>
          <w:rFonts w:ascii="Times" w:hAnsi="Times"/>
          <w:b/>
        </w:rPr>
        <w:t>Poland Spring</w:t>
      </w:r>
      <w:r>
        <w:rPr>
          <w:rFonts w:ascii="Times" w:hAnsi="Times"/>
        </w:rPr>
        <w:tab/>
        <w:t>Granitic aquifer (lower TDS)</w:t>
      </w:r>
    </w:p>
    <w:p w:rsidR="004518A0" w:rsidRDefault="004518A0">
      <w:pPr>
        <w:rPr>
          <w:rFonts w:ascii="Times" w:hAnsi="Times"/>
        </w:rPr>
      </w:pPr>
      <w:r w:rsidRPr="004518A0">
        <w:rPr>
          <w:rFonts w:ascii="Times" w:hAnsi="Times"/>
          <w:b/>
        </w:rPr>
        <w:t xml:space="preserve">Fiji </w:t>
      </w:r>
      <w:r w:rsidRPr="004518A0">
        <w:rPr>
          <w:rFonts w:ascii="Times" w:hAnsi="Times"/>
          <w:b/>
        </w:rPr>
        <w:tab/>
      </w:r>
      <w:r w:rsidRPr="004518A0">
        <w:rPr>
          <w:rFonts w:ascii="Times" w:hAnsi="Times"/>
          <w:b/>
        </w:rPr>
        <w:tab/>
      </w:r>
      <w:r>
        <w:rPr>
          <w:rFonts w:ascii="Times" w:hAnsi="Times"/>
          <w:b/>
        </w:rPr>
        <w:tab/>
      </w:r>
      <w:proofErr w:type="spellStart"/>
      <w:r>
        <w:rPr>
          <w:rFonts w:ascii="Times" w:hAnsi="Times"/>
        </w:rPr>
        <w:t>Mafic</w:t>
      </w:r>
      <w:proofErr w:type="spellEnd"/>
      <w:r>
        <w:rPr>
          <w:rFonts w:ascii="Times" w:hAnsi="Times"/>
        </w:rPr>
        <w:t xml:space="preserve"> Aquifer (moderate TDS)</w:t>
      </w:r>
    </w:p>
    <w:p w:rsidR="004518A0" w:rsidRDefault="004518A0">
      <w:pPr>
        <w:rPr>
          <w:rFonts w:ascii="Times" w:hAnsi="Times"/>
        </w:rPr>
      </w:pPr>
      <w:proofErr w:type="spellStart"/>
      <w:r w:rsidRPr="004518A0">
        <w:rPr>
          <w:rFonts w:ascii="Times" w:hAnsi="Times"/>
          <w:b/>
        </w:rPr>
        <w:t>Aquafina</w:t>
      </w:r>
      <w:proofErr w:type="spellEnd"/>
      <w:r w:rsidRPr="004518A0">
        <w:rPr>
          <w:rFonts w:ascii="Times" w:hAnsi="Times"/>
          <w:b/>
        </w:rPr>
        <w:t xml:space="preserve"> </w:t>
      </w:r>
      <w:r w:rsidRPr="004518A0">
        <w:rPr>
          <w:rFonts w:ascii="Times" w:hAnsi="Times"/>
          <w:b/>
        </w:rPr>
        <w:tab/>
      </w:r>
      <w:r>
        <w:rPr>
          <w:rFonts w:ascii="Times" w:hAnsi="Times"/>
          <w:b/>
        </w:rPr>
        <w:tab/>
      </w:r>
      <w:r>
        <w:rPr>
          <w:rFonts w:ascii="Times" w:hAnsi="Times"/>
        </w:rPr>
        <w:t>Purified (low everything)</w:t>
      </w:r>
    </w:p>
    <w:p w:rsidR="004518A0" w:rsidRDefault="004518A0">
      <w:pPr>
        <w:rPr>
          <w:rFonts w:ascii="Times" w:hAnsi="Times"/>
        </w:rPr>
      </w:pPr>
    </w:p>
    <w:p w:rsidR="00D91540" w:rsidRDefault="004518A0">
      <w:pPr>
        <w:rPr>
          <w:rFonts w:ascii="Times" w:hAnsi="Times"/>
        </w:rPr>
      </w:pPr>
      <w:r w:rsidRPr="004518A0">
        <w:rPr>
          <w:rFonts w:ascii="Times" w:hAnsi="Times"/>
          <w:b/>
        </w:rPr>
        <w:t>Hamilton NY</w:t>
      </w:r>
      <w:r>
        <w:rPr>
          <w:rFonts w:ascii="Times" w:hAnsi="Times"/>
        </w:rPr>
        <w:tab/>
      </w:r>
      <w:r>
        <w:rPr>
          <w:rFonts w:ascii="Times" w:hAnsi="Times"/>
        </w:rPr>
        <w:tab/>
        <w:t xml:space="preserve">Carbonate aquifer, softened (high TDS, low Mg, high </w:t>
      </w:r>
      <w:proofErr w:type="spellStart"/>
      <w:r>
        <w:rPr>
          <w:rFonts w:ascii="Times" w:hAnsi="Times"/>
        </w:rPr>
        <w:t>Cl</w:t>
      </w:r>
      <w:proofErr w:type="spellEnd"/>
      <w:r>
        <w:rPr>
          <w:rFonts w:ascii="Times" w:hAnsi="Times"/>
        </w:rPr>
        <w:t xml:space="preserve">) </w:t>
      </w:r>
    </w:p>
    <w:p w:rsidR="00D91540" w:rsidRPr="00157331" w:rsidRDefault="00D91540" w:rsidP="00D91540">
      <w:pPr>
        <w:pStyle w:val="Default"/>
        <w:spacing w:line="240" w:lineRule="auto"/>
        <w:jc w:val="right"/>
        <w:rPr>
          <w:rFonts w:ascii="Times" w:hAnsi="Times" w:cs="Comic Sans MS"/>
          <w:b/>
          <w:bCs/>
          <w:sz w:val="28"/>
        </w:rPr>
      </w:pPr>
      <w:r>
        <w:rPr>
          <w:rFonts w:ascii="Times" w:hAnsi="Times"/>
        </w:rPr>
        <w:br w:type="page"/>
      </w:r>
      <w:r w:rsidRPr="00157331">
        <w:rPr>
          <w:rFonts w:ascii="Times" w:hAnsi="Times" w:cs="Comic Sans MS"/>
          <w:b/>
          <w:bCs/>
          <w:sz w:val="28"/>
        </w:rPr>
        <w:t>Name_________________________________</w:t>
      </w:r>
    </w:p>
    <w:p w:rsidR="00D91540" w:rsidRPr="00157331" w:rsidRDefault="00D91540" w:rsidP="00D91540">
      <w:pPr>
        <w:pStyle w:val="Default"/>
        <w:spacing w:line="240" w:lineRule="auto"/>
        <w:jc w:val="center"/>
        <w:rPr>
          <w:rFonts w:ascii="Times" w:hAnsi="Times" w:cs="Comic Sans MS"/>
          <w:b/>
          <w:bCs/>
          <w:sz w:val="28"/>
        </w:rPr>
      </w:pPr>
    </w:p>
    <w:p w:rsidR="00D91540" w:rsidRPr="00157331" w:rsidRDefault="00D91540" w:rsidP="00D91540">
      <w:pPr>
        <w:pStyle w:val="Default"/>
        <w:spacing w:line="240" w:lineRule="auto"/>
        <w:jc w:val="center"/>
        <w:rPr>
          <w:rFonts w:ascii="Times" w:hAnsi="Times" w:cs="Comic Sans MS"/>
          <w:b/>
          <w:bCs/>
          <w:sz w:val="28"/>
        </w:rPr>
      </w:pPr>
      <w:r w:rsidRPr="00157331">
        <w:rPr>
          <w:rFonts w:ascii="Times" w:hAnsi="Times" w:cs="Comic Sans MS"/>
          <w:b/>
          <w:bCs/>
          <w:sz w:val="28"/>
        </w:rPr>
        <w:t>Geology 101: Environmental Geology</w:t>
      </w:r>
    </w:p>
    <w:p w:rsidR="00D91540" w:rsidRPr="00157331" w:rsidRDefault="00D91540" w:rsidP="00D91540">
      <w:pPr>
        <w:pStyle w:val="Default"/>
        <w:spacing w:after="120" w:line="240" w:lineRule="auto"/>
        <w:jc w:val="center"/>
        <w:rPr>
          <w:rFonts w:ascii="Times" w:hAnsi="Times" w:cs="Comic Sans MS"/>
          <w:sz w:val="28"/>
        </w:rPr>
      </w:pPr>
      <w:r w:rsidRPr="00157331">
        <w:rPr>
          <w:rFonts w:ascii="Times" w:hAnsi="Times" w:cs="Comic Sans MS"/>
          <w:b/>
          <w:bCs/>
          <w:sz w:val="28"/>
        </w:rPr>
        <w:t>Lab #</w:t>
      </w:r>
      <w:r>
        <w:rPr>
          <w:rFonts w:ascii="Times" w:hAnsi="Times" w:cs="Comic Sans MS"/>
          <w:b/>
          <w:bCs/>
          <w:sz w:val="28"/>
        </w:rPr>
        <w:t>7</w:t>
      </w:r>
      <w:r w:rsidRPr="00157331">
        <w:rPr>
          <w:rFonts w:ascii="Times" w:hAnsi="Times" w:cs="Comic Sans MS"/>
          <w:b/>
          <w:bCs/>
          <w:sz w:val="28"/>
        </w:rPr>
        <w:t>– Drinking Water and Aquifer C</w:t>
      </w:r>
      <w:r>
        <w:rPr>
          <w:rFonts w:ascii="Times" w:hAnsi="Times" w:cs="Comic Sans MS"/>
          <w:b/>
          <w:bCs/>
          <w:sz w:val="28"/>
        </w:rPr>
        <w:t>h</w:t>
      </w:r>
      <w:r w:rsidRPr="00157331">
        <w:rPr>
          <w:rFonts w:ascii="Times" w:hAnsi="Times" w:cs="Comic Sans MS"/>
          <w:b/>
          <w:bCs/>
          <w:sz w:val="28"/>
        </w:rPr>
        <w:t>emistry</w:t>
      </w:r>
    </w:p>
    <w:p w:rsidR="00D91540" w:rsidRPr="00157331" w:rsidRDefault="00D91540" w:rsidP="00D91540">
      <w:pPr>
        <w:pStyle w:val="Default"/>
        <w:spacing w:line="240" w:lineRule="auto"/>
        <w:rPr>
          <w:rFonts w:ascii="Times" w:hAnsi="Times" w:cs="Comic Sans MS"/>
        </w:rPr>
      </w:pPr>
      <w:r w:rsidRPr="00157331">
        <w:rPr>
          <w:rFonts w:ascii="Times" w:hAnsi="Times" w:cs="Comic Sans MS"/>
          <w:b/>
          <w:bCs/>
          <w:u w:val="single"/>
        </w:rPr>
        <w:t>Introduction</w:t>
      </w:r>
      <w:r w:rsidRPr="00157331">
        <w:rPr>
          <w:rFonts w:ascii="Times" w:hAnsi="Times" w:cs="Comic Sans MS"/>
        </w:rPr>
        <w:tab/>
      </w:r>
      <w:r w:rsidRPr="00157331">
        <w:rPr>
          <w:rFonts w:ascii="Times" w:hAnsi="Times" w:cs="Comic Sans MS"/>
        </w:rPr>
        <w:tab/>
      </w:r>
      <w:r w:rsidRPr="00157331">
        <w:rPr>
          <w:rFonts w:ascii="Times" w:hAnsi="Times" w:cs="Comic Sans MS"/>
        </w:rPr>
        <w:tab/>
        <w:t xml:space="preserve">                 </w:t>
      </w:r>
    </w:p>
    <w:p w:rsidR="00D91540" w:rsidRPr="00157331" w:rsidRDefault="00D91540" w:rsidP="00D91540">
      <w:pPr>
        <w:pStyle w:val="Default"/>
        <w:spacing w:after="120" w:line="240" w:lineRule="auto"/>
        <w:rPr>
          <w:rFonts w:ascii="Times" w:hAnsi="Times" w:cs="Comic Sans MS"/>
          <w:sz w:val="20"/>
          <w:szCs w:val="20"/>
        </w:rPr>
      </w:pPr>
      <w:r w:rsidRPr="00157331">
        <w:rPr>
          <w:rFonts w:ascii="Times" w:hAnsi="Times" w:cs="Comic Sans MS"/>
          <w:sz w:val="20"/>
          <w:szCs w:val="20"/>
        </w:rPr>
        <w:tab/>
        <w:t xml:space="preserve">Today we will be comparing tap water to bottled water, which has been a booming industry in the U.S. </w:t>
      </w:r>
      <w:r>
        <w:rPr>
          <w:rFonts w:ascii="Times" w:hAnsi="Times" w:cs="Comic Sans MS"/>
          <w:sz w:val="20"/>
          <w:szCs w:val="20"/>
        </w:rPr>
        <w:t>for a</w:t>
      </w:r>
      <w:r w:rsidRPr="00157331">
        <w:rPr>
          <w:rFonts w:ascii="Times" w:hAnsi="Times" w:cs="Comic Sans MS"/>
          <w:sz w:val="20"/>
          <w:szCs w:val="20"/>
        </w:rPr>
        <w:t xml:space="preserve"> few decades.  We will perform a series of tests on a variety of waters to assess not only taste preferences but also differences in chemistry.  Using the chemical data, we will determine the source and identity of five unknown samples.  Finally, we will consider one environmental impact of this industry, the increased amount of solid waste generated by packaging material.  </w:t>
      </w:r>
    </w:p>
    <w:p w:rsidR="00D91540" w:rsidRPr="00157331" w:rsidRDefault="00D91540" w:rsidP="00D91540">
      <w:pPr>
        <w:pStyle w:val="Default"/>
        <w:spacing w:line="240" w:lineRule="auto"/>
        <w:rPr>
          <w:rFonts w:ascii="Times" w:hAnsi="Times" w:cs="Comic Sans MS"/>
          <w:sz w:val="20"/>
          <w:szCs w:val="20"/>
        </w:rPr>
      </w:pPr>
      <w:r w:rsidRPr="00157331">
        <w:rPr>
          <w:rFonts w:ascii="Times" w:hAnsi="Times" w:cs="Comic Sans MS"/>
          <w:b/>
          <w:bCs/>
          <w:u w:val="single"/>
        </w:rPr>
        <w:t>Taste Tests</w:t>
      </w:r>
    </w:p>
    <w:p w:rsidR="00D91540" w:rsidRPr="00157331" w:rsidRDefault="00D91540" w:rsidP="00D91540">
      <w:pPr>
        <w:pStyle w:val="Default"/>
        <w:spacing w:after="120" w:line="240" w:lineRule="auto"/>
        <w:rPr>
          <w:rFonts w:ascii="Times" w:hAnsi="Times" w:cs="Comic Sans MS"/>
          <w:sz w:val="20"/>
          <w:szCs w:val="20"/>
        </w:rPr>
      </w:pPr>
      <w:r w:rsidRPr="00157331">
        <w:rPr>
          <w:rFonts w:ascii="Times" w:hAnsi="Times" w:cs="Comic Sans MS"/>
          <w:sz w:val="20"/>
          <w:szCs w:val="20"/>
        </w:rPr>
        <w:tab/>
        <w:t xml:space="preserve">Several numbered stations have been set up around the room, each with plastic cups containing a water sample from one bottled or local tap water source.  Go to each station, judge the quality and fill out the taste test questionnaire for each sample.   </w:t>
      </w:r>
    </w:p>
    <w:p w:rsidR="00D91540" w:rsidRPr="00157331" w:rsidRDefault="00D91540" w:rsidP="00D91540">
      <w:pPr>
        <w:pStyle w:val="Default"/>
        <w:spacing w:after="120" w:line="240" w:lineRule="auto"/>
        <w:rPr>
          <w:rFonts w:ascii="Times" w:hAnsi="Times" w:cs="Comic Sans MS"/>
          <w:sz w:val="20"/>
          <w:szCs w:val="20"/>
        </w:rPr>
      </w:pPr>
      <w:r w:rsidRPr="00157331">
        <w:rPr>
          <w:rFonts w:ascii="Times" w:hAnsi="Times" w:cs="Comic Sans MS"/>
          <w:sz w:val="20"/>
          <w:szCs w:val="20"/>
        </w:rPr>
        <w:t xml:space="preserve">Tally your results below by listing </w:t>
      </w:r>
      <w:r w:rsidRPr="00157331">
        <w:rPr>
          <w:rFonts w:ascii="Times" w:hAnsi="Times" w:cs="Comic Sans MS"/>
          <w:b/>
          <w:bCs/>
          <w:sz w:val="20"/>
          <w:szCs w:val="20"/>
          <w:u w:val="single"/>
        </w:rPr>
        <w:t>each sample number</w:t>
      </w:r>
      <w:r w:rsidRPr="00157331">
        <w:rPr>
          <w:rFonts w:ascii="Times" w:hAnsi="Times" w:cs="Comic Sans MS"/>
          <w:sz w:val="20"/>
          <w:szCs w:val="20"/>
        </w:rPr>
        <w:t xml:space="preserve"> (not the number of samples) under the appropriate ranking.</w:t>
      </w:r>
    </w:p>
    <w:tbl>
      <w:tblPr>
        <w:tblStyle w:val="TableGrid"/>
        <w:tblW w:w="0" w:type="auto"/>
        <w:tblLook w:val="00BF"/>
      </w:tblPr>
      <w:tblGrid>
        <w:gridCol w:w="2994"/>
        <w:gridCol w:w="2936"/>
        <w:gridCol w:w="2926"/>
      </w:tblGrid>
      <w:tr w:rsidR="00D91540" w:rsidRPr="00157331">
        <w:tc>
          <w:tcPr>
            <w:tcW w:w="3432" w:type="dxa"/>
          </w:tcPr>
          <w:p w:rsidR="00D91540" w:rsidRPr="00157331" w:rsidRDefault="00D91540" w:rsidP="00D91540">
            <w:pPr>
              <w:pStyle w:val="Default"/>
              <w:spacing w:line="240" w:lineRule="auto"/>
              <w:jc w:val="center"/>
              <w:rPr>
                <w:rFonts w:ascii="Times" w:hAnsi="Times" w:cs="Comic Sans MS"/>
                <w:b/>
                <w:bCs/>
              </w:rPr>
            </w:pPr>
            <w:r w:rsidRPr="00157331">
              <w:rPr>
                <w:rFonts w:ascii="Times" w:hAnsi="Times" w:cs="Comic Sans MS"/>
                <w:b/>
                <w:bCs/>
              </w:rPr>
              <w:t>Excellent</w:t>
            </w:r>
          </w:p>
        </w:tc>
        <w:tc>
          <w:tcPr>
            <w:tcW w:w="3432" w:type="dxa"/>
          </w:tcPr>
          <w:p w:rsidR="00D91540" w:rsidRPr="00157331" w:rsidRDefault="00D91540" w:rsidP="00D91540">
            <w:pPr>
              <w:pStyle w:val="Default"/>
              <w:spacing w:line="240" w:lineRule="auto"/>
              <w:jc w:val="center"/>
              <w:rPr>
                <w:rFonts w:ascii="Times" w:hAnsi="Times" w:cs="Comic Sans MS"/>
                <w:b/>
                <w:bCs/>
              </w:rPr>
            </w:pPr>
            <w:r w:rsidRPr="00157331">
              <w:rPr>
                <w:rFonts w:ascii="Times" w:hAnsi="Times" w:cs="Comic Sans MS"/>
                <w:b/>
                <w:bCs/>
              </w:rPr>
              <w:t>Good</w:t>
            </w:r>
          </w:p>
        </w:tc>
        <w:tc>
          <w:tcPr>
            <w:tcW w:w="3432" w:type="dxa"/>
          </w:tcPr>
          <w:p w:rsidR="00D91540" w:rsidRPr="00157331" w:rsidRDefault="00D91540" w:rsidP="00D91540">
            <w:pPr>
              <w:pStyle w:val="Default"/>
              <w:spacing w:line="240" w:lineRule="auto"/>
              <w:jc w:val="center"/>
              <w:rPr>
                <w:rFonts w:ascii="Times" w:hAnsi="Times" w:cs="Comic Sans MS"/>
                <w:b/>
                <w:bCs/>
              </w:rPr>
            </w:pPr>
            <w:r w:rsidRPr="00157331">
              <w:rPr>
                <w:rFonts w:ascii="Times" w:hAnsi="Times" w:cs="Comic Sans MS"/>
                <w:b/>
                <w:bCs/>
              </w:rPr>
              <w:t>Poor</w:t>
            </w:r>
          </w:p>
        </w:tc>
      </w:tr>
      <w:tr w:rsidR="00D91540" w:rsidRPr="00157331">
        <w:tc>
          <w:tcPr>
            <w:tcW w:w="3432" w:type="dxa"/>
          </w:tcPr>
          <w:p w:rsidR="00D91540" w:rsidRPr="00157331" w:rsidRDefault="00D91540" w:rsidP="00D91540">
            <w:pPr>
              <w:pStyle w:val="Default"/>
              <w:spacing w:after="240" w:line="240" w:lineRule="auto"/>
              <w:rPr>
                <w:rFonts w:ascii="Times" w:hAnsi="Times" w:cs="Comic Sans MS"/>
              </w:rPr>
            </w:pPr>
          </w:p>
        </w:tc>
        <w:tc>
          <w:tcPr>
            <w:tcW w:w="3432" w:type="dxa"/>
          </w:tcPr>
          <w:p w:rsidR="00D91540" w:rsidRPr="00157331" w:rsidRDefault="00D91540" w:rsidP="00D91540">
            <w:pPr>
              <w:pStyle w:val="Default"/>
              <w:spacing w:after="120" w:line="240" w:lineRule="auto"/>
              <w:rPr>
                <w:rFonts w:ascii="Times" w:hAnsi="Times" w:cs="Comic Sans MS"/>
              </w:rPr>
            </w:pPr>
          </w:p>
        </w:tc>
        <w:tc>
          <w:tcPr>
            <w:tcW w:w="3432" w:type="dxa"/>
          </w:tcPr>
          <w:p w:rsidR="00D91540" w:rsidRPr="00157331" w:rsidRDefault="00D91540" w:rsidP="00D91540">
            <w:pPr>
              <w:pStyle w:val="Default"/>
              <w:spacing w:after="120" w:line="240" w:lineRule="auto"/>
              <w:rPr>
                <w:rFonts w:ascii="Times" w:hAnsi="Times" w:cs="Comic Sans MS"/>
              </w:rPr>
            </w:pPr>
          </w:p>
        </w:tc>
      </w:tr>
    </w:tbl>
    <w:p w:rsidR="00D91540" w:rsidRPr="00157331" w:rsidRDefault="00D91540" w:rsidP="00D91540">
      <w:pPr>
        <w:pStyle w:val="Default"/>
        <w:spacing w:before="120" w:after="120"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After</w:t>
      </w:r>
      <w:proofErr w:type="gramEnd"/>
      <w:r w:rsidRPr="00157331">
        <w:rPr>
          <w:rFonts w:ascii="Times" w:hAnsi="Times" w:cs="Comic Sans MS"/>
          <w:sz w:val="20"/>
          <w:szCs w:val="20"/>
        </w:rPr>
        <w:t xml:space="preserve"> the true identities of the samples are revealed, briefly comment on the results.   Were you surprised by any of the choices you made?  Why or why not?</w:t>
      </w:r>
    </w:p>
    <w:p w:rsidR="00D91540" w:rsidRPr="00157331" w:rsidRDefault="00D91540" w:rsidP="00D91540">
      <w:pPr>
        <w:pStyle w:val="Default"/>
        <w:spacing w:after="120" w:line="240" w:lineRule="auto"/>
        <w:rPr>
          <w:rFonts w:ascii="Times" w:hAnsi="Times" w:cs="Comic Sans MS"/>
          <w:sz w:val="20"/>
          <w:szCs w:val="20"/>
        </w:rPr>
      </w:pPr>
    </w:p>
    <w:p w:rsidR="00D91540" w:rsidRPr="00157331" w:rsidRDefault="00D91540" w:rsidP="00D91540">
      <w:pPr>
        <w:pStyle w:val="Default"/>
        <w:spacing w:after="120" w:line="240" w:lineRule="auto"/>
        <w:rPr>
          <w:rFonts w:ascii="Times" w:hAnsi="Times" w:cs="Comic Sans MS"/>
          <w:sz w:val="20"/>
          <w:szCs w:val="20"/>
        </w:rPr>
      </w:pPr>
      <w:r w:rsidRPr="00157331">
        <w:rPr>
          <w:rFonts w:ascii="Times" w:hAnsi="Times" w:cs="Comic Sans MS"/>
          <w:sz w:val="20"/>
          <w:szCs w:val="20"/>
        </w:rPr>
        <w:t xml:space="preserve"> </w:t>
      </w:r>
    </w:p>
    <w:p w:rsidR="00D91540" w:rsidRPr="00157331" w:rsidRDefault="00D91540" w:rsidP="00D91540">
      <w:pPr>
        <w:pStyle w:val="Default"/>
        <w:spacing w:after="120" w:line="240" w:lineRule="auto"/>
        <w:rPr>
          <w:rFonts w:ascii="Times" w:hAnsi="Times" w:cs="Comic Sans MS"/>
          <w:sz w:val="20"/>
          <w:szCs w:val="20"/>
        </w:rPr>
      </w:pPr>
    </w:p>
    <w:p w:rsidR="00D91540" w:rsidRPr="00157331" w:rsidRDefault="00D91540" w:rsidP="00D91540">
      <w:pPr>
        <w:pStyle w:val="Default"/>
        <w:spacing w:after="120" w:line="240" w:lineRule="auto"/>
        <w:rPr>
          <w:rFonts w:ascii="Times" w:hAnsi="Times" w:cs="Comic Sans MS"/>
          <w:sz w:val="20"/>
          <w:szCs w:val="20"/>
        </w:rPr>
      </w:pPr>
      <w:r w:rsidRPr="00157331">
        <w:rPr>
          <w:rFonts w:ascii="Times" w:hAnsi="Times" w:cs="Comic Sans MS"/>
          <w:b/>
          <w:bCs/>
          <w:u w:val="single"/>
        </w:rPr>
        <w:t>Water Analyses</w:t>
      </w:r>
      <w:r w:rsidRPr="00157331">
        <w:rPr>
          <w:rFonts w:ascii="Times" w:hAnsi="Times" w:cs="Comic Sans MS"/>
          <w:b/>
          <w:bCs/>
          <w:sz w:val="20"/>
          <w:szCs w:val="20"/>
        </w:rPr>
        <w:t xml:space="preserve"> </w:t>
      </w:r>
      <w:r w:rsidRPr="00157331">
        <w:rPr>
          <w:rFonts w:ascii="Times" w:hAnsi="Times" w:cs="Comic Sans MS"/>
          <w:sz w:val="20"/>
          <w:szCs w:val="20"/>
        </w:rPr>
        <w:t xml:space="preserve"> </w:t>
      </w:r>
    </w:p>
    <w:p w:rsidR="00D91540" w:rsidRPr="00157331" w:rsidRDefault="00D91540" w:rsidP="00D91540">
      <w:pPr>
        <w:pStyle w:val="Default"/>
        <w:spacing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Each</w:t>
      </w:r>
      <w:proofErr w:type="gramEnd"/>
      <w:r w:rsidRPr="00157331">
        <w:rPr>
          <w:rFonts w:ascii="Times" w:hAnsi="Times" w:cs="Comic Sans MS"/>
          <w:sz w:val="20"/>
          <w:szCs w:val="20"/>
        </w:rPr>
        <w:t xml:space="preserve"> group will be assigned a few samples to analyze for a variety of chemical properties and constituents.  </w:t>
      </w:r>
      <w:r w:rsidRPr="00157331">
        <w:rPr>
          <w:rFonts w:ascii="Times" w:hAnsi="Times" w:cs="Comic Sans MS"/>
          <w:b/>
          <w:sz w:val="20"/>
          <w:szCs w:val="20"/>
        </w:rPr>
        <w:t xml:space="preserve">Each person within the group should take a sample to analyze - each person within your group should be analyzing a different unknown.  </w:t>
      </w:r>
      <w:r w:rsidRPr="00157331">
        <w:rPr>
          <w:rFonts w:ascii="Times" w:hAnsi="Times" w:cs="Comic Sans MS"/>
          <w:sz w:val="20"/>
          <w:szCs w:val="20"/>
        </w:rPr>
        <w:t xml:space="preserve">For each sample, fill in the corresponding table with your data, and with data collected by the other groups.  Note which water you think it is in the space provided.  Answer the questions to show how the chemistry relates to the sample identification you made.  </w:t>
      </w:r>
    </w:p>
    <w:p w:rsidR="00D91540" w:rsidRPr="00157331" w:rsidRDefault="00D91540" w:rsidP="00D91540">
      <w:pPr>
        <w:pStyle w:val="Default"/>
        <w:spacing w:line="240" w:lineRule="auto"/>
        <w:rPr>
          <w:rFonts w:ascii="Times" w:hAnsi="Times" w:cs="Comic Sans MS"/>
          <w:sz w:val="20"/>
          <w:szCs w:val="20"/>
        </w:rPr>
      </w:pPr>
      <w:r w:rsidRPr="00157331">
        <w:rPr>
          <w:rFonts w:ascii="Times" w:hAnsi="Times" w:cs="Comic Sans MS"/>
          <w:sz w:val="20"/>
          <w:szCs w:val="20"/>
        </w:rPr>
        <w:tab/>
      </w:r>
    </w:p>
    <w:tbl>
      <w:tblPr>
        <w:tblStyle w:val="TableGrid"/>
        <w:tblW w:w="0" w:type="auto"/>
        <w:tblInd w:w="378" w:type="dxa"/>
        <w:tblLook w:val="00BF"/>
      </w:tblPr>
      <w:tblGrid>
        <w:gridCol w:w="1478"/>
        <w:gridCol w:w="1400"/>
        <w:gridCol w:w="1400"/>
        <w:gridCol w:w="1400"/>
        <w:gridCol w:w="1400"/>
        <w:gridCol w:w="1400"/>
      </w:tblGrid>
      <w:tr w:rsidR="00D91540" w:rsidRPr="00157331">
        <w:trPr>
          <w:trHeight w:val="359"/>
        </w:trPr>
        <w:tc>
          <w:tcPr>
            <w:tcW w:w="1548" w:type="dxa"/>
          </w:tcPr>
          <w:p w:rsidR="00D91540" w:rsidRPr="00157331" w:rsidRDefault="00D91540" w:rsidP="00D91540">
            <w:pPr>
              <w:pStyle w:val="Default"/>
              <w:spacing w:after="120" w:line="240" w:lineRule="auto"/>
              <w:ind w:left="-198"/>
              <w:jc w:val="center"/>
              <w:rPr>
                <w:rFonts w:ascii="Times" w:hAnsi="Times" w:cs="Comic Sans MS"/>
                <w:b/>
                <w:bCs/>
              </w:rPr>
            </w:pPr>
            <w:r w:rsidRPr="00157331">
              <w:rPr>
                <w:rFonts w:ascii="Times" w:hAnsi="Times" w:cs="Comic Sans MS"/>
                <w:b/>
                <w:bCs/>
              </w:rPr>
              <w:t>Sample</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r w:rsidRPr="00157331">
              <w:rPr>
                <w:rFonts w:ascii="Times" w:hAnsi="Times" w:cs="Comic Sans MS"/>
                <w:b/>
                <w:bCs/>
              </w:rPr>
              <w:t>A</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r w:rsidRPr="00157331">
              <w:rPr>
                <w:rFonts w:ascii="Times" w:hAnsi="Times" w:cs="Comic Sans MS"/>
                <w:b/>
                <w:bCs/>
              </w:rPr>
              <w:t>B</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r w:rsidRPr="00157331">
              <w:rPr>
                <w:rFonts w:ascii="Times" w:hAnsi="Times" w:cs="Comic Sans MS"/>
                <w:b/>
                <w:bCs/>
              </w:rPr>
              <w:t>C</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r w:rsidRPr="00157331">
              <w:rPr>
                <w:rFonts w:ascii="Times" w:hAnsi="Times" w:cs="Comic Sans MS"/>
                <w:b/>
                <w:bCs/>
              </w:rPr>
              <w:t>D</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r w:rsidRPr="00157331">
              <w:rPr>
                <w:rFonts w:ascii="Times" w:hAnsi="Times" w:cs="Comic Sans MS"/>
                <w:b/>
                <w:bCs/>
              </w:rPr>
              <w:t>E</w:t>
            </w:r>
          </w:p>
        </w:tc>
      </w:tr>
      <w:tr w:rsidR="00D91540" w:rsidRPr="00157331">
        <w:trPr>
          <w:trHeight w:val="674"/>
        </w:trPr>
        <w:tc>
          <w:tcPr>
            <w:tcW w:w="1548"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TDS</w:t>
            </w:r>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674"/>
        </w:trPr>
        <w:tc>
          <w:tcPr>
            <w:tcW w:w="1548"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Alkalinity</w:t>
            </w:r>
          </w:p>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674"/>
        </w:trPr>
        <w:tc>
          <w:tcPr>
            <w:tcW w:w="1548"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Ca</w:t>
            </w:r>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708"/>
        </w:trPr>
        <w:tc>
          <w:tcPr>
            <w:tcW w:w="1548"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Mg</w:t>
            </w:r>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708"/>
        </w:trPr>
        <w:tc>
          <w:tcPr>
            <w:tcW w:w="1548" w:type="dxa"/>
          </w:tcPr>
          <w:p w:rsidR="00D91540" w:rsidRPr="00157331" w:rsidRDefault="00D91540" w:rsidP="00D91540">
            <w:pPr>
              <w:pStyle w:val="Default"/>
              <w:spacing w:line="240" w:lineRule="auto"/>
              <w:ind w:left="-198"/>
              <w:jc w:val="center"/>
              <w:rPr>
                <w:rFonts w:ascii="Times" w:hAnsi="Times" w:cs="Comic Sans MS"/>
                <w:b/>
                <w:bCs/>
              </w:rPr>
            </w:pPr>
            <w:proofErr w:type="spellStart"/>
            <w:r w:rsidRPr="00157331">
              <w:rPr>
                <w:rFonts w:ascii="Times" w:hAnsi="Times" w:cs="Comic Sans MS"/>
                <w:b/>
                <w:bCs/>
              </w:rPr>
              <w:t>Cl</w:t>
            </w:r>
            <w:proofErr w:type="spellEnd"/>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1536" w:type="dxa"/>
          </w:tcPr>
          <w:p w:rsidR="00D91540" w:rsidRPr="00157331" w:rsidRDefault="00D91540" w:rsidP="00D91540">
            <w:pPr>
              <w:pStyle w:val="Default"/>
              <w:spacing w:after="120" w:line="240" w:lineRule="auto"/>
              <w:ind w:left="-198"/>
              <w:jc w:val="center"/>
              <w:rPr>
                <w:rFonts w:ascii="Times" w:hAnsi="Times" w:cs="Comic Sans MS"/>
                <w:b/>
                <w:bCs/>
              </w:rPr>
            </w:pPr>
          </w:p>
        </w:tc>
      </w:tr>
    </w:tbl>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u w:val="single"/>
        </w:rPr>
      </w:pPr>
      <w:r>
        <w:rPr>
          <w:rFonts w:ascii="Times" w:hAnsi="Times" w:cs="Comic Sans MS"/>
          <w:b/>
          <w:bCs/>
          <w:u w:val="single"/>
        </w:rPr>
        <w:br w:type="page"/>
      </w:r>
      <w:r w:rsidRPr="00157331">
        <w:rPr>
          <w:rFonts w:ascii="Times" w:hAnsi="Times" w:cs="Comic Sans MS"/>
          <w:b/>
          <w:bCs/>
          <w:u w:val="single"/>
        </w:rPr>
        <w:t>Rank the Waters</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Cs/>
          <w:sz w:val="20"/>
        </w:rPr>
      </w:pPr>
      <w:r w:rsidRPr="00157331">
        <w:rPr>
          <w:rFonts w:ascii="Times" w:hAnsi="Times" w:cs="Comic Sans MS"/>
          <w:bCs/>
          <w:sz w:val="20"/>
        </w:rPr>
        <w:t>2.) Determine a relative ranking for the samples with respect to each of the chemical parameters that we tested and place the sample letters into the appropriate column below.   This should help you with your determinations of each sample's identity.</w:t>
      </w:r>
    </w:p>
    <w:tbl>
      <w:tblPr>
        <w:tblStyle w:val="TableGrid"/>
        <w:tblW w:w="0" w:type="auto"/>
        <w:tblInd w:w="378" w:type="dxa"/>
        <w:tblLook w:val="00BF"/>
      </w:tblPr>
      <w:tblGrid>
        <w:gridCol w:w="2167"/>
        <w:gridCol w:w="2116"/>
        <w:gridCol w:w="2073"/>
        <w:gridCol w:w="2122"/>
      </w:tblGrid>
      <w:tr w:rsidR="00D91540" w:rsidRPr="00157331">
        <w:trPr>
          <w:trHeight w:val="366"/>
        </w:trPr>
        <w:tc>
          <w:tcPr>
            <w:tcW w:w="2387" w:type="dxa"/>
          </w:tcPr>
          <w:p w:rsidR="00D91540" w:rsidRPr="00157331" w:rsidRDefault="00D91540" w:rsidP="00D91540">
            <w:pPr>
              <w:pStyle w:val="Default"/>
              <w:spacing w:after="120" w:line="240" w:lineRule="auto"/>
              <w:ind w:left="-198"/>
              <w:jc w:val="center"/>
              <w:rPr>
                <w:rFonts w:ascii="Times" w:hAnsi="Times" w:cs="Comic Sans MS"/>
                <w:b/>
                <w:bCs/>
              </w:rPr>
            </w:pPr>
          </w:p>
        </w:tc>
        <w:tc>
          <w:tcPr>
            <w:tcW w:w="2369" w:type="dxa"/>
            <w:tcBorders>
              <w:right w:val="nil"/>
            </w:tcBorders>
          </w:tcPr>
          <w:p w:rsidR="00D91540" w:rsidRPr="00157331" w:rsidRDefault="00D91540" w:rsidP="00D91540">
            <w:pPr>
              <w:pStyle w:val="Default"/>
              <w:spacing w:after="120" w:line="240" w:lineRule="auto"/>
              <w:ind w:left="-198"/>
              <w:jc w:val="center"/>
              <w:rPr>
                <w:rFonts w:ascii="Times" w:hAnsi="Times" w:cs="Comic Sans MS"/>
                <w:b/>
                <w:bCs/>
              </w:rPr>
            </w:pPr>
            <w:r>
              <w:rPr>
                <w:rFonts w:ascii="Times" w:hAnsi="Times" w:cs="Comic Sans MS"/>
                <w:b/>
                <w:bCs/>
              </w:rPr>
              <w:t>Lowest</w:t>
            </w:r>
          </w:p>
        </w:tc>
        <w:tc>
          <w:tcPr>
            <w:tcW w:w="2386" w:type="dxa"/>
            <w:tcBorders>
              <w:left w:val="nil"/>
              <w:bottom w:val="single" w:sz="4" w:space="0" w:color="auto"/>
              <w:right w:val="nil"/>
            </w:tcBorders>
          </w:tcPr>
          <w:p w:rsidR="00D91540" w:rsidRPr="00157331" w:rsidRDefault="00D91540" w:rsidP="00D91540">
            <w:pPr>
              <w:pStyle w:val="Default"/>
              <w:spacing w:after="120" w:line="240" w:lineRule="auto"/>
              <w:ind w:left="-198"/>
              <w:jc w:val="center"/>
              <w:rPr>
                <w:rFonts w:ascii="Times" w:hAnsi="Times" w:cs="Comic Sans MS"/>
                <w:b/>
                <w:bCs/>
              </w:rPr>
            </w:pPr>
            <w:proofErr w:type="gramStart"/>
            <w:r>
              <w:rPr>
                <w:rFonts w:ascii="Times" w:hAnsi="Times" w:cs="Comic Sans MS"/>
                <w:b/>
                <w:bCs/>
              </w:rPr>
              <w:t>to</w:t>
            </w:r>
            <w:proofErr w:type="gramEnd"/>
          </w:p>
        </w:tc>
        <w:tc>
          <w:tcPr>
            <w:tcW w:w="2369" w:type="dxa"/>
            <w:tcBorders>
              <w:top w:val="single" w:sz="4" w:space="0" w:color="auto"/>
              <w:left w:val="nil"/>
              <w:bottom w:val="single" w:sz="4" w:space="0" w:color="auto"/>
              <w:right w:val="single" w:sz="4" w:space="0" w:color="auto"/>
            </w:tcBorders>
          </w:tcPr>
          <w:p w:rsidR="00D91540" w:rsidRPr="00157331" w:rsidRDefault="00D91540" w:rsidP="00D91540">
            <w:pPr>
              <w:pStyle w:val="Default"/>
              <w:spacing w:after="120" w:line="240" w:lineRule="auto"/>
              <w:ind w:left="-198"/>
              <w:jc w:val="center"/>
              <w:rPr>
                <w:rFonts w:ascii="Times" w:hAnsi="Times" w:cs="Comic Sans MS"/>
                <w:b/>
                <w:bCs/>
              </w:rPr>
            </w:pPr>
            <w:r>
              <w:rPr>
                <w:rFonts w:ascii="Times" w:hAnsi="Times" w:cs="Comic Sans MS"/>
                <w:b/>
                <w:bCs/>
              </w:rPr>
              <w:t>Highest</w:t>
            </w:r>
          </w:p>
        </w:tc>
      </w:tr>
      <w:tr w:rsidR="00D91540" w:rsidRPr="00157331">
        <w:trPr>
          <w:trHeight w:val="686"/>
        </w:trPr>
        <w:tc>
          <w:tcPr>
            <w:tcW w:w="2387"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TDS</w:t>
            </w:r>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2369" w:type="dxa"/>
            <w:tcBorders>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86" w:type="dxa"/>
            <w:tcBorders>
              <w:left w:val="nil"/>
              <w:bottom w:val="single" w:sz="4" w:space="0" w:color="auto"/>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69" w:type="dxa"/>
            <w:tcBorders>
              <w:top w:val="single" w:sz="4" w:space="0" w:color="auto"/>
              <w:left w:val="nil"/>
              <w:bottom w:val="single" w:sz="4" w:space="0" w:color="auto"/>
            </w:tcBorders>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686"/>
        </w:trPr>
        <w:tc>
          <w:tcPr>
            <w:tcW w:w="2387"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Alkalinity</w:t>
            </w:r>
          </w:p>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2369" w:type="dxa"/>
            <w:tcBorders>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86" w:type="dxa"/>
            <w:tcBorders>
              <w:left w:val="nil"/>
              <w:bottom w:val="single" w:sz="4" w:space="0" w:color="auto"/>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69" w:type="dxa"/>
            <w:tcBorders>
              <w:left w:val="nil"/>
              <w:bottom w:val="single" w:sz="4" w:space="0" w:color="auto"/>
            </w:tcBorders>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686"/>
        </w:trPr>
        <w:tc>
          <w:tcPr>
            <w:tcW w:w="2387"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Ca</w:t>
            </w:r>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2369" w:type="dxa"/>
            <w:tcBorders>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86" w:type="dxa"/>
            <w:tcBorders>
              <w:left w:val="nil"/>
              <w:bottom w:val="single" w:sz="4" w:space="0" w:color="auto"/>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69" w:type="dxa"/>
            <w:tcBorders>
              <w:left w:val="nil"/>
              <w:bottom w:val="single" w:sz="4" w:space="0" w:color="auto"/>
            </w:tcBorders>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721"/>
        </w:trPr>
        <w:tc>
          <w:tcPr>
            <w:tcW w:w="2387" w:type="dxa"/>
          </w:tcPr>
          <w:p w:rsidR="00D91540" w:rsidRPr="00157331" w:rsidRDefault="00D91540" w:rsidP="00D91540">
            <w:pPr>
              <w:pStyle w:val="Default"/>
              <w:spacing w:line="240" w:lineRule="auto"/>
              <w:ind w:left="-198"/>
              <w:jc w:val="center"/>
              <w:rPr>
                <w:rFonts w:ascii="Times" w:hAnsi="Times" w:cs="Comic Sans MS"/>
                <w:b/>
                <w:bCs/>
              </w:rPr>
            </w:pPr>
            <w:r w:rsidRPr="00157331">
              <w:rPr>
                <w:rFonts w:ascii="Times" w:hAnsi="Times" w:cs="Comic Sans MS"/>
                <w:b/>
                <w:bCs/>
              </w:rPr>
              <w:t>Mg</w:t>
            </w:r>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2369" w:type="dxa"/>
            <w:tcBorders>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86" w:type="dxa"/>
            <w:tcBorders>
              <w:left w:val="nil"/>
              <w:bottom w:val="single" w:sz="4" w:space="0" w:color="auto"/>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69" w:type="dxa"/>
            <w:tcBorders>
              <w:left w:val="nil"/>
              <w:bottom w:val="single" w:sz="4" w:space="0" w:color="auto"/>
            </w:tcBorders>
          </w:tcPr>
          <w:p w:rsidR="00D91540" w:rsidRPr="00157331" w:rsidRDefault="00D91540" w:rsidP="00D91540">
            <w:pPr>
              <w:pStyle w:val="Default"/>
              <w:spacing w:after="120" w:line="240" w:lineRule="auto"/>
              <w:ind w:left="-198"/>
              <w:jc w:val="center"/>
              <w:rPr>
                <w:rFonts w:ascii="Times" w:hAnsi="Times" w:cs="Comic Sans MS"/>
                <w:b/>
                <w:bCs/>
              </w:rPr>
            </w:pPr>
          </w:p>
        </w:tc>
      </w:tr>
      <w:tr w:rsidR="00D91540" w:rsidRPr="00157331">
        <w:trPr>
          <w:trHeight w:val="721"/>
        </w:trPr>
        <w:tc>
          <w:tcPr>
            <w:tcW w:w="2387" w:type="dxa"/>
          </w:tcPr>
          <w:p w:rsidR="00D91540" w:rsidRPr="00157331" w:rsidRDefault="00D91540" w:rsidP="00D91540">
            <w:pPr>
              <w:pStyle w:val="Default"/>
              <w:spacing w:line="240" w:lineRule="auto"/>
              <w:ind w:left="-198"/>
              <w:jc w:val="center"/>
              <w:rPr>
                <w:rFonts w:ascii="Times" w:hAnsi="Times" w:cs="Comic Sans MS"/>
                <w:b/>
                <w:bCs/>
              </w:rPr>
            </w:pPr>
            <w:proofErr w:type="spellStart"/>
            <w:r w:rsidRPr="00157331">
              <w:rPr>
                <w:rFonts w:ascii="Times" w:hAnsi="Times" w:cs="Comic Sans MS"/>
                <w:b/>
                <w:bCs/>
              </w:rPr>
              <w:t>Cl</w:t>
            </w:r>
            <w:proofErr w:type="spellEnd"/>
          </w:p>
          <w:p w:rsidR="00D91540" w:rsidRPr="00157331" w:rsidRDefault="00D91540" w:rsidP="00D91540">
            <w:pPr>
              <w:pStyle w:val="Default"/>
              <w:spacing w:line="240" w:lineRule="auto"/>
              <w:ind w:left="-198"/>
              <w:jc w:val="center"/>
              <w:rPr>
                <w:rFonts w:ascii="Times" w:hAnsi="Times" w:cs="Comic Sans MS"/>
              </w:rPr>
            </w:pPr>
            <w:r w:rsidRPr="00157331">
              <w:rPr>
                <w:rFonts w:ascii="Times" w:hAnsi="Times" w:cs="Comic Sans MS"/>
              </w:rPr>
              <w:t>(</w:t>
            </w:r>
            <w:proofErr w:type="gramStart"/>
            <w:r w:rsidRPr="00157331">
              <w:rPr>
                <w:rFonts w:ascii="Times" w:hAnsi="Times" w:cs="Comic Sans MS"/>
              </w:rPr>
              <w:t>mg</w:t>
            </w:r>
            <w:proofErr w:type="gramEnd"/>
            <w:r w:rsidRPr="00157331">
              <w:rPr>
                <w:rFonts w:ascii="Times" w:hAnsi="Times" w:cs="Comic Sans MS"/>
              </w:rPr>
              <w:t>/L)</w:t>
            </w:r>
          </w:p>
        </w:tc>
        <w:tc>
          <w:tcPr>
            <w:tcW w:w="2369" w:type="dxa"/>
            <w:tcBorders>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86" w:type="dxa"/>
            <w:tcBorders>
              <w:left w:val="nil"/>
              <w:right w:val="nil"/>
            </w:tcBorders>
          </w:tcPr>
          <w:p w:rsidR="00D91540" w:rsidRPr="00157331" w:rsidRDefault="00D91540" w:rsidP="00D91540">
            <w:pPr>
              <w:pStyle w:val="Default"/>
              <w:spacing w:after="120" w:line="240" w:lineRule="auto"/>
              <w:ind w:left="-198"/>
              <w:jc w:val="center"/>
              <w:rPr>
                <w:rFonts w:ascii="Times" w:hAnsi="Times" w:cs="Comic Sans MS"/>
                <w:b/>
                <w:bCs/>
              </w:rPr>
            </w:pPr>
          </w:p>
        </w:tc>
        <w:tc>
          <w:tcPr>
            <w:tcW w:w="2369" w:type="dxa"/>
            <w:tcBorders>
              <w:left w:val="nil"/>
            </w:tcBorders>
          </w:tcPr>
          <w:p w:rsidR="00D91540" w:rsidRPr="00157331" w:rsidRDefault="00D91540" w:rsidP="00D91540">
            <w:pPr>
              <w:pStyle w:val="Default"/>
              <w:spacing w:after="120" w:line="240" w:lineRule="auto"/>
              <w:ind w:left="-198"/>
              <w:jc w:val="center"/>
              <w:rPr>
                <w:rFonts w:ascii="Times" w:hAnsi="Times" w:cs="Comic Sans MS"/>
                <w:b/>
                <w:bCs/>
              </w:rPr>
            </w:pPr>
          </w:p>
        </w:tc>
      </w:tr>
    </w:tbl>
    <w:p w:rsidR="00D91540" w:rsidRPr="00157331" w:rsidRDefault="00D91540" w:rsidP="00D91540">
      <w:pPr>
        <w:pStyle w:val="Default"/>
        <w:tabs>
          <w:tab w:val="clear" w:pos="720"/>
          <w:tab w:val="clear" w:pos="1440"/>
          <w:tab w:val="clear" w:pos="2160"/>
          <w:tab w:val="left" w:pos="2520"/>
        </w:tabs>
        <w:spacing w:before="120" w:after="120" w:line="240" w:lineRule="auto"/>
        <w:rPr>
          <w:rFonts w:ascii="Times" w:hAnsi="Times" w:cs="Comic Sans MS"/>
          <w:b/>
          <w:bCs/>
          <w:u w:val="single"/>
        </w:rPr>
      </w:pPr>
      <w:r w:rsidRPr="00157331">
        <w:rPr>
          <w:rFonts w:ascii="Times" w:hAnsi="Times" w:cs="Comic Sans MS"/>
          <w:b/>
          <w:bCs/>
          <w:u w:val="single"/>
        </w:rPr>
        <w:t>Determination of Sample Identities</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u w:val="single"/>
        </w:rPr>
      </w:pPr>
      <w:r w:rsidRPr="00157331">
        <w:rPr>
          <w:rFonts w:ascii="Times" w:hAnsi="Times" w:cs="Comic Sans MS"/>
          <w:b/>
          <w:bCs/>
          <w:u w:val="single"/>
        </w:rPr>
        <w:t>Sample A</w:t>
      </w:r>
      <w:r w:rsidRPr="00157331">
        <w:rPr>
          <w:rFonts w:ascii="Times" w:hAnsi="Times" w:cs="Comic Sans MS"/>
          <w:sz w:val="20"/>
          <w:szCs w:val="20"/>
        </w:rPr>
        <w:tab/>
        <w:t xml:space="preserve"> </w:t>
      </w:r>
      <w:r w:rsidRPr="00157331">
        <w:rPr>
          <w:rFonts w:ascii="Times" w:hAnsi="Times" w:cs="Comic Sans MS"/>
          <w:sz w:val="20"/>
          <w:szCs w:val="20"/>
          <w:u w:val="single"/>
        </w:rPr>
        <w:t xml:space="preserve">       </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TDS value suggest about the solubility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2.)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alkalinity value suggest about the type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3.) </w:t>
      </w:r>
      <w:proofErr w:type="gramStart"/>
      <w:r w:rsidRPr="00157331">
        <w:rPr>
          <w:rFonts w:ascii="Times" w:hAnsi="Times" w:cs="Comic Sans MS"/>
          <w:sz w:val="20"/>
          <w:szCs w:val="20"/>
        </w:rPr>
        <w:t>Based</w:t>
      </w:r>
      <w:proofErr w:type="gramEnd"/>
      <w:r w:rsidRPr="00157331">
        <w:rPr>
          <w:rFonts w:ascii="Times" w:hAnsi="Times" w:cs="Comic Sans MS"/>
          <w:sz w:val="20"/>
          <w:szCs w:val="20"/>
        </w:rPr>
        <w:t xml:space="preserve"> on your answers above - type of bedrock in the </w:t>
      </w:r>
      <w:proofErr w:type="spellStart"/>
      <w:r w:rsidRPr="00157331">
        <w:rPr>
          <w:rFonts w:ascii="Times" w:hAnsi="Times" w:cs="Comic Sans MS"/>
          <w:sz w:val="20"/>
          <w:szCs w:val="20"/>
        </w:rPr>
        <w:t>sourceland</w:t>
      </w:r>
      <w:proofErr w:type="spellEnd"/>
      <w:r w:rsidRPr="00157331">
        <w:rPr>
          <w:rFonts w:ascii="Times" w:hAnsi="Times" w:cs="Comic Sans MS"/>
          <w:sz w:val="20"/>
          <w:szCs w:val="20"/>
        </w:rPr>
        <w:t>: ____________________________</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4.) </w:t>
      </w:r>
      <w:proofErr w:type="gramStart"/>
      <w:r w:rsidRPr="00157331">
        <w:rPr>
          <w:rFonts w:ascii="Times" w:hAnsi="Times" w:cs="Comic Sans MS"/>
          <w:sz w:val="20"/>
          <w:szCs w:val="20"/>
        </w:rPr>
        <w:t>How</w:t>
      </w:r>
      <w:proofErr w:type="gramEnd"/>
      <w:r w:rsidRPr="00157331">
        <w:rPr>
          <w:rFonts w:ascii="Times" w:hAnsi="Times" w:cs="Comic Sans MS"/>
          <w:sz w:val="20"/>
          <w:szCs w:val="20"/>
        </w:rPr>
        <w:t xml:space="preserve"> high are the Ca and Mg values?  What mineral(s) likely provided them to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5.) How high are the </w:t>
      </w:r>
      <w:proofErr w:type="spellStart"/>
      <w:r w:rsidRPr="00157331">
        <w:rPr>
          <w:rFonts w:ascii="Times" w:hAnsi="Times" w:cs="Comic Sans MS"/>
          <w:sz w:val="20"/>
          <w:szCs w:val="20"/>
        </w:rPr>
        <w:t>Cl</w:t>
      </w:r>
      <w:proofErr w:type="spellEnd"/>
      <w:r w:rsidRPr="00157331">
        <w:rPr>
          <w:rFonts w:ascii="Times" w:hAnsi="Times" w:cs="Comic Sans MS"/>
          <w:sz w:val="20"/>
          <w:szCs w:val="20"/>
        </w:rPr>
        <w:t xml:space="preserve"> values?  What does this suggest?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ab/>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rPr>
      </w:pPr>
      <w:r w:rsidRPr="00157331">
        <w:rPr>
          <w:rFonts w:ascii="Times" w:hAnsi="Times" w:cs="Comic Sans MS"/>
          <w:b/>
          <w:bCs/>
        </w:rPr>
        <w:t>Identity of A ___________________________________________</w:t>
      </w:r>
      <w:r w:rsidRPr="00157331">
        <w:rPr>
          <w:rFonts w:ascii="Times" w:hAnsi="Times" w:cs="Comic Sans MS"/>
          <w:b/>
          <w:bCs/>
        </w:rPr>
        <w:tab/>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u w:val="single"/>
        </w:rPr>
      </w:pPr>
      <w:r>
        <w:rPr>
          <w:rFonts w:ascii="Times" w:hAnsi="Times" w:cs="Comic Sans MS"/>
          <w:b/>
          <w:bCs/>
        </w:rPr>
        <w:br w:type="page"/>
      </w:r>
      <w:r w:rsidRPr="00157331">
        <w:rPr>
          <w:rFonts w:ascii="Times" w:hAnsi="Times" w:cs="Comic Sans MS"/>
          <w:b/>
          <w:bCs/>
          <w:u w:val="single"/>
        </w:rPr>
        <w:t>Sample B</w:t>
      </w:r>
      <w:r w:rsidRPr="00157331">
        <w:rPr>
          <w:rFonts w:ascii="Times" w:hAnsi="Times" w:cs="Comic Sans MS"/>
          <w:sz w:val="20"/>
          <w:szCs w:val="20"/>
        </w:rPr>
        <w:tab/>
        <w:t xml:space="preserve"> </w:t>
      </w:r>
      <w:r w:rsidRPr="00157331">
        <w:rPr>
          <w:rFonts w:ascii="Times" w:hAnsi="Times" w:cs="Comic Sans MS"/>
          <w:sz w:val="20"/>
          <w:szCs w:val="20"/>
          <w:u w:val="single"/>
        </w:rPr>
        <w:t xml:space="preserve">       </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TDS value suggest about the solubility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2.)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alkalinity value suggest about the type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3.) </w:t>
      </w:r>
      <w:proofErr w:type="gramStart"/>
      <w:r w:rsidRPr="00157331">
        <w:rPr>
          <w:rFonts w:ascii="Times" w:hAnsi="Times" w:cs="Comic Sans MS"/>
          <w:sz w:val="20"/>
          <w:szCs w:val="20"/>
        </w:rPr>
        <w:t>Based</w:t>
      </w:r>
      <w:proofErr w:type="gramEnd"/>
      <w:r w:rsidRPr="00157331">
        <w:rPr>
          <w:rFonts w:ascii="Times" w:hAnsi="Times" w:cs="Comic Sans MS"/>
          <w:sz w:val="20"/>
          <w:szCs w:val="20"/>
        </w:rPr>
        <w:t xml:space="preserve"> on your answers above - type of bedrock in the </w:t>
      </w:r>
      <w:proofErr w:type="spellStart"/>
      <w:r w:rsidRPr="00157331">
        <w:rPr>
          <w:rFonts w:ascii="Times" w:hAnsi="Times" w:cs="Comic Sans MS"/>
          <w:sz w:val="20"/>
          <w:szCs w:val="20"/>
        </w:rPr>
        <w:t>sourceland</w:t>
      </w:r>
      <w:proofErr w:type="spellEnd"/>
      <w:r w:rsidRPr="00157331">
        <w:rPr>
          <w:rFonts w:ascii="Times" w:hAnsi="Times" w:cs="Comic Sans MS"/>
          <w:sz w:val="20"/>
          <w:szCs w:val="20"/>
        </w:rPr>
        <w:t>: ____________________________</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4.) </w:t>
      </w:r>
      <w:proofErr w:type="gramStart"/>
      <w:r w:rsidRPr="00157331">
        <w:rPr>
          <w:rFonts w:ascii="Times" w:hAnsi="Times" w:cs="Comic Sans MS"/>
          <w:sz w:val="20"/>
          <w:szCs w:val="20"/>
        </w:rPr>
        <w:t>How</w:t>
      </w:r>
      <w:proofErr w:type="gramEnd"/>
      <w:r w:rsidRPr="00157331">
        <w:rPr>
          <w:rFonts w:ascii="Times" w:hAnsi="Times" w:cs="Comic Sans MS"/>
          <w:sz w:val="20"/>
          <w:szCs w:val="20"/>
        </w:rPr>
        <w:t xml:space="preserve"> high are the Ca and Mg values?  What mineral(s) likely provided them to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5.) How high are the </w:t>
      </w:r>
      <w:proofErr w:type="spellStart"/>
      <w:r w:rsidRPr="00157331">
        <w:rPr>
          <w:rFonts w:ascii="Times" w:hAnsi="Times" w:cs="Comic Sans MS"/>
          <w:sz w:val="20"/>
          <w:szCs w:val="20"/>
        </w:rPr>
        <w:t>Cl</w:t>
      </w:r>
      <w:proofErr w:type="spellEnd"/>
      <w:r w:rsidRPr="00157331">
        <w:rPr>
          <w:rFonts w:ascii="Times" w:hAnsi="Times" w:cs="Comic Sans MS"/>
          <w:sz w:val="20"/>
          <w:szCs w:val="20"/>
        </w:rPr>
        <w:t xml:space="preserve"> values?  What does this suggest?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rPr>
      </w:pPr>
      <w:r w:rsidRPr="00157331">
        <w:rPr>
          <w:rFonts w:ascii="Times" w:hAnsi="Times" w:cs="Comic Sans MS"/>
          <w:b/>
          <w:bCs/>
        </w:rPr>
        <w:t>Identity of B  ___________________________________________</w:t>
      </w:r>
      <w:r w:rsidRPr="00157331">
        <w:rPr>
          <w:rFonts w:ascii="Times" w:hAnsi="Times" w:cs="Comic Sans MS"/>
          <w:b/>
          <w:bCs/>
        </w:rPr>
        <w:tab/>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rPr>
      </w:pPr>
      <w:r w:rsidRPr="00157331">
        <w:rPr>
          <w:rFonts w:ascii="Times" w:hAnsi="Times" w:cs="Comic Sans MS"/>
          <w:b/>
          <w:bCs/>
        </w:rPr>
        <w: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u w:val="single"/>
        </w:rPr>
      </w:pPr>
      <w:r w:rsidRPr="00157331">
        <w:rPr>
          <w:rFonts w:ascii="Times" w:hAnsi="Times" w:cs="Comic Sans MS"/>
          <w:b/>
          <w:bCs/>
          <w:u w:val="single"/>
        </w:rPr>
        <w:t>Sample C</w:t>
      </w:r>
      <w:r w:rsidRPr="00157331">
        <w:rPr>
          <w:rFonts w:ascii="Times" w:hAnsi="Times" w:cs="Comic Sans MS"/>
          <w:sz w:val="20"/>
          <w:szCs w:val="20"/>
        </w:rPr>
        <w:tab/>
        <w:t xml:space="preserve"> </w:t>
      </w:r>
      <w:r w:rsidRPr="00157331">
        <w:rPr>
          <w:rFonts w:ascii="Times" w:hAnsi="Times" w:cs="Comic Sans MS"/>
          <w:sz w:val="20"/>
          <w:szCs w:val="20"/>
          <w:u w:val="single"/>
        </w:rPr>
        <w:t xml:space="preserve">       </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TDS value suggest about the solubility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2.)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alkalinity value suggest about the type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3.) </w:t>
      </w:r>
      <w:proofErr w:type="gramStart"/>
      <w:r w:rsidRPr="00157331">
        <w:rPr>
          <w:rFonts w:ascii="Times" w:hAnsi="Times" w:cs="Comic Sans MS"/>
          <w:sz w:val="20"/>
          <w:szCs w:val="20"/>
        </w:rPr>
        <w:t>Based</w:t>
      </w:r>
      <w:proofErr w:type="gramEnd"/>
      <w:r w:rsidRPr="00157331">
        <w:rPr>
          <w:rFonts w:ascii="Times" w:hAnsi="Times" w:cs="Comic Sans MS"/>
          <w:sz w:val="20"/>
          <w:szCs w:val="20"/>
        </w:rPr>
        <w:t xml:space="preserve"> on your answers above - type of bedrock in the </w:t>
      </w:r>
      <w:proofErr w:type="spellStart"/>
      <w:r w:rsidRPr="00157331">
        <w:rPr>
          <w:rFonts w:ascii="Times" w:hAnsi="Times" w:cs="Comic Sans MS"/>
          <w:sz w:val="20"/>
          <w:szCs w:val="20"/>
        </w:rPr>
        <w:t>sourceland</w:t>
      </w:r>
      <w:proofErr w:type="spellEnd"/>
      <w:r w:rsidRPr="00157331">
        <w:rPr>
          <w:rFonts w:ascii="Times" w:hAnsi="Times" w:cs="Comic Sans MS"/>
          <w:sz w:val="20"/>
          <w:szCs w:val="20"/>
        </w:rPr>
        <w:t>: ____________________________</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4.) </w:t>
      </w:r>
      <w:proofErr w:type="gramStart"/>
      <w:r w:rsidRPr="00157331">
        <w:rPr>
          <w:rFonts w:ascii="Times" w:hAnsi="Times" w:cs="Comic Sans MS"/>
          <w:sz w:val="20"/>
          <w:szCs w:val="20"/>
        </w:rPr>
        <w:t>How</w:t>
      </w:r>
      <w:proofErr w:type="gramEnd"/>
      <w:r w:rsidRPr="00157331">
        <w:rPr>
          <w:rFonts w:ascii="Times" w:hAnsi="Times" w:cs="Comic Sans MS"/>
          <w:sz w:val="20"/>
          <w:szCs w:val="20"/>
        </w:rPr>
        <w:t xml:space="preserve"> high are the Ca and Mg values?  What mineral(s) likely provided them to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5.) How high are the </w:t>
      </w:r>
      <w:proofErr w:type="spellStart"/>
      <w:r w:rsidRPr="00157331">
        <w:rPr>
          <w:rFonts w:ascii="Times" w:hAnsi="Times" w:cs="Comic Sans MS"/>
          <w:sz w:val="20"/>
          <w:szCs w:val="20"/>
        </w:rPr>
        <w:t>Cl</w:t>
      </w:r>
      <w:proofErr w:type="spellEnd"/>
      <w:r w:rsidRPr="00157331">
        <w:rPr>
          <w:rFonts w:ascii="Times" w:hAnsi="Times" w:cs="Comic Sans MS"/>
          <w:sz w:val="20"/>
          <w:szCs w:val="20"/>
        </w:rPr>
        <w:t xml:space="preserve"> values?  What does this suggest?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rPr>
      </w:pPr>
      <w:r w:rsidRPr="00157331">
        <w:rPr>
          <w:rFonts w:ascii="Times" w:hAnsi="Times" w:cs="Comic Sans MS"/>
          <w:b/>
          <w:bCs/>
        </w:rPr>
        <w:t>Identity of C ___________________________________________</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u w:val="single"/>
        </w:rPr>
      </w:pPr>
      <w:r>
        <w:rPr>
          <w:rFonts w:ascii="Times" w:hAnsi="Times" w:cs="Comic Sans MS"/>
          <w:b/>
          <w:bCs/>
        </w:rPr>
        <w:br w:type="page"/>
      </w:r>
      <w:r w:rsidRPr="00157331">
        <w:rPr>
          <w:rFonts w:ascii="Times" w:hAnsi="Times" w:cs="Comic Sans MS"/>
          <w:b/>
          <w:bCs/>
          <w:u w:val="single"/>
        </w:rPr>
        <w:t>Sample D</w:t>
      </w:r>
      <w:r w:rsidRPr="00157331">
        <w:rPr>
          <w:rFonts w:ascii="Times" w:hAnsi="Times" w:cs="Comic Sans MS"/>
          <w:sz w:val="20"/>
          <w:szCs w:val="20"/>
        </w:rPr>
        <w:tab/>
        <w:t xml:space="preserve"> </w:t>
      </w:r>
      <w:r w:rsidRPr="00157331">
        <w:rPr>
          <w:rFonts w:ascii="Times" w:hAnsi="Times" w:cs="Comic Sans MS"/>
          <w:sz w:val="20"/>
          <w:szCs w:val="20"/>
          <w:u w:val="single"/>
        </w:rPr>
        <w:t xml:space="preserve">       </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TDS value suggest about the solubility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2.)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alkalinity value suggest about the type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3.) </w:t>
      </w:r>
      <w:proofErr w:type="gramStart"/>
      <w:r w:rsidRPr="00157331">
        <w:rPr>
          <w:rFonts w:ascii="Times" w:hAnsi="Times" w:cs="Comic Sans MS"/>
          <w:sz w:val="20"/>
          <w:szCs w:val="20"/>
        </w:rPr>
        <w:t>Based</w:t>
      </w:r>
      <w:proofErr w:type="gramEnd"/>
      <w:r w:rsidRPr="00157331">
        <w:rPr>
          <w:rFonts w:ascii="Times" w:hAnsi="Times" w:cs="Comic Sans MS"/>
          <w:sz w:val="20"/>
          <w:szCs w:val="20"/>
        </w:rPr>
        <w:t xml:space="preserve"> on your answers above - type of bedrock in the </w:t>
      </w:r>
      <w:proofErr w:type="spellStart"/>
      <w:r w:rsidRPr="00157331">
        <w:rPr>
          <w:rFonts w:ascii="Times" w:hAnsi="Times" w:cs="Comic Sans MS"/>
          <w:sz w:val="20"/>
          <w:szCs w:val="20"/>
        </w:rPr>
        <w:t>sourceland</w:t>
      </w:r>
      <w:proofErr w:type="spellEnd"/>
      <w:r w:rsidRPr="00157331">
        <w:rPr>
          <w:rFonts w:ascii="Times" w:hAnsi="Times" w:cs="Comic Sans MS"/>
          <w:sz w:val="20"/>
          <w:szCs w:val="20"/>
        </w:rPr>
        <w:t>: ____________________________</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4.) </w:t>
      </w:r>
      <w:proofErr w:type="gramStart"/>
      <w:r w:rsidRPr="00157331">
        <w:rPr>
          <w:rFonts w:ascii="Times" w:hAnsi="Times" w:cs="Comic Sans MS"/>
          <w:sz w:val="20"/>
          <w:szCs w:val="20"/>
        </w:rPr>
        <w:t>How</w:t>
      </w:r>
      <w:proofErr w:type="gramEnd"/>
      <w:r w:rsidRPr="00157331">
        <w:rPr>
          <w:rFonts w:ascii="Times" w:hAnsi="Times" w:cs="Comic Sans MS"/>
          <w:sz w:val="20"/>
          <w:szCs w:val="20"/>
        </w:rPr>
        <w:t xml:space="preserve"> high are the Ca and Mg values?  What mineral(s) likely provided them to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5.) How high are the </w:t>
      </w:r>
      <w:proofErr w:type="spellStart"/>
      <w:r w:rsidRPr="00157331">
        <w:rPr>
          <w:rFonts w:ascii="Times" w:hAnsi="Times" w:cs="Comic Sans MS"/>
          <w:sz w:val="20"/>
          <w:szCs w:val="20"/>
        </w:rPr>
        <w:t>Cl</w:t>
      </w:r>
      <w:proofErr w:type="spellEnd"/>
      <w:r w:rsidRPr="00157331">
        <w:rPr>
          <w:rFonts w:ascii="Times" w:hAnsi="Times" w:cs="Comic Sans MS"/>
          <w:sz w:val="20"/>
          <w:szCs w:val="20"/>
        </w:rPr>
        <w:t xml:space="preserve"> values?  What does this suggest?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ab/>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rPr>
      </w:pPr>
      <w:r w:rsidRPr="00157331">
        <w:rPr>
          <w:rFonts w:ascii="Times" w:hAnsi="Times" w:cs="Comic Sans MS"/>
          <w:b/>
          <w:bCs/>
        </w:rPr>
        <w:t>Identity of D ___________________________________________</w:t>
      </w:r>
      <w:r w:rsidRPr="00157331">
        <w:rPr>
          <w:rFonts w:ascii="Times" w:hAnsi="Times" w:cs="Comic Sans MS"/>
          <w:b/>
          <w:bCs/>
        </w:rPr>
        <w:tab/>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rPr>
      </w:pPr>
      <w:r w:rsidRPr="00157331">
        <w:rPr>
          <w:rFonts w:ascii="Times" w:hAnsi="Times" w:cs="Comic Sans MS"/>
          <w:b/>
          <w:bCs/>
        </w:rPr>
        <w: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b/>
          <w:bCs/>
          <w:u w:val="single"/>
        </w:rPr>
      </w:pPr>
      <w:r w:rsidRPr="00157331">
        <w:rPr>
          <w:rFonts w:ascii="Times" w:hAnsi="Times" w:cs="Comic Sans MS"/>
          <w:b/>
          <w:bCs/>
          <w:u w:val="single"/>
        </w:rPr>
        <w:t>Sample E</w:t>
      </w:r>
      <w:r w:rsidRPr="00157331">
        <w:rPr>
          <w:rFonts w:ascii="Times" w:hAnsi="Times" w:cs="Comic Sans MS"/>
          <w:sz w:val="20"/>
          <w:szCs w:val="20"/>
        </w:rPr>
        <w:tab/>
        <w:t xml:space="preserve"> </w:t>
      </w:r>
      <w:r w:rsidRPr="00157331">
        <w:rPr>
          <w:rFonts w:ascii="Times" w:hAnsi="Times" w:cs="Comic Sans MS"/>
          <w:sz w:val="20"/>
          <w:szCs w:val="20"/>
          <w:u w:val="single"/>
        </w:rPr>
        <w:t xml:space="preserve">       </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1.)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TDS value suggest about the solubility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2.) </w:t>
      </w:r>
      <w:proofErr w:type="gramStart"/>
      <w:r w:rsidRPr="00157331">
        <w:rPr>
          <w:rFonts w:ascii="Times" w:hAnsi="Times" w:cs="Comic Sans MS"/>
          <w:sz w:val="20"/>
          <w:szCs w:val="20"/>
        </w:rPr>
        <w:t>What</w:t>
      </w:r>
      <w:proofErr w:type="gramEnd"/>
      <w:r w:rsidRPr="00157331">
        <w:rPr>
          <w:rFonts w:ascii="Times" w:hAnsi="Times" w:cs="Comic Sans MS"/>
          <w:sz w:val="20"/>
          <w:szCs w:val="20"/>
        </w:rPr>
        <w:t xml:space="preserve"> does the alkalinity value suggest about the type of the minerals in source area of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3.) </w:t>
      </w:r>
      <w:proofErr w:type="gramStart"/>
      <w:r w:rsidRPr="00157331">
        <w:rPr>
          <w:rFonts w:ascii="Times" w:hAnsi="Times" w:cs="Comic Sans MS"/>
          <w:sz w:val="20"/>
          <w:szCs w:val="20"/>
        </w:rPr>
        <w:t>Based</w:t>
      </w:r>
      <w:proofErr w:type="gramEnd"/>
      <w:r w:rsidRPr="00157331">
        <w:rPr>
          <w:rFonts w:ascii="Times" w:hAnsi="Times" w:cs="Comic Sans MS"/>
          <w:sz w:val="20"/>
          <w:szCs w:val="20"/>
        </w:rPr>
        <w:t xml:space="preserve"> on your answers above - type of bedrock in the </w:t>
      </w:r>
      <w:proofErr w:type="spellStart"/>
      <w:r w:rsidRPr="00157331">
        <w:rPr>
          <w:rFonts w:ascii="Times" w:hAnsi="Times" w:cs="Comic Sans MS"/>
          <w:sz w:val="20"/>
          <w:szCs w:val="20"/>
        </w:rPr>
        <w:t>sourceland</w:t>
      </w:r>
      <w:proofErr w:type="spellEnd"/>
      <w:r w:rsidRPr="00157331">
        <w:rPr>
          <w:rFonts w:ascii="Times" w:hAnsi="Times" w:cs="Comic Sans MS"/>
          <w:sz w:val="20"/>
          <w:szCs w:val="20"/>
        </w:rPr>
        <w:t>: ____________________________</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4.) </w:t>
      </w:r>
      <w:proofErr w:type="gramStart"/>
      <w:r w:rsidRPr="00157331">
        <w:rPr>
          <w:rFonts w:ascii="Times" w:hAnsi="Times" w:cs="Comic Sans MS"/>
          <w:sz w:val="20"/>
          <w:szCs w:val="20"/>
        </w:rPr>
        <w:t>How</w:t>
      </w:r>
      <w:proofErr w:type="gramEnd"/>
      <w:r w:rsidRPr="00157331">
        <w:rPr>
          <w:rFonts w:ascii="Times" w:hAnsi="Times" w:cs="Comic Sans MS"/>
          <w:sz w:val="20"/>
          <w:szCs w:val="20"/>
        </w:rPr>
        <w:t xml:space="preserve"> high are the Ca and Mg values?  What mineral(s) likely provided them to this water?</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r w:rsidRPr="00157331">
        <w:rPr>
          <w:rFonts w:ascii="Times" w:hAnsi="Times" w:cs="Comic Sans MS"/>
          <w:sz w:val="20"/>
          <w:szCs w:val="20"/>
        </w:rPr>
        <w:t xml:space="preserve">5.) How high are the </w:t>
      </w:r>
      <w:proofErr w:type="spellStart"/>
      <w:r w:rsidRPr="00157331">
        <w:rPr>
          <w:rFonts w:ascii="Times" w:hAnsi="Times" w:cs="Comic Sans MS"/>
          <w:sz w:val="20"/>
          <w:szCs w:val="20"/>
        </w:rPr>
        <w:t>Cl</w:t>
      </w:r>
      <w:proofErr w:type="spellEnd"/>
      <w:r w:rsidRPr="00157331">
        <w:rPr>
          <w:rFonts w:ascii="Times" w:hAnsi="Times" w:cs="Comic Sans MS"/>
          <w:sz w:val="20"/>
          <w:szCs w:val="20"/>
        </w:rPr>
        <w:t xml:space="preserve"> values?  What does this suggest?</w:t>
      </w: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120" w:line="240" w:lineRule="auto"/>
        <w:rPr>
          <w:rFonts w:ascii="Times" w:hAnsi="Times" w:cs="Comic Sans MS"/>
          <w:sz w:val="20"/>
          <w:szCs w:val="20"/>
        </w:rPr>
      </w:pPr>
    </w:p>
    <w:p w:rsidR="00D91540" w:rsidRPr="00157331" w:rsidRDefault="00D91540" w:rsidP="00D91540">
      <w:pPr>
        <w:pStyle w:val="Default"/>
        <w:tabs>
          <w:tab w:val="clear" w:pos="720"/>
          <w:tab w:val="clear" w:pos="1440"/>
          <w:tab w:val="clear" w:pos="2160"/>
          <w:tab w:val="left" w:pos="2520"/>
        </w:tabs>
        <w:spacing w:after="360" w:line="240" w:lineRule="auto"/>
        <w:rPr>
          <w:rFonts w:ascii="Times" w:hAnsi="Times" w:cs="Comic Sans MS"/>
          <w:b/>
          <w:bCs/>
          <w:u w:val="single"/>
        </w:rPr>
      </w:pPr>
      <w:r w:rsidRPr="00157331">
        <w:rPr>
          <w:rFonts w:ascii="Times" w:hAnsi="Times" w:cs="Comic Sans MS"/>
          <w:b/>
          <w:bCs/>
        </w:rPr>
        <w:t>Identity of E ___________________________________________</w:t>
      </w:r>
      <w:r w:rsidRPr="00157331">
        <w:rPr>
          <w:rFonts w:ascii="Times" w:hAnsi="Times" w:cs="Comic Sans MS"/>
          <w:b/>
          <w:bCs/>
        </w:rPr>
        <w:tab/>
      </w:r>
    </w:p>
    <w:p w:rsidR="00D91540" w:rsidRDefault="00D91540" w:rsidP="00D91540">
      <w:pPr>
        <w:pStyle w:val="Default"/>
        <w:spacing w:after="120" w:line="240" w:lineRule="auto"/>
        <w:rPr>
          <w:rFonts w:ascii="Times" w:hAnsi="Times"/>
          <w:b/>
          <w:sz w:val="28"/>
        </w:rPr>
      </w:pPr>
      <w:r>
        <w:rPr>
          <w:rFonts w:ascii="Times" w:hAnsi="Times"/>
          <w:b/>
          <w:sz w:val="28"/>
        </w:rPr>
        <w:t xml:space="preserve"> </w:t>
      </w:r>
    </w:p>
    <w:p w:rsidR="00D91540" w:rsidRPr="00D91540" w:rsidRDefault="00D91540" w:rsidP="00D91540">
      <w:pPr>
        <w:jc w:val="center"/>
        <w:rPr>
          <w:rFonts w:ascii="Times" w:hAnsi="Times"/>
          <w:b/>
        </w:rPr>
      </w:pPr>
      <w:r w:rsidRPr="00D91540">
        <w:rPr>
          <w:rFonts w:ascii="Times" w:hAnsi="Times"/>
          <w:b/>
        </w:rPr>
        <w:br w:type="page"/>
        <w:t>Understanding Water Analyses</w:t>
      </w:r>
    </w:p>
    <w:p w:rsidR="00D91540" w:rsidRPr="00D91540" w:rsidRDefault="00D91540" w:rsidP="00D91540">
      <w:pPr>
        <w:tabs>
          <w:tab w:val="left" w:pos="180"/>
        </w:tabs>
        <w:jc w:val="center"/>
        <w:rPr>
          <w:rFonts w:ascii="Times" w:hAnsi="Times"/>
          <w:b/>
          <w:sz w:val="20"/>
        </w:rPr>
      </w:pPr>
    </w:p>
    <w:p w:rsidR="00D91540" w:rsidRPr="00D91540" w:rsidRDefault="00D91540" w:rsidP="00D91540">
      <w:pPr>
        <w:tabs>
          <w:tab w:val="left" w:pos="180"/>
        </w:tabs>
        <w:rPr>
          <w:rFonts w:ascii="Times" w:hAnsi="Times"/>
          <w:sz w:val="20"/>
        </w:rPr>
      </w:pPr>
      <w:r w:rsidRPr="00D91540">
        <w:rPr>
          <w:rFonts w:ascii="Times" w:hAnsi="Times"/>
          <w:sz w:val="20"/>
        </w:rPr>
        <w:tab/>
        <w:t xml:space="preserve">Bottled water generally is collected from either springs emerging from the ground where the water table intersects the ground surface, or from wells drilled into subsurface aquifers (porous and permeable rock or sediment layers that easily transmit fluids).  Rocks and sediments have a strong influence on the chemistry of water passing through them; so by performing a series of chemical tests, you should to be able to match a water sample to its source. </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proofErr w:type="gramStart"/>
      <w:r w:rsidRPr="00D91540">
        <w:rPr>
          <w:rFonts w:ascii="Times" w:hAnsi="Times"/>
          <w:b/>
          <w:sz w:val="20"/>
        </w:rPr>
        <w:t>pH</w:t>
      </w:r>
      <w:proofErr w:type="gramEnd"/>
      <w:r w:rsidRPr="00D91540">
        <w:rPr>
          <w:rFonts w:ascii="Times" w:hAnsi="Times"/>
          <w:sz w:val="20"/>
        </w:rPr>
        <w:t xml:space="preserve"> - “potential for hydrogen” - measures the concentration of free H+ ions  = ACIDITY </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r w:rsidRPr="00D91540">
        <w:rPr>
          <w:rFonts w:ascii="Times" w:hAnsi="Times"/>
          <w:sz w:val="20"/>
        </w:rPr>
        <w:tab/>
        <w:t xml:space="preserve">Less than 7 = ACIDIC  =&gt; interaction is with </w:t>
      </w:r>
      <w:proofErr w:type="spellStart"/>
      <w:r w:rsidRPr="00D91540">
        <w:rPr>
          <w:rFonts w:ascii="Times" w:hAnsi="Times"/>
          <w:sz w:val="20"/>
        </w:rPr>
        <w:t>noncarbonate</w:t>
      </w:r>
      <w:proofErr w:type="spellEnd"/>
      <w:r w:rsidRPr="00D91540">
        <w:rPr>
          <w:rFonts w:ascii="Times" w:hAnsi="Times"/>
          <w:sz w:val="20"/>
        </w:rPr>
        <w:t xml:space="preserve"> minerals like quartz and feldspars </w:t>
      </w:r>
    </w:p>
    <w:p w:rsidR="00D91540" w:rsidRPr="00D91540" w:rsidRDefault="00D91540" w:rsidP="00D91540">
      <w:pPr>
        <w:tabs>
          <w:tab w:val="left" w:pos="180"/>
        </w:tabs>
        <w:rPr>
          <w:rFonts w:ascii="Times" w:hAnsi="Times"/>
          <w:sz w:val="20"/>
        </w:rPr>
      </w:pPr>
      <w:r w:rsidRPr="00D91540">
        <w:rPr>
          <w:rFonts w:ascii="Times" w:hAnsi="Times"/>
          <w:sz w:val="20"/>
        </w:rPr>
        <w:tab/>
        <w:t xml:space="preserve">7 = NEUTRAL =&gt; interaction ~easily weathered </w:t>
      </w:r>
      <w:proofErr w:type="spellStart"/>
      <w:r w:rsidRPr="00D91540">
        <w:rPr>
          <w:rFonts w:ascii="Times" w:hAnsi="Times"/>
          <w:sz w:val="20"/>
        </w:rPr>
        <w:t>noncarbonates</w:t>
      </w:r>
      <w:proofErr w:type="spellEnd"/>
      <w:r w:rsidRPr="00D91540">
        <w:rPr>
          <w:rFonts w:ascii="Times" w:hAnsi="Times"/>
          <w:sz w:val="20"/>
        </w:rPr>
        <w:t xml:space="preserve"> or carbonates, or purified</w:t>
      </w:r>
    </w:p>
    <w:p w:rsidR="00D91540" w:rsidRPr="00D91540" w:rsidRDefault="00D91540" w:rsidP="00D91540">
      <w:pPr>
        <w:tabs>
          <w:tab w:val="left" w:pos="180"/>
        </w:tabs>
        <w:rPr>
          <w:rFonts w:ascii="Times" w:hAnsi="Times"/>
          <w:sz w:val="20"/>
        </w:rPr>
      </w:pPr>
      <w:r w:rsidRPr="00D91540">
        <w:rPr>
          <w:rFonts w:ascii="Times" w:hAnsi="Times"/>
          <w:sz w:val="20"/>
        </w:rPr>
        <w:tab/>
        <w:t>Greater than 7 = BASIC =&gt; likely interaction with carbonates</w:t>
      </w:r>
    </w:p>
    <w:p w:rsidR="00D91540" w:rsidRPr="00D91540" w:rsidRDefault="00D91540" w:rsidP="00D91540">
      <w:pPr>
        <w:tabs>
          <w:tab w:val="left" w:pos="180"/>
        </w:tabs>
        <w:rPr>
          <w:rFonts w:ascii="Times" w:hAnsi="Times"/>
          <w:sz w:val="20"/>
        </w:rPr>
      </w:pPr>
      <w:r w:rsidRPr="00D91540">
        <w:rPr>
          <w:rFonts w:ascii="Times" w:hAnsi="Times"/>
          <w:sz w:val="20"/>
        </w:rPr>
        <w:tab/>
        <w:t>(Each unit increase in pH represents a 10-fold increase in the number of free H+ ions in the solution)</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r w:rsidRPr="00D91540">
        <w:rPr>
          <w:rFonts w:ascii="Times" w:hAnsi="Times"/>
          <w:b/>
          <w:sz w:val="20"/>
        </w:rPr>
        <w:t>Alkalinity</w:t>
      </w:r>
      <w:r w:rsidRPr="00D91540">
        <w:rPr>
          <w:rFonts w:ascii="Times" w:hAnsi="Times"/>
          <w:sz w:val="20"/>
        </w:rPr>
        <w:t xml:space="preserve"> = ACID NEUTRALIZING CAPACITY - the concentration of ionic species that can complex with free H+ ions, thereby taking them out of solution.</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r w:rsidRPr="00D91540">
        <w:rPr>
          <w:rFonts w:ascii="Times" w:hAnsi="Times"/>
          <w:sz w:val="20"/>
        </w:rPr>
        <w:tab/>
        <w:t>CO</w:t>
      </w:r>
      <w:r w:rsidRPr="00D91540">
        <w:rPr>
          <w:rFonts w:ascii="Times" w:hAnsi="Times"/>
          <w:sz w:val="20"/>
          <w:vertAlign w:val="subscript"/>
        </w:rPr>
        <w:t>3</w:t>
      </w:r>
      <w:r w:rsidRPr="00D91540">
        <w:rPr>
          <w:rFonts w:ascii="Times" w:hAnsi="Times"/>
          <w:sz w:val="20"/>
          <w:vertAlign w:val="superscript"/>
        </w:rPr>
        <w:t>2-</w:t>
      </w:r>
      <w:r w:rsidRPr="00D91540">
        <w:rPr>
          <w:rFonts w:ascii="Times" w:hAnsi="Times"/>
          <w:sz w:val="20"/>
        </w:rPr>
        <w:t xml:space="preserve"> (carbonate ion) and HCO</w:t>
      </w:r>
      <w:r w:rsidRPr="00D91540">
        <w:rPr>
          <w:rFonts w:ascii="Times" w:hAnsi="Times"/>
          <w:sz w:val="20"/>
          <w:vertAlign w:val="subscript"/>
        </w:rPr>
        <w:t>3</w:t>
      </w:r>
      <w:r w:rsidRPr="00D91540">
        <w:rPr>
          <w:rFonts w:ascii="Times" w:hAnsi="Times"/>
          <w:sz w:val="20"/>
          <w:vertAlign w:val="superscript"/>
        </w:rPr>
        <w:t>1-</w:t>
      </w:r>
      <w:r w:rsidRPr="00D91540">
        <w:rPr>
          <w:rFonts w:ascii="Times" w:hAnsi="Times"/>
          <w:sz w:val="20"/>
        </w:rPr>
        <w:t xml:space="preserve"> (bicarbonate ion) are the best at doing this.  </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r w:rsidRPr="00D91540">
        <w:rPr>
          <w:rFonts w:ascii="Times" w:hAnsi="Times"/>
          <w:sz w:val="20"/>
        </w:rPr>
        <w:t xml:space="preserve">The best source of these ions is the </w:t>
      </w:r>
      <w:proofErr w:type="gramStart"/>
      <w:r w:rsidRPr="00D91540">
        <w:rPr>
          <w:rFonts w:ascii="Times" w:hAnsi="Times"/>
          <w:sz w:val="20"/>
        </w:rPr>
        <w:t>weathering of carbonate</w:t>
      </w:r>
      <w:proofErr w:type="gramEnd"/>
      <w:r w:rsidRPr="00D91540">
        <w:rPr>
          <w:rFonts w:ascii="Times" w:hAnsi="Times"/>
          <w:sz w:val="20"/>
        </w:rPr>
        <w:t xml:space="preserve"> minerals like calcite and dolomite, although weathering reactions between carbonic acid and silicates can also be a source.  </w:t>
      </w: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sz w:val="20"/>
        </w:rPr>
        <w:tab/>
        <w:t>Values greater than 150 probably =&gt; carbonates</w:t>
      </w: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sz w:val="20"/>
        </w:rPr>
        <w:tab/>
        <w:t xml:space="preserve">Values between ~30 - 150 probably =&gt; ~ soluble </w:t>
      </w:r>
      <w:proofErr w:type="spellStart"/>
      <w:r w:rsidRPr="00D91540">
        <w:rPr>
          <w:rFonts w:ascii="Times" w:hAnsi="Times"/>
          <w:sz w:val="20"/>
        </w:rPr>
        <w:t>noncarbonates</w:t>
      </w:r>
      <w:proofErr w:type="spellEnd"/>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sz w:val="20"/>
        </w:rPr>
        <w:tab/>
        <w:t xml:space="preserve">Values less than ~30 probably =&gt; ~ insoluble </w:t>
      </w:r>
      <w:proofErr w:type="spellStart"/>
      <w:r w:rsidRPr="00D91540">
        <w:rPr>
          <w:rFonts w:ascii="Times" w:hAnsi="Times"/>
          <w:sz w:val="20"/>
        </w:rPr>
        <w:t>noncarbonates</w:t>
      </w:r>
      <w:proofErr w:type="spellEnd"/>
      <w:r w:rsidRPr="00D91540">
        <w:rPr>
          <w:rFonts w:ascii="Times" w:hAnsi="Times"/>
          <w:sz w:val="20"/>
        </w:rPr>
        <w:t xml:space="preserve"> or purification</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b/>
          <w:sz w:val="20"/>
        </w:rPr>
      </w:pPr>
      <w:r w:rsidRPr="00D91540">
        <w:rPr>
          <w:rFonts w:ascii="Times" w:hAnsi="Times"/>
          <w:b/>
          <w:sz w:val="20"/>
        </w:rPr>
        <w:t>TDS &amp; Individual ions</w:t>
      </w:r>
    </w:p>
    <w:p w:rsidR="00D91540" w:rsidRPr="00D91540" w:rsidRDefault="00D91540" w:rsidP="00D91540">
      <w:pPr>
        <w:tabs>
          <w:tab w:val="left" w:pos="180"/>
        </w:tabs>
        <w:rPr>
          <w:rFonts w:ascii="Times" w:hAnsi="Times"/>
          <w:sz w:val="20"/>
        </w:rPr>
      </w:pPr>
      <w:r w:rsidRPr="00D91540">
        <w:rPr>
          <w:rFonts w:ascii="Times" w:hAnsi="Times"/>
          <w:sz w:val="20"/>
        </w:rPr>
        <w:tab/>
        <w:t>These will be highest when:</w:t>
      </w:r>
    </w:p>
    <w:p w:rsidR="00D91540" w:rsidRPr="00D91540" w:rsidRDefault="00D91540" w:rsidP="00D91540">
      <w:pPr>
        <w:tabs>
          <w:tab w:val="left" w:pos="180"/>
        </w:tabs>
        <w:rPr>
          <w:rFonts w:ascii="Times" w:hAnsi="Times"/>
          <w:sz w:val="20"/>
        </w:rPr>
      </w:pPr>
      <w:r w:rsidRPr="00D91540">
        <w:rPr>
          <w:rFonts w:ascii="Times" w:hAnsi="Times"/>
          <w:sz w:val="20"/>
        </w:rPr>
        <w:tab/>
        <w:t xml:space="preserve">**1) minerals in the ground are easily dissolved </w:t>
      </w: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sz w:val="20"/>
        </w:rPr>
        <w:tab/>
      </w:r>
      <w:r w:rsidRPr="00D91540">
        <w:rPr>
          <w:rFonts w:ascii="Times" w:hAnsi="Times"/>
          <w:sz w:val="20"/>
        </w:rPr>
        <w:tab/>
        <w:t>(</w:t>
      </w:r>
      <w:proofErr w:type="gramStart"/>
      <w:r w:rsidRPr="00D91540">
        <w:rPr>
          <w:rFonts w:ascii="Times" w:hAnsi="Times"/>
          <w:sz w:val="20"/>
        </w:rPr>
        <w:t>i</w:t>
      </w:r>
      <w:proofErr w:type="gramEnd"/>
      <w:r w:rsidRPr="00D91540">
        <w:rPr>
          <w:rFonts w:ascii="Times" w:hAnsi="Times"/>
          <w:sz w:val="20"/>
        </w:rPr>
        <w:t xml:space="preserve">.e., have high </w:t>
      </w:r>
      <w:proofErr w:type="spellStart"/>
      <w:r w:rsidRPr="00D91540">
        <w:rPr>
          <w:rFonts w:ascii="Times" w:hAnsi="Times"/>
          <w:sz w:val="20"/>
        </w:rPr>
        <w:t>solubilities</w:t>
      </w:r>
      <w:proofErr w:type="spellEnd"/>
      <w:r w:rsidRPr="00D91540">
        <w:rPr>
          <w:rFonts w:ascii="Times" w:hAnsi="Times"/>
          <w:sz w:val="20"/>
        </w:rPr>
        <w:t xml:space="preserve">- e.g., salts &gt; carbonates &gt; silicates) </w:t>
      </w:r>
    </w:p>
    <w:p w:rsidR="00D91540" w:rsidRPr="00D91540" w:rsidRDefault="00D91540" w:rsidP="00D91540">
      <w:pPr>
        <w:tabs>
          <w:tab w:val="left" w:pos="180"/>
        </w:tabs>
        <w:rPr>
          <w:rFonts w:ascii="Times" w:hAnsi="Times"/>
          <w:sz w:val="20"/>
        </w:rPr>
      </w:pPr>
      <w:r w:rsidRPr="00D91540">
        <w:rPr>
          <w:rFonts w:ascii="Times" w:hAnsi="Times"/>
          <w:sz w:val="20"/>
        </w:rPr>
        <w:tab/>
        <w:t xml:space="preserve">   2) </w:t>
      </w:r>
      <w:proofErr w:type="gramStart"/>
      <w:r w:rsidRPr="00D91540">
        <w:rPr>
          <w:rFonts w:ascii="Times" w:hAnsi="Times"/>
          <w:sz w:val="20"/>
        </w:rPr>
        <w:t>water</w:t>
      </w:r>
      <w:proofErr w:type="gramEnd"/>
      <w:r w:rsidRPr="00D91540">
        <w:rPr>
          <w:rFonts w:ascii="Times" w:hAnsi="Times"/>
          <w:sz w:val="20"/>
        </w:rPr>
        <w:t xml:space="preserve"> has a lot of time in contact with the minerals (water flows deeper beneath the surface </w:t>
      </w: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sz w:val="20"/>
        </w:rPr>
        <w:tab/>
      </w:r>
      <w:r w:rsidRPr="00D91540">
        <w:rPr>
          <w:rFonts w:ascii="Times" w:hAnsi="Times"/>
          <w:sz w:val="20"/>
        </w:rPr>
        <w:tab/>
        <w:t>(</w:t>
      </w:r>
      <w:proofErr w:type="gramStart"/>
      <w:r w:rsidRPr="00D91540">
        <w:rPr>
          <w:rFonts w:ascii="Times" w:hAnsi="Times"/>
          <w:sz w:val="20"/>
        </w:rPr>
        <w:t>long</w:t>
      </w:r>
      <w:proofErr w:type="gramEnd"/>
      <w:r w:rsidRPr="00D91540">
        <w:rPr>
          <w:rFonts w:ascii="Times" w:hAnsi="Times"/>
          <w:sz w:val="20"/>
        </w:rPr>
        <w:t xml:space="preserve"> path) rather than shorter, shallower paths). </w:t>
      </w:r>
    </w:p>
    <w:p w:rsidR="00D91540" w:rsidRPr="00D91540" w:rsidRDefault="00D91540" w:rsidP="00D91540">
      <w:pPr>
        <w:tabs>
          <w:tab w:val="left" w:pos="180"/>
        </w:tabs>
        <w:rPr>
          <w:rFonts w:ascii="Times" w:hAnsi="Times"/>
          <w:sz w:val="20"/>
        </w:rPr>
      </w:pPr>
      <w:r w:rsidRPr="00D91540">
        <w:rPr>
          <w:rFonts w:ascii="Times" w:hAnsi="Times"/>
          <w:sz w:val="20"/>
        </w:rPr>
        <w:tab/>
        <w:t xml:space="preserve">   3) </w:t>
      </w:r>
      <w:proofErr w:type="gramStart"/>
      <w:r w:rsidRPr="00D91540">
        <w:rPr>
          <w:rFonts w:ascii="Times" w:hAnsi="Times"/>
          <w:sz w:val="20"/>
        </w:rPr>
        <w:t>materials</w:t>
      </w:r>
      <w:proofErr w:type="gramEnd"/>
      <w:r w:rsidRPr="00D91540">
        <w:rPr>
          <w:rFonts w:ascii="Times" w:hAnsi="Times"/>
          <w:sz w:val="20"/>
        </w:rPr>
        <w:t xml:space="preserve"> have a lot of surface area exposed (small grains -</w:t>
      </w:r>
      <w:proofErr w:type="spellStart"/>
      <w:r w:rsidRPr="00D91540">
        <w:rPr>
          <w:rFonts w:ascii="Times" w:hAnsi="Times"/>
          <w:sz w:val="20"/>
        </w:rPr>
        <w:t>eg</w:t>
      </w:r>
      <w:proofErr w:type="spellEnd"/>
      <w:r w:rsidRPr="00D91540">
        <w:rPr>
          <w:rFonts w:ascii="Times" w:hAnsi="Times"/>
          <w:sz w:val="20"/>
        </w:rPr>
        <w:t>., sediments &amp; soils &gt; than rocks)</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b/>
          <w:sz w:val="20"/>
        </w:rPr>
        <w:t>TDS</w:t>
      </w:r>
      <w:r w:rsidRPr="00D91540">
        <w:rPr>
          <w:rFonts w:ascii="Times" w:hAnsi="Times"/>
          <w:sz w:val="20"/>
        </w:rPr>
        <w:t xml:space="preserve"> = TOTAL DISSOLVED SOLIDS - all the ions in solution in water other than the H2O itself.</w:t>
      </w: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sz w:val="20"/>
        </w:rPr>
        <w:tab/>
      </w:r>
      <w:r w:rsidRPr="00D91540">
        <w:rPr>
          <w:rFonts w:ascii="Times" w:hAnsi="Times"/>
          <w:sz w:val="20"/>
        </w:rPr>
        <w:tab/>
        <w:t>If value is close to zero =&gt; probably purified</w:t>
      </w:r>
    </w:p>
    <w:p w:rsidR="00D91540" w:rsidRPr="00D91540" w:rsidRDefault="00D91540" w:rsidP="00D91540">
      <w:pPr>
        <w:tabs>
          <w:tab w:val="left" w:pos="180"/>
        </w:tabs>
        <w:rPr>
          <w:rFonts w:ascii="Times" w:hAnsi="Times"/>
          <w:sz w:val="20"/>
        </w:rPr>
      </w:pPr>
    </w:p>
    <w:p w:rsidR="00D91540" w:rsidRPr="00D91540" w:rsidRDefault="00D91540" w:rsidP="00D91540">
      <w:pPr>
        <w:tabs>
          <w:tab w:val="left" w:pos="180"/>
        </w:tabs>
        <w:rPr>
          <w:rFonts w:ascii="Times" w:hAnsi="Times"/>
          <w:sz w:val="20"/>
        </w:rPr>
      </w:pPr>
      <w:r w:rsidRPr="00D91540">
        <w:rPr>
          <w:rFonts w:ascii="Times" w:hAnsi="Times"/>
          <w:sz w:val="20"/>
        </w:rPr>
        <w:tab/>
        <w:t>Individual ions - depend on the chemistry of the minerals present and how soluble they are:</w:t>
      </w:r>
    </w:p>
    <w:p w:rsidR="00D91540" w:rsidRPr="00D91540" w:rsidRDefault="00D91540" w:rsidP="00D91540">
      <w:pPr>
        <w:tabs>
          <w:tab w:val="left" w:pos="180"/>
        </w:tabs>
        <w:rPr>
          <w:rFonts w:ascii="Times" w:hAnsi="Times"/>
          <w:sz w:val="20"/>
        </w:rPr>
      </w:pPr>
      <w:r w:rsidRPr="00D91540">
        <w:rPr>
          <w:rFonts w:ascii="Times" w:hAnsi="Times"/>
          <w:sz w:val="20"/>
        </w:rPr>
        <w:tab/>
      </w:r>
      <w:r w:rsidRPr="00D91540">
        <w:rPr>
          <w:rFonts w:ascii="Times" w:hAnsi="Times"/>
          <w:b/>
          <w:sz w:val="20"/>
        </w:rPr>
        <w:t>Ca</w:t>
      </w:r>
      <w:r w:rsidRPr="00D91540">
        <w:rPr>
          <w:rFonts w:ascii="Times" w:hAnsi="Times"/>
          <w:sz w:val="20"/>
        </w:rPr>
        <w:t xml:space="preserve"> (calcium) &amp; </w:t>
      </w:r>
      <w:r w:rsidRPr="00D91540">
        <w:rPr>
          <w:rFonts w:ascii="Times" w:hAnsi="Times"/>
          <w:b/>
          <w:sz w:val="20"/>
        </w:rPr>
        <w:t>Mg</w:t>
      </w:r>
      <w:r w:rsidRPr="00D91540">
        <w:rPr>
          <w:rFonts w:ascii="Times" w:hAnsi="Times"/>
          <w:sz w:val="20"/>
        </w:rPr>
        <w:t xml:space="preserve"> (magnesium) - abundant in carbonates such as calcite and dolomite, and </w:t>
      </w:r>
      <w:proofErr w:type="spellStart"/>
      <w:r w:rsidRPr="00D91540">
        <w:rPr>
          <w:rFonts w:ascii="Times" w:hAnsi="Times"/>
          <w:sz w:val="20"/>
        </w:rPr>
        <w:t>Mafic</w:t>
      </w:r>
      <w:proofErr w:type="spellEnd"/>
      <w:r w:rsidRPr="00D91540">
        <w:rPr>
          <w:rFonts w:ascii="Times" w:hAnsi="Times"/>
          <w:sz w:val="20"/>
        </w:rPr>
        <w:t xml:space="preserve"> silicates such as Plagioclase (feldspar), olivine</w:t>
      </w:r>
      <w:proofErr w:type="gramStart"/>
      <w:r w:rsidRPr="00D91540">
        <w:rPr>
          <w:rFonts w:ascii="Times" w:hAnsi="Times"/>
          <w:sz w:val="20"/>
        </w:rPr>
        <w:t>,  pyroxene</w:t>
      </w:r>
      <w:proofErr w:type="gramEnd"/>
      <w:r w:rsidRPr="00D91540">
        <w:rPr>
          <w:rFonts w:ascii="Times" w:hAnsi="Times"/>
          <w:sz w:val="20"/>
        </w:rPr>
        <w:t xml:space="preserve"> and hornblende.</w:t>
      </w:r>
    </w:p>
    <w:p w:rsidR="00D91540" w:rsidRPr="00D91540" w:rsidRDefault="00D91540" w:rsidP="00D91540">
      <w:pPr>
        <w:tabs>
          <w:tab w:val="left" w:pos="180"/>
        </w:tabs>
        <w:rPr>
          <w:rFonts w:ascii="Times" w:hAnsi="Times"/>
          <w:sz w:val="20"/>
        </w:rPr>
      </w:pPr>
      <w:r w:rsidRPr="00D91540">
        <w:rPr>
          <w:rFonts w:ascii="Times" w:hAnsi="Times"/>
          <w:sz w:val="20"/>
        </w:rPr>
        <w:tab/>
      </w:r>
      <w:proofErr w:type="gramStart"/>
      <w:r w:rsidRPr="00D91540">
        <w:rPr>
          <w:rFonts w:ascii="Times" w:hAnsi="Times"/>
          <w:b/>
          <w:sz w:val="20"/>
        </w:rPr>
        <w:t>Na</w:t>
      </w:r>
      <w:r w:rsidRPr="00D91540">
        <w:rPr>
          <w:rFonts w:ascii="Times" w:hAnsi="Times"/>
          <w:sz w:val="20"/>
        </w:rPr>
        <w:t xml:space="preserve"> (sodium) &amp; </w:t>
      </w:r>
      <w:proofErr w:type="spellStart"/>
      <w:r w:rsidRPr="00D91540">
        <w:rPr>
          <w:rFonts w:ascii="Times" w:hAnsi="Times"/>
          <w:b/>
          <w:sz w:val="20"/>
        </w:rPr>
        <w:t>Cl</w:t>
      </w:r>
      <w:proofErr w:type="spellEnd"/>
      <w:r w:rsidRPr="00D91540">
        <w:rPr>
          <w:rFonts w:ascii="Times" w:hAnsi="Times"/>
          <w:sz w:val="20"/>
        </w:rPr>
        <w:t xml:space="preserve"> (Chlorine) - abundant in halite (salt - e.g., road salt, water softener), and can be a component of some silicates such as </w:t>
      </w:r>
      <w:proofErr w:type="spellStart"/>
      <w:r w:rsidRPr="00D91540">
        <w:rPr>
          <w:rFonts w:ascii="Times" w:hAnsi="Times"/>
          <w:sz w:val="20"/>
        </w:rPr>
        <w:t>placgioclase</w:t>
      </w:r>
      <w:proofErr w:type="spellEnd"/>
      <w:r w:rsidRPr="00D91540">
        <w:rPr>
          <w:rFonts w:ascii="Times" w:hAnsi="Times"/>
          <w:sz w:val="20"/>
        </w:rPr>
        <w:t xml:space="preserve"> and hornblende.</w:t>
      </w:r>
      <w:proofErr w:type="gramEnd"/>
      <w:r w:rsidRPr="00D91540">
        <w:rPr>
          <w:rFonts w:ascii="Times" w:hAnsi="Times"/>
          <w:sz w:val="20"/>
        </w:rPr>
        <w:t xml:space="preserve">  Chlorine is also added for water purification.</w:t>
      </w:r>
    </w:p>
    <w:p w:rsidR="00D91540" w:rsidRPr="00D91540" w:rsidRDefault="00D91540" w:rsidP="00D91540">
      <w:pPr>
        <w:tabs>
          <w:tab w:val="left" w:pos="180"/>
        </w:tabs>
        <w:rPr>
          <w:rFonts w:ascii="Times" w:hAnsi="Times"/>
          <w:sz w:val="20"/>
        </w:rPr>
      </w:pPr>
      <w:r w:rsidRPr="00D91540">
        <w:rPr>
          <w:rFonts w:ascii="Times" w:hAnsi="Times"/>
          <w:sz w:val="20"/>
        </w:rPr>
        <w:tab/>
      </w:r>
    </w:p>
    <w:p w:rsidR="00D91540" w:rsidRPr="00D91540" w:rsidRDefault="00D91540" w:rsidP="00D91540">
      <w:pPr>
        <w:tabs>
          <w:tab w:val="left" w:pos="180"/>
        </w:tabs>
        <w:rPr>
          <w:rFonts w:ascii="Times" w:hAnsi="Times"/>
          <w:sz w:val="20"/>
        </w:rPr>
      </w:pPr>
      <w:r w:rsidRPr="00D91540">
        <w:rPr>
          <w:rFonts w:ascii="Times" w:hAnsi="Times"/>
          <w:sz w:val="20"/>
        </w:rPr>
        <w:t>Some important mineral compositions FYI:</w:t>
      </w:r>
    </w:p>
    <w:p w:rsidR="00D91540" w:rsidRPr="00D91540" w:rsidRDefault="00D91540" w:rsidP="00D91540">
      <w:pPr>
        <w:tabs>
          <w:tab w:val="left" w:pos="180"/>
        </w:tabs>
        <w:rPr>
          <w:rFonts w:ascii="Times" w:hAnsi="Times"/>
          <w:sz w:val="20"/>
        </w:rPr>
      </w:pPr>
      <w:r w:rsidRPr="00D91540">
        <w:rPr>
          <w:rFonts w:ascii="Times" w:hAnsi="Times"/>
          <w:sz w:val="20"/>
        </w:rPr>
        <w:tab/>
      </w:r>
      <w:proofErr w:type="gramStart"/>
      <w:r w:rsidRPr="00D91540">
        <w:rPr>
          <w:rFonts w:ascii="Times" w:hAnsi="Times"/>
          <w:sz w:val="20"/>
        </w:rPr>
        <w:t>calcite</w:t>
      </w:r>
      <w:proofErr w:type="gramEnd"/>
      <w:r w:rsidRPr="00D91540">
        <w:rPr>
          <w:rFonts w:ascii="Times" w:hAnsi="Times"/>
          <w:sz w:val="20"/>
        </w:rPr>
        <w:t xml:space="preserve"> - CaCO</w:t>
      </w:r>
      <w:r w:rsidRPr="00D91540">
        <w:rPr>
          <w:rFonts w:ascii="Times" w:hAnsi="Times"/>
          <w:sz w:val="20"/>
          <w:vertAlign w:val="subscript"/>
        </w:rPr>
        <w:t>3</w:t>
      </w:r>
      <w:r w:rsidRPr="00D91540">
        <w:rPr>
          <w:rFonts w:ascii="Times" w:hAnsi="Times"/>
          <w:sz w:val="20"/>
        </w:rPr>
        <w:tab/>
      </w:r>
      <w:r w:rsidRPr="00D91540">
        <w:rPr>
          <w:rFonts w:ascii="Times" w:hAnsi="Times"/>
          <w:sz w:val="20"/>
        </w:rPr>
        <w:tab/>
      </w:r>
      <w:r w:rsidRPr="00D91540">
        <w:rPr>
          <w:rFonts w:ascii="Times" w:hAnsi="Times"/>
          <w:sz w:val="20"/>
        </w:rPr>
        <w:tab/>
      </w:r>
      <w:r w:rsidRPr="00D91540">
        <w:rPr>
          <w:rFonts w:ascii="Times" w:hAnsi="Times"/>
          <w:sz w:val="20"/>
        </w:rPr>
        <w:tab/>
      </w:r>
      <w:r w:rsidRPr="00D91540">
        <w:rPr>
          <w:rFonts w:ascii="Times" w:hAnsi="Times"/>
          <w:sz w:val="20"/>
        </w:rPr>
        <w:tab/>
      </w:r>
      <w:r>
        <w:rPr>
          <w:rFonts w:ascii="Times" w:hAnsi="Times"/>
          <w:sz w:val="20"/>
        </w:rPr>
        <w:tab/>
      </w:r>
      <w:r w:rsidRPr="00D91540">
        <w:rPr>
          <w:rFonts w:ascii="Times" w:hAnsi="Times"/>
          <w:sz w:val="20"/>
        </w:rPr>
        <w:t xml:space="preserve">dolomite - </w:t>
      </w:r>
      <w:proofErr w:type="spellStart"/>
      <w:r w:rsidRPr="00D91540">
        <w:rPr>
          <w:rFonts w:ascii="Times" w:hAnsi="Times"/>
          <w:sz w:val="20"/>
        </w:rPr>
        <w:t>CaMg</w:t>
      </w:r>
      <w:proofErr w:type="spellEnd"/>
      <w:r w:rsidRPr="00D91540">
        <w:rPr>
          <w:rFonts w:ascii="Times" w:hAnsi="Times"/>
          <w:sz w:val="20"/>
        </w:rPr>
        <w:t>(CO</w:t>
      </w:r>
      <w:r w:rsidRPr="00D91540">
        <w:rPr>
          <w:rFonts w:ascii="Times" w:hAnsi="Times"/>
          <w:sz w:val="20"/>
          <w:vertAlign w:val="subscript"/>
        </w:rPr>
        <w:t>3</w:t>
      </w:r>
      <w:r w:rsidRPr="00D91540">
        <w:rPr>
          <w:rFonts w:ascii="Times" w:hAnsi="Times"/>
          <w:sz w:val="20"/>
        </w:rPr>
        <w:t>)</w:t>
      </w:r>
      <w:r w:rsidRPr="00D91540">
        <w:rPr>
          <w:rFonts w:ascii="Times" w:hAnsi="Times"/>
          <w:sz w:val="20"/>
          <w:vertAlign w:val="subscript"/>
        </w:rPr>
        <w:t>2</w:t>
      </w:r>
    </w:p>
    <w:p w:rsidR="00D91540" w:rsidRPr="00D91540" w:rsidRDefault="00D91540" w:rsidP="00D91540">
      <w:pPr>
        <w:tabs>
          <w:tab w:val="left" w:pos="180"/>
        </w:tabs>
        <w:rPr>
          <w:rFonts w:ascii="Times" w:hAnsi="Times"/>
          <w:sz w:val="20"/>
        </w:rPr>
      </w:pPr>
      <w:r w:rsidRPr="00D91540">
        <w:rPr>
          <w:rFonts w:ascii="Times" w:hAnsi="Times"/>
          <w:sz w:val="20"/>
        </w:rPr>
        <w:tab/>
        <w:t>Plagioclase - (</w:t>
      </w:r>
      <w:proofErr w:type="spellStart"/>
      <w:r w:rsidRPr="00D91540">
        <w:rPr>
          <w:rFonts w:ascii="Times" w:hAnsi="Times"/>
          <w:sz w:val="20"/>
        </w:rPr>
        <w:t>Ca</w:t>
      </w:r>
      <w:proofErr w:type="gramStart"/>
      <w:r w:rsidRPr="00D91540">
        <w:rPr>
          <w:rFonts w:ascii="Times" w:hAnsi="Times"/>
          <w:sz w:val="20"/>
        </w:rPr>
        <w:t>,Na</w:t>
      </w:r>
      <w:proofErr w:type="spellEnd"/>
      <w:proofErr w:type="gramEnd"/>
      <w:r w:rsidRPr="00D91540">
        <w:rPr>
          <w:rFonts w:ascii="Times" w:hAnsi="Times"/>
          <w:sz w:val="20"/>
        </w:rPr>
        <w:t>)(</w:t>
      </w:r>
      <w:proofErr w:type="spellStart"/>
      <w:r w:rsidRPr="00D91540">
        <w:rPr>
          <w:rFonts w:ascii="Times" w:hAnsi="Times"/>
          <w:sz w:val="20"/>
        </w:rPr>
        <w:t>SiAl</w:t>
      </w:r>
      <w:proofErr w:type="spellEnd"/>
      <w:r w:rsidRPr="00D91540">
        <w:rPr>
          <w:rFonts w:ascii="Times" w:hAnsi="Times"/>
          <w:sz w:val="20"/>
        </w:rPr>
        <w:t>)</w:t>
      </w:r>
      <w:r w:rsidRPr="00D91540">
        <w:rPr>
          <w:rFonts w:ascii="Times" w:hAnsi="Times"/>
          <w:sz w:val="20"/>
          <w:vertAlign w:val="subscript"/>
        </w:rPr>
        <w:t>4</w:t>
      </w:r>
      <w:r w:rsidRPr="00D91540">
        <w:rPr>
          <w:rFonts w:ascii="Times" w:hAnsi="Times"/>
          <w:sz w:val="20"/>
        </w:rPr>
        <w:t>Si</w:t>
      </w:r>
      <w:r w:rsidRPr="00D91540">
        <w:rPr>
          <w:rFonts w:ascii="Times" w:hAnsi="Times"/>
          <w:sz w:val="20"/>
          <w:vertAlign w:val="subscript"/>
        </w:rPr>
        <w:t>2</w:t>
      </w:r>
      <w:r w:rsidRPr="00D91540">
        <w:rPr>
          <w:rFonts w:ascii="Times" w:hAnsi="Times"/>
          <w:sz w:val="20"/>
        </w:rPr>
        <w:t>O</w:t>
      </w:r>
      <w:r w:rsidRPr="00D91540">
        <w:rPr>
          <w:rFonts w:ascii="Times" w:hAnsi="Times"/>
          <w:sz w:val="20"/>
          <w:vertAlign w:val="subscript"/>
        </w:rPr>
        <w:t>8</w:t>
      </w:r>
      <w:r w:rsidRPr="00D91540">
        <w:rPr>
          <w:rFonts w:ascii="Times" w:hAnsi="Times"/>
          <w:sz w:val="20"/>
        </w:rPr>
        <w:tab/>
      </w:r>
      <w:r w:rsidRPr="00D91540">
        <w:rPr>
          <w:rFonts w:ascii="Times" w:hAnsi="Times"/>
          <w:sz w:val="20"/>
        </w:rPr>
        <w:tab/>
      </w:r>
      <w:r w:rsidRPr="00D91540">
        <w:rPr>
          <w:rFonts w:ascii="Times" w:hAnsi="Times"/>
          <w:sz w:val="20"/>
        </w:rPr>
        <w:tab/>
        <w:t xml:space="preserve">halite - </w:t>
      </w:r>
      <w:proofErr w:type="spellStart"/>
      <w:r w:rsidRPr="00D91540">
        <w:rPr>
          <w:rFonts w:ascii="Times" w:hAnsi="Times"/>
          <w:sz w:val="20"/>
        </w:rPr>
        <w:t>NaCl</w:t>
      </w:r>
      <w:proofErr w:type="spellEnd"/>
    </w:p>
    <w:p w:rsidR="00D91540" w:rsidRPr="00D91540" w:rsidRDefault="00D91540" w:rsidP="00D91540">
      <w:pPr>
        <w:tabs>
          <w:tab w:val="left" w:pos="180"/>
        </w:tabs>
        <w:rPr>
          <w:rFonts w:ascii="Times" w:hAnsi="Times"/>
          <w:sz w:val="20"/>
        </w:rPr>
      </w:pPr>
      <w:r w:rsidRPr="00D91540">
        <w:rPr>
          <w:rFonts w:ascii="Times" w:hAnsi="Times"/>
          <w:sz w:val="20"/>
        </w:rPr>
        <w:tab/>
      </w:r>
      <w:proofErr w:type="gramStart"/>
      <w:r w:rsidRPr="00D91540">
        <w:rPr>
          <w:rFonts w:ascii="Times" w:hAnsi="Times"/>
          <w:sz w:val="20"/>
        </w:rPr>
        <w:t>pyroxene</w:t>
      </w:r>
      <w:proofErr w:type="gramEnd"/>
      <w:r w:rsidRPr="00D91540">
        <w:rPr>
          <w:rFonts w:ascii="Times" w:hAnsi="Times"/>
          <w:sz w:val="20"/>
        </w:rPr>
        <w:t xml:space="preserve"> - (</w:t>
      </w:r>
      <w:proofErr w:type="spellStart"/>
      <w:r w:rsidRPr="00D91540">
        <w:rPr>
          <w:rFonts w:ascii="Times" w:hAnsi="Times"/>
          <w:sz w:val="20"/>
        </w:rPr>
        <w:t>Ca,Fe,Mg</w:t>
      </w:r>
      <w:proofErr w:type="spellEnd"/>
      <w:r w:rsidRPr="00D91540">
        <w:rPr>
          <w:rFonts w:ascii="Times" w:hAnsi="Times"/>
          <w:sz w:val="20"/>
        </w:rPr>
        <w:t>)Si</w:t>
      </w:r>
      <w:r w:rsidRPr="00D91540">
        <w:rPr>
          <w:rFonts w:ascii="Times" w:hAnsi="Times"/>
          <w:sz w:val="20"/>
          <w:vertAlign w:val="subscript"/>
        </w:rPr>
        <w:t>2</w:t>
      </w:r>
      <w:r w:rsidRPr="00D91540">
        <w:rPr>
          <w:rFonts w:ascii="Times" w:hAnsi="Times"/>
          <w:sz w:val="20"/>
        </w:rPr>
        <w:t>O</w:t>
      </w:r>
      <w:r w:rsidRPr="00D91540">
        <w:rPr>
          <w:rFonts w:ascii="Times" w:hAnsi="Times"/>
          <w:sz w:val="20"/>
          <w:vertAlign w:val="subscript"/>
        </w:rPr>
        <w:t>6</w:t>
      </w:r>
      <w:r w:rsidRPr="00D91540">
        <w:rPr>
          <w:rFonts w:ascii="Times" w:hAnsi="Times"/>
          <w:sz w:val="20"/>
        </w:rPr>
        <w:t xml:space="preserve">    </w:t>
      </w:r>
    </w:p>
    <w:p w:rsidR="00D91540" w:rsidRPr="00D91540" w:rsidRDefault="00D91540" w:rsidP="00D91540">
      <w:pPr>
        <w:tabs>
          <w:tab w:val="left" w:pos="180"/>
        </w:tabs>
        <w:rPr>
          <w:rFonts w:ascii="Times" w:hAnsi="Times"/>
          <w:sz w:val="20"/>
        </w:rPr>
      </w:pPr>
      <w:r w:rsidRPr="00D91540">
        <w:rPr>
          <w:rFonts w:ascii="Times" w:hAnsi="Times"/>
          <w:sz w:val="20"/>
        </w:rPr>
        <w:tab/>
      </w:r>
      <w:proofErr w:type="gramStart"/>
      <w:r w:rsidRPr="00D91540">
        <w:rPr>
          <w:rFonts w:ascii="Times" w:hAnsi="Times"/>
          <w:sz w:val="20"/>
        </w:rPr>
        <w:t>hornblende</w:t>
      </w:r>
      <w:proofErr w:type="gramEnd"/>
      <w:r w:rsidRPr="00D91540">
        <w:rPr>
          <w:rFonts w:ascii="Times" w:hAnsi="Times"/>
          <w:sz w:val="20"/>
        </w:rPr>
        <w:t xml:space="preserve"> - (</w:t>
      </w:r>
      <w:proofErr w:type="spellStart"/>
      <w:r w:rsidRPr="00D91540">
        <w:rPr>
          <w:rFonts w:ascii="Times" w:hAnsi="Times"/>
          <w:sz w:val="20"/>
        </w:rPr>
        <w:t>Ca,Na</w:t>
      </w:r>
      <w:proofErr w:type="spellEnd"/>
      <w:r w:rsidRPr="00D91540">
        <w:rPr>
          <w:rFonts w:ascii="Times" w:hAnsi="Times"/>
          <w:sz w:val="20"/>
        </w:rPr>
        <w:t>)</w:t>
      </w:r>
      <w:r w:rsidRPr="00D91540">
        <w:rPr>
          <w:rFonts w:ascii="Times" w:hAnsi="Times"/>
          <w:sz w:val="20"/>
          <w:vertAlign w:val="subscript"/>
        </w:rPr>
        <w:t>2-3</w:t>
      </w:r>
      <w:r w:rsidRPr="00D91540">
        <w:rPr>
          <w:rFonts w:ascii="Times" w:hAnsi="Times"/>
          <w:sz w:val="20"/>
        </w:rPr>
        <w:t>(</w:t>
      </w:r>
      <w:proofErr w:type="spellStart"/>
      <w:r w:rsidRPr="00D91540">
        <w:rPr>
          <w:rFonts w:ascii="Times" w:hAnsi="Times"/>
          <w:sz w:val="20"/>
        </w:rPr>
        <w:t>Mg,Al,Fe</w:t>
      </w:r>
      <w:proofErr w:type="spellEnd"/>
      <w:r w:rsidRPr="00D91540">
        <w:rPr>
          <w:rFonts w:ascii="Times" w:hAnsi="Times"/>
          <w:sz w:val="20"/>
        </w:rPr>
        <w:t>)</w:t>
      </w:r>
      <w:r w:rsidRPr="00D91540">
        <w:rPr>
          <w:rFonts w:ascii="Times" w:hAnsi="Times"/>
          <w:sz w:val="20"/>
          <w:vertAlign w:val="subscript"/>
        </w:rPr>
        <w:t>5</w:t>
      </w:r>
      <w:r w:rsidRPr="00D91540">
        <w:rPr>
          <w:rFonts w:ascii="Times" w:hAnsi="Times"/>
          <w:sz w:val="20"/>
        </w:rPr>
        <w:t>Si</w:t>
      </w:r>
      <w:r w:rsidRPr="00D91540">
        <w:rPr>
          <w:rFonts w:ascii="Times" w:hAnsi="Times"/>
          <w:sz w:val="20"/>
          <w:vertAlign w:val="subscript"/>
        </w:rPr>
        <w:t>6</w:t>
      </w:r>
      <w:r w:rsidRPr="00D91540">
        <w:rPr>
          <w:rFonts w:ascii="Times" w:hAnsi="Times"/>
          <w:sz w:val="20"/>
        </w:rPr>
        <w:t>(</w:t>
      </w:r>
      <w:proofErr w:type="spellStart"/>
      <w:r w:rsidRPr="00D91540">
        <w:rPr>
          <w:rFonts w:ascii="Times" w:hAnsi="Times"/>
          <w:sz w:val="20"/>
        </w:rPr>
        <w:t>Si,Al</w:t>
      </w:r>
      <w:proofErr w:type="spellEnd"/>
      <w:r w:rsidRPr="00D91540">
        <w:rPr>
          <w:rFonts w:ascii="Times" w:hAnsi="Times"/>
          <w:sz w:val="20"/>
        </w:rPr>
        <w:t>)</w:t>
      </w:r>
      <w:r w:rsidRPr="00D91540">
        <w:rPr>
          <w:rFonts w:ascii="Times" w:hAnsi="Times"/>
          <w:sz w:val="20"/>
          <w:vertAlign w:val="subscript"/>
        </w:rPr>
        <w:t>2</w:t>
      </w:r>
      <w:r w:rsidRPr="00D91540">
        <w:rPr>
          <w:rFonts w:ascii="Times" w:hAnsi="Times"/>
          <w:sz w:val="20"/>
        </w:rPr>
        <w:t>O</w:t>
      </w:r>
      <w:r w:rsidRPr="00D91540">
        <w:rPr>
          <w:rFonts w:ascii="Times" w:hAnsi="Times"/>
          <w:sz w:val="20"/>
          <w:vertAlign w:val="subscript"/>
        </w:rPr>
        <w:t>22</w:t>
      </w:r>
      <w:r w:rsidRPr="00D91540">
        <w:rPr>
          <w:rFonts w:ascii="Times" w:hAnsi="Times"/>
          <w:sz w:val="20"/>
        </w:rPr>
        <w:t>(OH)</w:t>
      </w:r>
      <w:r w:rsidRPr="00D91540">
        <w:rPr>
          <w:rFonts w:ascii="Times" w:hAnsi="Times"/>
          <w:sz w:val="20"/>
          <w:vertAlign w:val="subscript"/>
        </w:rPr>
        <w:t>2</w:t>
      </w:r>
    </w:p>
    <w:p w:rsidR="006B0D2A" w:rsidRPr="00D91540" w:rsidRDefault="00D91540" w:rsidP="00D91540">
      <w:pPr>
        <w:rPr>
          <w:rFonts w:ascii="Times" w:hAnsi="Times"/>
          <w:sz w:val="20"/>
        </w:rPr>
      </w:pPr>
    </w:p>
    <w:sectPr w:rsidR="006B0D2A" w:rsidRPr="00D91540" w:rsidSect="00C56C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18A0"/>
    <w:rsid w:val="00195DFF"/>
    <w:rsid w:val="004518A0"/>
    <w:rsid w:val="00A427B4"/>
    <w:rsid w:val="00C20F3B"/>
    <w:rsid w:val="00D91540"/>
    <w:rsid w:val="00F23A58"/>
  </w:rsids>
  <m:mathPr>
    <m:mathFont m:val="Time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01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D91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Pr>
      <w:rFonts w:ascii="Helvetica" w:eastAsia="Times New Roman" w:hAnsi="Helvetica" w:cs="Helvetica"/>
    </w:rPr>
  </w:style>
  <w:style w:type="paragraph" w:styleId="Footer">
    <w:name w:val="footer"/>
    <w:basedOn w:val="Normal"/>
    <w:link w:val="FooterChar"/>
    <w:uiPriority w:val="99"/>
    <w:semiHidden/>
    <w:rsid w:val="00D91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Pr>
      <w:rFonts w:ascii="Helvetica" w:eastAsia="Times New Roman" w:hAnsi="Helvetica" w:cs="Helvetica"/>
    </w:rPr>
  </w:style>
  <w:style w:type="character" w:customStyle="1" w:styleId="FooterChar">
    <w:name w:val="Footer Char"/>
    <w:basedOn w:val="DefaultParagraphFont"/>
    <w:link w:val="Footer"/>
    <w:uiPriority w:val="99"/>
    <w:semiHidden/>
    <w:rsid w:val="00D91540"/>
    <w:rPr>
      <w:rFonts w:ascii="Helvetica" w:eastAsia="Times New Roman" w:hAnsi="Helvetica" w:cs="Helvetica"/>
    </w:rPr>
  </w:style>
  <w:style w:type="paragraph" w:customStyle="1" w:styleId="TOCEntry1">
    <w:name w:val="TOC Entry 1"/>
    <w:uiPriority w:val="99"/>
    <w:rsid w:val="00D91540"/>
    <w:pPr>
      <w:widowControl w:val="0"/>
      <w:tabs>
        <w:tab w:val="right" w:leader="dot" w:pos="9000"/>
        <w:tab w:val="left" w:pos="9360"/>
      </w:tabs>
      <w:autoSpaceDE w:val="0"/>
      <w:autoSpaceDN w:val="0"/>
      <w:adjustRightInd w:val="0"/>
      <w:spacing w:line="240" w:lineRule="atLeast"/>
    </w:pPr>
    <w:rPr>
      <w:rFonts w:ascii="Helvetica" w:eastAsia="Times New Roman" w:hAnsi="Helvetica" w:cs="Helvetica"/>
    </w:rPr>
  </w:style>
  <w:style w:type="paragraph" w:customStyle="1" w:styleId="TOCEntry2">
    <w:name w:val="TOC Entry 2"/>
    <w:uiPriority w:val="99"/>
    <w:rsid w:val="00D91540"/>
    <w:pPr>
      <w:widowControl w:val="0"/>
      <w:tabs>
        <w:tab w:val="right" w:leader="dot" w:pos="9000"/>
        <w:tab w:val="left" w:pos="9360"/>
      </w:tabs>
      <w:autoSpaceDE w:val="0"/>
      <w:autoSpaceDN w:val="0"/>
      <w:adjustRightInd w:val="0"/>
      <w:spacing w:line="240" w:lineRule="atLeast"/>
      <w:ind w:left="1080"/>
    </w:pPr>
    <w:rPr>
      <w:rFonts w:ascii="Helvetica" w:eastAsia="Times New Roman" w:hAnsi="Helvetica" w:cs="Helvetica"/>
    </w:rPr>
  </w:style>
  <w:style w:type="paragraph" w:customStyle="1" w:styleId="TOCEntry3">
    <w:name w:val="TOC Entry 3"/>
    <w:uiPriority w:val="99"/>
    <w:rsid w:val="00D91540"/>
    <w:pPr>
      <w:widowControl w:val="0"/>
      <w:tabs>
        <w:tab w:val="right" w:leader="dot" w:pos="9000"/>
        <w:tab w:val="left" w:pos="9360"/>
      </w:tabs>
      <w:autoSpaceDE w:val="0"/>
      <w:autoSpaceDN w:val="0"/>
      <w:adjustRightInd w:val="0"/>
      <w:spacing w:line="240" w:lineRule="atLeast"/>
      <w:ind w:left="2160"/>
    </w:pPr>
    <w:rPr>
      <w:rFonts w:ascii="Helvetica" w:eastAsia="Times New Roman" w:hAnsi="Helvetica" w:cs="Helvetica"/>
    </w:rPr>
  </w:style>
  <w:style w:type="paragraph" w:customStyle="1" w:styleId="TOCEntry4">
    <w:name w:val="TOC Entry 4"/>
    <w:uiPriority w:val="99"/>
    <w:rsid w:val="00D91540"/>
    <w:pPr>
      <w:widowControl w:val="0"/>
      <w:tabs>
        <w:tab w:val="right" w:leader="dot" w:pos="9000"/>
        <w:tab w:val="left" w:pos="9360"/>
      </w:tabs>
      <w:autoSpaceDE w:val="0"/>
      <w:autoSpaceDN w:val="0"/>
      <w:adjustRightInd w:val="0"/>
      <w:spacing w:line="240" w:lineRule="atLeast"/>
      <w:ind w:left="3240"/>
    </w:pPr>
    <w:rPr>
      <w:rFonts w:ascii="Helvetica" w:eastAsia="Times New Roman" w:hAnsi="Helvetica" w:cs="Helvetica"/>
    </w:rPr>
  </w:style>
  <w:style w:type="paragraph" w:customStyle="1" w:styleId="TOCEntry5">
    <w:name w:val="TOC Entry 5"/>
    <w:uiPriority w:val="99"/>
    <w:rsid w:val="00D91540"/>
    <w:pPr>
      <w:widowControl w:val="0"/>
      <w:tabs>
        <w:tab w:val="right" w:leader="dot" w:pos="9000"/>
        <w:tab w:val="left" w:pos="9360"/>
      </w:tabs>
      <w:autoSpaceDE w:val="0"/>
      <w:autoSpaceDN w:val="0"/>
      <w:adjustRightInd w:val="0"/>
      <w:spacing w:line="240" w:lineRule="atLeast"/>
      <w:ind w:left="4420"/>
    </w:pPr>
    <w:rPr>
      <w:rFonts w:ascii="Helvetica" w:eastAsia="Times New Roman" w:hAnsi="Helvetica" w:cs="Helvetica"/>
    </w:rPr>
  </w:style>
  <w:style w:type="character" w:customStyle="1" w:styleId="TOCHeading1">
    <w:name w:val="TOC Heading 1"/>
    <w:uiPriority w:val="99"/>
    <w:rsid w:val="00D91540"/>
    <w:rPr>
      <w:rFonts w:ascii="Helvetica" w:hAnsi="Helvetica"/>
      <w:b/>
      <w:i/>
      <w:caps/>
      <w:smallCaps/>
      <w:strike/>
      <w:outline/>
      <w:shadow/>
      <w:sz w:val="18"/>
      <w:u w:val="double"/>
      <w:vertAlign w:val="subscript"/>
    </w:rPr>
  </w:style>
  <w:style w:type="character" w:customStyle="1" w:styleId="TOCHeading2">
    <w:name w:val="TOC Heading 2"/>
    <w:uiPriority w:val="99"/>
    <w:rsid w:val="00D91540"/>
    <w:rPr>
      <w:rFonts w:ascii="Helvetica" w:hAnsi="Helvetica"/>
      <w:b/>
      <w:i/>
      <w:caps/>
      <w:smallCaps/>
      <w:strike/>
      <w:outline/>
      <w:shadow/>
      <w:sz w:val="18"/>
      <w:u w:val="double"/>
      <w:vertAlign w:val="subscript"/>
    </w:rPr>
  </w:style>
  <w:style w:type="character" w:customStyle="1" w:styleId="TOCHeading3">
    <w:name w:val="TOC Heading 3"/>
    <w:uiPriority w:val="99"/>
    <w:rsid w:val="00D91540"/>
    <w:rPr>
      <w:rFonts w:ascii="Helvetica" w:hAnsi="Helvetica"/>
      <w:b/>
      <w:i/>
      <w:caps/>
      <w:smallCaps/>
      <w:strike/>
      <w:outline/>
      <w:shadow/>
      <w:sz w:val="18"/>
      <w:u w:val="double"/>
      <w:vertAlign w:val="subscript"/>
    </w:rPr>
  </w:style>
  <w:style w:type="character" w:customStyle="1" w:styleId="TOCHeading4">
    <w:name w:val="TOC Heading 4"/>
    <w:uiPriority w:val="99"/>
    <w:rsid w:val="00D91540"/>
    <w:rPr>
      <w:rFonts w:ascii="Helvetica" w:hAnsi="Helvetica"/>
      <w:b/>
      <w:i/>
      <w:caps/>
      <w:smallCaps/>
      <w:strike/>
      <w:outline/>
      <w:shadow/>
      <w:sz w:val="18"/>
      <w:u w:val="double"/>
      <w:vertAlign w:val="subscript"/>
    </w:rPr>
  </w:style>
  <w:style w:type="character" w:customStyle="1" w:styleId="TOCHeading5">
    <w:name w:val="TOC Heading 5"/>
    <w:uiPriority w:val="99"/>
    <w:rsid w:val="00D91540"/>
    <w:rPr>
      <w:rFonts w:ascii="Helvetica" w:hAnsi="Helvetica"/>
      <w:b/>
      <w:i/>
      <w:caps/>
      <w:smallCaps/>
      <w:strike/>
      <w:outline/>
      <w:shadow/>
      <w:sz w:val="18"/>
      <w:u w:val="double"/>
      <w:vertAlign w:val="subscript"/>
    </w:rPr>
  </w:style>
  <w:style w:type="table" w:styleId="TableGrid">
    <w:name w:val="Table Grid"/>
    <w:basedOn w:val="TableNormal"/>
    <w:uiPriority w:val="99"/>
    <w:rsid w:val="00D91540"/>
    <w:pPr>
      <w:widowControl w:val="0"/>
      <w:autoSpaceDE w:val="0"/>
      <w:autoSpaceDN w:val="0"/>
      <w:adjustRightInd w:val="0"/>
    </w:pPr>
    <w:rPr>
      <w:rFonts w:ascii="Geneva" w:eastAsia="Times New Roman" w:hAnsi="Geneva" w:cs="Genev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91540"/>
    <w:pPr>
      <w:widowControl w:val="0"/>
      <w:tabs>
        <w:tab w:val="center" w:pos="4320"/>
        <w:tab w:val="right" w:pos="8640"/>
      </w:tabs>
      <w:autoSpaceDE w:val="0"/>
      <w:autoSpaceDN w:val="0"/>
      <w:adjustRightInd w:val="0"/>
    </w:pPr>
    <w:rPr>
      <w:rFonts w:ascii="Geneva" w:eastAsia="Times New Roman" w:hAnsi="Geneva" w:cs="Geneva"/>
      <w:sz w:val="20"/>
      <w:szCs w:val="20"/>
    </w:rPr>
  </w:style>
  <w:style w:type="character" w:customStyle="1" w:styleId="HeaderChar">
    <w:name w:val="Header Char"/>
    <w:basedOn w:val="DefaultParagraphFont"/>
    <w:link w:val="Header"/>
    <w:uiPriority w:val="99"/>
    <w:rsid w:val="00D91540"/>
    <w:rPr>
      <w:rFonts w:ascii="Geneva" w:eastAsia="Times New Roman" w:hAnsi="Geneva" w:cs="Geneva"/>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chart" Target="charts/chart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Sheet1!$A$11</c:f>
              <c:strCache>
                <c:ptCount val="1"/>
                <c:pt idx="0">
                  <c:v>Evian</c:v>
                </c:pt>
              </c:strCache>
            </c:strRef>
          </c:tx>
          <c:cat>
            <c:strRef>
              <c:f>Sheet1!$B$10:$F$10</c:f>
              <c:strCache>
                <c:ptCount val="5"/>
                <c:pt idx="0">
                  <c:v>TDS</c:v>
                </c:pt>
                <c:pt idx="1">
                  <c:v>Alk</c:v>
                </c:pt>
                <c:pt idx="2">
                  <c:v>Ca</c:v>
                </c:pt>
                <c:pt idx="3">
                  <c:v>Mg</c:v>
                </c:pt>
                <c:pt idx="4">
                  <c:v>Cl</c:v>
                </c:pt>
              </c:strCache>
            </c:strRef>
          </c:cat>
          <c:val>
            <c:numRef>
              <c:f>Sheet1!$B$11:$F$11</c:f>
              <c:numCache>
                <c:formatCode>General</c:formatCode>
                <c:ptCount val="5"/>
                <c:pt idx="0">
                  <c:v>330.0</c:v>
                </c:pt>
                <c:pt idx="1">
                  <c:v>250.0</c:v>
                </c:pt>
                <c:pt idx="2">
                  <c:v>220.0</c:v>
                </c:pt>
                <c:pt idx="3">
                  <c:v>120.0</c:v>
                </c:pt>
                <c:pt idx="4">
                  <c:v>17.0</c:v>
                </c:pt>
              </c:numCache>
            </c:numRef>
          </c:val>
        </c:ser>
        <c:ser>
          <c:idx val="1"/>
          <c:order val="1"/>
          <c:tx>
            <c:strRef>
              <c:f>Sheet1!$A$12</c:f>
              <c:strCache>
                <c:ptCount val="1"/>
                <c:pt idx="0">
                  <c:v>Poland Spring</c:v>
                </c:pt>
              </c:strCache>
            </c:strRef>
          </c:tx>
          <c:cat>
            <c:strRef>
              <c:f>Sheet1!$B$10:$F$10</c:f>
              <c:strCache>
                <c:ptCount val="5"/>
                <c:pt idx="0">
                  <c:v>TDS</c:v>
                </c:pt>
                <c:pt idx="1">
                  <c:v>Alk</c:v>
                </c:pt>
                <c:pt idx="2">
                  <c:v>Ca</c:v>
                </c:pt>
                <c:pt idx="3">
                  <c:v>Mg</c:v>
                </c:pt>
                <c:pt idx="4">
                  <c:v>Cl</c:v>
                </c:pt>
              </c:strCache>
            </c:strRef>
          </c:cat>
          <c:val>
            <c:numRef>
              <c:f>Sheet1!$B$12:$F$12</c:f>
              <c:numCache>
                <c:formatCode>General</c:formatCode>
                <c:ptCount val="5"/>
                <c:pt idx="0">
                  <c:v>35.0</c:v>
                </c:pt>
                <c:pt idx="1">
                  <c:v>16.0</c:v>
                </c:pt>
                <c:pt idx="2">
                  <c:v>17.0</c:v>
                </c:pt>
                <c:pt idx="3">
                  <c:v>20.0</c:v>
                </c:pt>
                <c:pt idx="4">
                  <c:v>15.0</c:v>
                </c:pt>
              </c:numCache>
            </c:numRef>
          </c:val>
        </c:ser>
        <c:ser>
          <c:idx val="2"/>
          <c:order val="2"/>
          <c:tx>
            <c:strRef>
              <c:f>Sheet1!$A$13</c:f>
              <c:strCache>
                <c:ptCount val="1"/>
                <c:pt idx="0">
                  <c:v>Hamilton NY</c:v>
                </c:pt>
              </c:strCache>
            </c:strRef>
          </c:tx>
          <c:cat>
            <c:strRef>
              <c:f>Sheet1!$B$10:$F$10</c:f>
              <c:strCache>
                <c:ptCount val="5"/>
                <c:pt idx="0">
                  <c:v>TDS</c:v>
                </c:pt>
                <c:pt idx="1">
                  <c:v>Alk</c:v>
                </c:pt>
                <c:pt idx="2">
                  <c:v>Ca</c:v>
                </c:pt>
                <c:pt idx="3">
                  <c:v>Mg</c:v>
                </c:pt>
                <c:pt idx="4">
                  <c:v>Cl</c:v>
                </c:pt>
              </c:strCache>
            </c:strRef>
          </c:cat>
          <c:val>
            <c:numRef>
              <c:f>Sheet1!$B$13:$F$13</c:f>
              <c:numCache>
                <c:formatCode>General</c:formatCode>
                <c:ptCount val="5"/>
                <c:pt idx="0">
                  <c:v>530.0</c:v>
                </c:pt>
                <c:pt idx="1">
                  <c:v>300.0</c:v>
                </c:pt>
                <c:pt idx="2">
                  <c:v>40.0</c:v>
                </c:pt>
                <c:pt idx="3">
                  <c:v>0.0</c:v>
                </c:pt>
                <c:pt idx="4">
                  <c:v>120.0</c:v>
                </c:pt>
              </c:numCache>
            </c:numRef>
          </c:val>
        </c:ser>
        <c:ser>
          <c:idx val="3"/>
          <c:order val="3"/>
          <c:tx>
            <c:strRef>
              <c:f>Sheet1!$A$14</c:f>
              <c:strCache>
                <c:ptCount val="1"/>
                <c:pt idx="0">
                  <c:v>Fiji</c:v>
                </c:pt>
              </c:strCache>
            </c:strRef>
          </c:tx>
          <c:cat>
            <c:strRef>
              <c:f>Sheet1!$B$10:$F$10</c:f>
              <c:strCache>
                <c:ptCount val="5"/>
                <c:pt idx="0">
                  <c:v>TDS</c:v>
                </c:pt>
                <c:pt idx="1">
                  <c:v>Alk</c:v>
                </c:pt>
                <c:pt idx="2">
                  <c:v>Ca</c:v>
                </c:pt>
                <c:pt idx="3">
                  <c:v>Mg</c:v>
                </c:pt>
                <c:pt idx="4">
                  <c:v>Cl</c:v>
                </c:pt>
              </c:strCache>
            </c:strRef>
          </c:cat>
          <c:val>
            <c:numRef>
              <c:f>Sheet1!$B$14:$F$14</c:f>
              <c:numCache>
                <c:formatCode>General</c:formatCode>
                <c:ptCount val="5"/>
                <c:pt idx="0">
                  <c:v>155.0</c:v>
                </c:pt>
                <c:pt idx="1">
                  <c:v>105.0</c:v>
                </c:pt>
                <c:pt idx="2">
                  <c:v>52.0</c:v>
                </c:pt>
                <c:pt idx="3">
                  <c:v>52.0</c:v>
                </c:pt>
                <c:pt idx="4">
                  <c:v>15.0</c:v>
                </c:pt>
              </c:numCache>
            </c:numRef>
          </c:val>
        </c:ser>
        <c:ser>
          <c:idx val="4"/>
          <c:order val="4"/>
          <c:tx>
            <c:strRef>
              <c:f>Sheet1!$A$15</c:f>
              <c:strCache>
                <c:ptCount val="1"/>
                <c:pt idx="0">
                  <c:v>Aquafina</c:v>
                </c:pt>
              </c:strCache>
            </c:strRef>
          </c:tx>
          <c:cat>
            <c:strRef>
              <c:f>Sheet1!$B$10:$F$10</c:f>
              <c:strCache>
                <c:ptCount val="5"/>
                <c:pt idx="0">
                  <c:v>TDS</c:v>
                </c:pt>
                <c:pt idx="1">
                  <c:v>Alk</c:v>
                </c:pt>
                <c:pt idx="2">
                  <c:v>Ca</c:v>
                </c:pt>
                <c:pt idx="3">
                  <c:v>Mg</c:v>
                </c:pt>
                <c:pt idx="4">
                  <c:v>Cl</c:v>
                </c:pt>
              </c:strCache>
            </c:strRef>
          </c:cat>
          <c:val>
            <c:numRef>
              <c:f>Sheet1!$B$15:$F$15</c:f>
              <c:numCache>
                <c:formatCode>General</c:formatCode>
                <c:ptCount val="5"/>
                <c:pt idx="0">
                  <c:v>5.0</c:v>
                </c:pt>
                <c:pt idx="1">
                  <c:v>5.0</c:v>
                </c:pt>
                <c:pt idx="2">
                  <c:v>5.0</c:v>
                </c:pt>
                <c:pt idx="3">
                  <c:v>5.0</c:v>
                </c:pt>
                <c:pt idx="4">
                  <c:v>7.0</c:v>
                </c:pt>
              </c:numCache>
            </c:numRef>
          </c:val>
        </c:ser>
        <c:marker val="1"/>
        <c:axId val="638397192"/>
        <c:axId val="602370120"/>
      </c:lineChart>
      <c:catAx>
        <c:axId val="638397192"/>
        <c:scaling>
          <c:orientation val="minMax"/>
        </c:scaling>
        <c:axPos val="b"/>
        <c:tickLblPos val="nextTo"/>
        <c:crossAx val="602370120"/>
        <c:crosses val="autoZero"/>
        <c:auto val="1"/>
        <c:lblAlgn val="ctr"/>
        <c:lblOffset val="100"/>
      </c:catAx>
      <c:valAx>
        <c:axId val="602370120"/>
        <c:scaling>
          <c:logBase val="10.0"/>
          <c:orientation val="minMax"/>
        </c:scaling>
        <c:axPos val="l"/>
        <c:majorGridlines/>
        <c:title>
          <c:tx>
            <c:rich>
              <a:bodyPr/>
              <a:lstStyle/>
              <a:p>
                <a:pPr>
                  <a:defRPr/>
                </a:pPr>
                <a:r>
                  <a:rPr lang="en-US"/>
                  <a:t>(Mg/L)</a:t>
                </a:r>
              </a:p>
            </c:rich>
          </c:tx>
          <c:layout/>
        </c:title>
        <c:numFmt formatCode="General" sourceLinked="1"/>
        <c:tickLblPos val="nextTo"/>
        <c:crossAx val="638397192"/>
        <c:crosses val="autoZero"/>
        <c:crossBetween val="between"/>
      </c:valAx>
      <c:spPr>
        <a:ln>
          <a:solidFill>
            <a:schemeClr val="tx1"/>
          </a:solidFill>
        </a:ln>
      </c:spPr>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1466</Words>
  <Characters>8357</Characters>
  <Application>Microsoft Macintosh Word</Application>
  <DocSecurity>0</DocSecurity>
  <Lines>69</Lines>
  <Paragraphs>16</Paragraphs>
  <ScaleCrop>false</ScaleCrop>
  <Company>Colgate University</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Peck</dc:creator>
  <cp:keywords/>
  <cp:lastModifiedBy>Colgate University</cp:lastModifiedBy>
  <cp:revision>4</cp:revision>
  <dcterms:created xsi:type="dcterms:W3CDTF">2011-08-12T17:54:00Z</dcterms:created>
  <dcterms:modified xsi:type="dcterms:W3CDTF">2011-08-12T18:11:00Z</dcterms:modified>
</cp:coreProperties>
</file>