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E5C" w:rsidRPr="00A22E5C" w:rsidRDefault="0069333A" w:rsidP="00A22E5C">
      <w:pPr>
        <w:rPr>
          <w:rFonts w:ascii="Times New Roman" w:eastAsia="Calibri" w:hAnsi="Times New Roman" w:cs="Times New Roman"/>
          <w:b/>
          <w:sz w:val="24"/>
          <w:szCs w:val="24"/>
        </w:rPr>
      </w:pPr>
      <w:r>
        <w:rPr>
          <w:rFonts w:ascii="Times New Roman" w:eastAsia="Calibri" w:hAnsi="Times New Roman" w:cs="Times New Roman"/>
          <w:b/>
          <w:caps/>
          <w:sz w:val="24"/>
          <w:szCs w:val="24"/>
        </w:rPr>
        <w:t>“</w:t>
      </w:r>
      <w:r w:rsidR="00A22E5C" w:rsidRPr="00A22E5C">
        <w:rPr>
          <w:rFonts w:ascii="Times New Roman" w:eastAsia="Calibri" w:hAnsi="Times New Roman" w:cs="Times New Roman"/>
          <w:b/>
          <w:caps/>
          <w:sz w:val="24"/>
          <w:szCs w:val="24"/>
        </w:rPr>
        <w:t xml:space="preserve">Soil </w:t>
      </w:r>
      <w:r>
        <w:rPr>
          <w:rFonts w:ascii="Times New Roman" w:eastAsia="Calibri" w:hAnsi="Times New Roman" w:cs="Times New Roman"/>
          <w:b/>
          <w:caps/>
          <w:sz w:val="24"/>
          <w:szCs w:val="24"/>
        </w:rPr>
        <w:t>UNDER THE MICROSCOPE”</w:t>
      </w:r>
      <w:r w:rsidR="00A55A74">
        <w:rPr>
          <w:rFonts w:ascii="Times New Roman" w:eastAsia="Calibri" w:hAnsi="Times New Roman" w:cs="Times New Roman"/>
          <w:b/>
          <w:caps/>
          <w:sz w:val="24"/>
          <w:szCs w:val="24"/>
        </w:rPr>
        <w:t xml:space="preserve"> – Steve Driese, </w:t>
      </w:r>
      <w:r w:rsidR="00A55A74" w:rsidRPr="00A55A74">
        <w:rPr>
          <w:rFonts w:ascii="Times New Roman" w:eastAsia="Calibri" w:hAnsi="Times New Roman" w:cs="Times New Roman"/>
          <w:b/>
          <w:caps/>
          <w:sz w:val="24"/>
          <w:szCs w:val="24"/>
        </w:rPr>
        <w:t>Baylor University</w:t>
      </w:r>
      <w:r w:rsidR="00A22E5C" w:rsidRPr="00A22E5C">
        <w:rPr>
          <w:rFonts w:ascii="Times New Roman" w:eastAsia="Calibri" w:hAnsi="Times New Roman" w:cs="Times New Roman"/>
          <w:sz w:val="24"/>
          <w:szCs w:val="24"/>
        </w:rPr>
        <w:tab/>
      </w:r>
    </w:p>
    <w:p w:rsidR="00A22E5C" w:rsidRPr="00A22E5C" w:rsidRDefault="00A22E5C" w:rsidP="00A22E5C">
      <w:pPr>
        <w:numPr>
          <w:ilvl w:val="0"/>
          <w:numId w:val="1"/>
        </w:numPr>
        <w:spacing w:after="0"/>
        <w:contextualSpacing/>
        <w:rPr>
          <w:rFonts w:ascii="Times New Roman" w:eastAsia="Calibri" w:hAnsi="Times New Roman" w:cs="Times New Roman"/>
          <w:b/>
          <w:sz w:val="24"/>
          <w:szCs w:val="24"/>
        </w:rPr>
      </w:pPr>
      <w:r w:rsidRPr="00A22E5C">
        <w:rPr>
          <w:rFonts w:ascii="Times New Roman" w:eastAsia="Calibri" w:hAnsi="Times New Roman" w:cs="Times New Roman"/>
          <w:b/>
          <w:sz w:val="24"/>
          <w:szCs w:val="24"/>
        </w:rPr>
        <w:t>Fundamentals</w:t>
      </w:r>
    </w:p>
    <w:p w:rsidR="003625D9" w:rsidRPr="003625D9" w:rsidRDefault="003625D9" w:rsidP="003625D9">
      <w:pPr>
        <w:pStyle w:val="ListParagraph"/>
        <w:ind w:left="360"/>
        <w:rPr>
          <w:rFonts w:ascii="Times New Roman" w:hAnsi="Times New Roman" w:cs="Times New Roman"/>
          <w:b/>
          <w:i/>
          <w:sz w:val="24"/>
          <w:szCs w:val="24"/>
        </w:rPr>
      </w:pPr>
      <w:r w:rsidRPr="003625D9">
        <w:rPr>
          <w:rFonts w:ascii="Times New Roman" w:hAnsi="Times New Roman" w:cs="Times New Roman"/>
          <w:bCs/>
          <w:i/>
          <w:sz w:val="24"/>
          <w:szCs w:val="24"/>
        </w:rPr>
        <w:t>“Micromorphology is t</w:t>
      </w:r>
      <w:r w:rsidRPr="003625D9">
        <w:rPr>
          <w:rFonts w:ascii="Times New Roman" w:hAnsi="Times New Roman" w:cs="Times New Roman"/>
          <w:i/>
          <w:sz w:val="24"/>
          <w:szCs w:val="24"/>
        </w:rPr>
        <w:t>he description, interpretation, and measurement of components</w:t>
      </w:r>
      <w:r w:rsidR="00F75E31">
        <w:rPr>
          <w:rFonts w:ascii="Times New Roman" w:hAnsi="Times New Roman" w:cs="Times New Roman"/>
          <w:i/>
          <w:sz w:val="24"/>
          <w:szCs w:val="24"/>
        </w:rPr>
        <w:t>, features and fabrics in soils</w:t>
      </w:r>
      <w:r w:rsidRPr="003625D9">
        <w:rPr>
          <w:rFonts w:ascii="Times New Roman" w:hAnsi="Times New Roman" w:cs="Times New Roman"/>
          <w:i/>
          <w:sz w:val="24"/>
          <w:szCs w:val="24"/>
        </w:rPr>
        <w:t>, at the microscopic level.</w:t>
      </w:r>
      <w:r w:rsidRPr="003625D9">
        <w:rPr>
          <w:rFonts w:ascii="Times New Roman" w:hAnsi="Times New Roman" w:cs="Times New Roman"/>
          <w:bCs/>
          <w:i/>
          <w:sz w:val="24"/>
          <w:szCs w:val="24"/>
        </w:rPr>
        <w:t>”</w:t>
      </w:r>
      <w:r w:rsidRPr="003625D9">
        <w:rPr>
          <w:rFonts w:ascii="Times New Roman" w:hAnsi="Times New Roman" w:cs="Times New Roman"/>
          <w:i/>
          <w:sz w:val="24"/>
          <w:szCs w:val="24"/>
        </w:rPr>
        <w:br/>
      </w:r>
      <w:r w:rsidRPr="003625D9">
        <w:rPr>
          <w:rFonts w:ascii="Times New Roman" w:hAnsi="Times New Roman" w:cs="Times New Roman"/>
          <w:sz w:val="24"/>
          <w:szCs w:val="24"/>
        </w:rPr>
        <w:br/>
      </w:r>
      <w:proofErr w:type="gramStart"/>
      <w:r w:rsidR="007F031A">
        <w:rPr>
          <w:rFonts w:ascii="Times New Roman" w:hAnsi="Times New Roman" w:cs="Times New Roman"/>
          <w:sz w:val="24"/>
          <w:szCs w:val="24"/>
        </w:rPr>
        <w:t>from</w:t>
      </w:r>
      <w:proofErr w:type="gramEnd"/>
      <w:r w:rsidRPr="003625D9">
        <w:rPr>
          <w:rFonts w:ascii="Times New Roman" w:hAnsi="Times New Roman" w:cs="Times New Roman"/>
          <w:sz w:val="24"/>
          <w:szCs w:val="24"/>
        </w:rPr>
        <w:t xml:space="preserve">: </w:t>
      </w:r>
      <w:r w:rsidRPr="003625D9">
        <w:rPr>
          <w:rFonts w:ascii="Times New Roman" w:hAnsi="Times New Roman" w:cs="Times New Roman"/>
          <w:bCs/>
          <w:sz w:val="24"/>
          <w:szCs w:val="24"/>
        </w:rPr>
        <w:t>Bullock et al. (1985),</w:t>
      </w:r>
      <w:r w:rsidRPr="003625D9">
        <w:rPr>
          <w:rFonts w:ascii="Times New Roman" w:hAnsi="Times New Roman" w:cs="Times New Roman"/>
          <w:b/>
          <w:bCs/>
          <w:sz w:val="24"/>
          <w:szCs w:val="24"/>
        </w:rPr>
        <w:t xml:space="preserve"> </w:t>
      </w:r>
      <w:r w:rsidRPr="003625D9">
        <w:rPr>
          <w:rFonts w:ascii="Times New Roman" w:hAnsi="Times New Roman" w:cs="Times New Roman"/>
          <w:b/>
          <w:i/>
          <w:sz w:val="24"/>
          <w:szCs w:val="24"/>
        </w:rPr>
        <w:t>Handbook for Soil Thin Section Description</w:t>
      </w:r>
    </w:p>
    <w:p w:rsidR="003625D9" w:rsidRPr="003625D9" w:rsidRDefault="00A55A74" w:rsidP="003625D9">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See </w:t>
      </w:r>
      <w:hyperlink r:id="rId6" w:history="1">
        <w:r w:rsidR="003625D9" w:rsidRPr="003625D9">
          <w:rPr>
            <w:rStyle w:val="Hyperlink"/>
            <w:rFonts w:ascii="Times New Roman" w:hAnsi="Times New Roman" w:cs="Times New Roman"/>
            <w:sz w:val="24"/>
            <w:szCs w:val="24"/>
          </w:rPr>
          <w:t>http://www.youtube.com/watch?v=-T2luwLcfeg</w:t>
        </w:r>
      </w:hyperlink>
      <w:r>
        <w:rPr>
          <w:rFonts w:ascii="Times New Roman" w:hAnsi="Times New Roman" w:cs="Times New Roman"/>
          <w:sz w:val="24"/>
          <w:szCs w:val="24"/>
        </w:rPr>
        <w:t xml:space="preserve"> for a bit of humor</w:t>
      </w:r>
      <w:r w:rsidR="007F031A">
        <w:rPr>
          <w:rFonts w:ascii="Times New Roman" w:hAnsi="Times New Roman" w:cs="Times New Roman"/>
          <w:sz w:val="24"/>
          <w:szCs w:val="24"/>
        </w:rPr>
        <w:t xml:space="preserve"> to start</w:t>
      </w:r>
    </w:p>
    <w:p w:rsidR="00A22E5C" w:rsidRDefault="00A22E5C" w:rsidP="00A55A74">
      <w:pPr>
        <w:spacing w:after="0"/>
        <w:rPr>
          <w:rFonts w:ascii="Times New Roman" w:eastAsia="Calibri" w:hAnsi="Times New Roman" w:cs="Times New Roman"/>
          <w:color w:val="0000FF"/>
          <w:sz w:val="24"/>
          <w:szCs w:val="24"/>
          <w:u w:val="single"/>
        </w:rPr>
      </w:pPr>
      <w:proofErr w:type="spellStart"/>
      <w:r w:rsidRPr="00A22E5C">
        <w:rPr>
          <w:rFonts w:ascii="Times New Roman" w:eastAsia="Calibri" w:hAnsi="Times New Roman" w:cs="Times New Roman"/>
          <w:sz w:val="24"/>
          <w:szCs w:val="24"/>
        </w:rPr>
        <w:t>Eswaran</w:t>
      </w:r>
      <w:proofErr w:type="spellEnd"/>
      <w:r w:rsidRPr="00A22E5C">
        <w:rPr>
          <w:rFonts w:ascii="Times New Roman" w:eastAsia="Calibri" w:hAnsi="Times New Roman" w:cs="Times New Roman"/>
          <w:sz w:val="24"/>
          <w:szCs w:val="24"/>
        </w:rPr>
        <w:t xml:space="preserve"> and </w:t>
      </w:r>
      <w:proofErr w:type="spellStart"/>
      <w:r w:rsidRPr="00A22E5C">
        <w:rPr>
          <w:rFonts w:ascii="Times New Roman" w:eastAsia="Calibri" w:hAnsi="Times New Roman" w:cs="Times New Roman"/>
          <w:sz w:val="24"/>
          <w:szCs w:val="24"/>
        </w:rPr>
        <w:t>Drees</w:t>
      </w:r>
      <w:proofErr w:type="spellEnd"/>
      <w:r w:rsidRPr="00A22E5C">
        <w:rPr>
          <w:rFonts w:ascii="Times New Roman" w:eastAsia="Calibri" w:hAnsi="Times New Roman" w:cs="Times New Roman"/>
          <w:sz w:val="24"/>
          <w:szCs w:val="24"/>
        </w:rPr>
        <w:t xml:space="preserve"> (2002) provide an excellent introductory Power point presentation on the microscopic study of soils </w:t>
      </w:r>
      <w:r w:rsidRPr="00A22E5C">
        <w:rPr>
          <w:rFonts w:ascii="Times New Roman" w:eastAsia="Calibri" w:hAnsi="Times New Roman" w:cs="Times New Roman"/>
          <w:i/>
          <w:sz w:val="24"/>
          <w:szCs w:val="24"/>
        </w:rPr>
        <w:t xml:space="preserve">“Soil </w:t>
      </w:r>
      <w:proofErr w:type="gramStart"/>
      <w:r w:rsidRPr="00A22E5C">
        <w:rPr>
          <w:rFonts w:ascii="Times New Roman" w:eastAsia="Calibri" w:hAnsi="Times New Roman" w:cs="Times New Roman"/>
          <w:i/>
          <w:sz w:val="24"/>
          <w:szCs w:val="24"/>
        </w:rPr>
        <w:t>Under</w:t>
      </w:r>
      <w:proofErr w:type="gramEnd"/>
      <w:r w:rsidRPr="00A22E5C">
        <w:rPr>
          <w:rFonts w:ascii="Times New Roman" w:eastAsia="Calibri" w:hAnsi="Times New Roman" w:cs="Times New Roman"/>
          <w:i/>
          <w:sz w:val="24"/>
          <w:szCs w:val="24"/>
        </w:rPr>
        <w:t xml:space="preserve"> a Microscope”</w:t>
      </w:r>
      <w:r w:rsidRPr="00A22E5C">
        <w:rPr>
          <w:rFonts w:ascii="Times New Roman" w:eastAsia="Calibri" w:hAnsi="Times New Roman" w:cs="Times New Roman"/>
          <w:sz w:val="24"/>
          <w:szCs w:val="24"/>
        </w:rPr>
        <w:t xml:space="preserve"> that is available from the USDA-NRCS at: </w:t>
      </w:r>
      <w:hyperlink r:id="rId7" w:history="1">
        <w:r w:rsidRPr="00A22E5C">
          <w:rPr>
            <w:rFonts w:ascii="Times New Roman" w:eastAsia="Calibri" w:hAnsi="Times New Roman" w:cs="Times New Roman"/>
            <w:color w:val="0000FF"/>
            <w:sz w:val="24"/>
            <w:szCs w:val="24"/>
            <w:u w:val="single"/>
          </w:rPr>
          <w:t>http://soils.usda.gov/use/worldsoils/microscope/</w:t>
        </w:r>
      </w:hyperlink>
    </w:p>
    <w:p w:rsidR="0069333A" w:rsidRDefault="0069333A" w:rsidP="00A55A74">
      <w:pPr>
        <w:spacing w:after="0"/>
        <w:rPr>
          <w:rFonts w:ascii="Times New Roman" w:hAnsi="Times New Roman" w:cs="Times New Roman"/>
          <w:b/>
          <w:sz w:val="24"/>
          <w:szCs w:val="24"/>
          <w:u w:val="single"/>
        </w:rPr>
      </w:pPr>
    </w:p>
    <w:p w:rsidR="003625D9" w:rsidRPr="003625D9" w:rsidRDefault="003625D9" w:rsidP="00A55A74">
      <w:pPr>
        <w:spacing w:after="0"/>
        <w:rPr>
          <w:rFonts w:ascii="Times New Roman" w:hAnsi="Times New Roman" w:cs="Times New Roman"/>
          <w:b/>
          <w:sz w:val="24"/>
          <w:szCs w:val="24"/>
          <w:u w:val="single"/>
        </w:rPr>
      </w:pPr>
      <w:r>
        <w:rPr>
          <w:rFonts w:ascii="Times New Roman" w:hAnsi="Times New Roman" w:cs="Times New Roman"/>
          <w:b/>
          <w:sz w:val="24"/>
          <w:szCs w:val="24"/>
          <w:u w:val="single"/>
        </w:rPr>
        <w:t xml:space="preserve">Inexpensive </w:t>
      </w:r>
      <w:r w:rsidR="0069333A">
        <w:rPr>
          <w:rFonts w:ascii="Times New Roman" w:hAnsi="Times New Roman" w:cs="Times New Roman"/>
          <w:b/>
          <w:sz w:val="24"/>
          <w:szCs w:val="24"/>
          <w:u w:val="single"/>
        </w:rPr>
        <w:t>Resource</w:t>
      </w:r>
      <w:r w:rsidRPr="003625D9">
        <w:rPr>
          <w:rFonts w:ascii="Times New Roman" w:hAnsi="Times New Roman" w:cs="Times New Roman"/>
          <w:b/>
          <w:sz w:val="24"/>
          <w:szCs w:val="24"/>
          <w:u w:val="single"/>
        </w:rPr>
        <w:t xml:space="preserve">: </w:t>
      </w:r>
    </w:p>
    <w:p w:rsidR="003625D9" w:rsidRPr="003625D9" w:rsidRDefault="003625D9" w:rsidP="00A55A74">
      <w:pPr>
        <w:spacing w:after="0"/>
        <w:ind w:left="432" w:hanging="360"/>
        <w:rPr>
          <w:rFonts w:ascii="Times New Roman" w:hAnsi="Times New Roman" w:cs="Times New Roman"/>
          <w:b/>
          <w:i/>
          <w:color w:val="000000"/>
          <w:sz w:val="24"/>
          <w:szCs w:val="24"/>
        </w:rPr>
      </w:pPr>
      <w:proofErr w:type="gramStart"/>
      <w:r w:rsidRPr="003625D9">
        <w:rPr>
          <w:rFonts w:ascii="Times New Roman" w:hAnsi="Times New Roman" w:cs="Times New Roman"/>
          <w:color w:val="000000"/>
          <w:sz w:val="24"/>
          <w:szCs w:val="24"/>
        </w:rPr>
        <w:t xml:space="preserve">Stoops, G., 2003, </w:t>
      </w:r>
      <w:r w:rsidRPr="003625D9">
        <w:rPr>
          <w:rFonts w:ascii="Times New Roman" w:hAnsi="Times New Roman" w:cs="Times New Roman"/>
          <w:b/>
          <w:i/>
          <w:color w:val="000000"/>
          <w:sz w:val="24"/>
          <w:szCs w:val="24"/>
        </w:rPr>
        <w:t>Guidelines for Analysis and Description of Soil and Regolith Thin Sections</w:t>
      </w:r>
      <w:r w:rsidRPr="003625D9">
        <w:rPr>
          <w:rFonts w:ascii="Times New Roman" w:hAnsi="Times New Roman" w:cs="Times New Roman"/>
          <w:color w:val="000000"/>
          <w:sz w:val="24"/>
          <w:szCs w:val="24"/>
        </w:rPr>
        <w:t>: Madison, WI, Soil Science Society of America, 184 p. + CD w/images.</w:t>
      </w:r>
      <w:proofErr w:type="gramEnd"/>
      <w:r w:rsidRPr="003625D9">
        <w:rPr>
          <w:rFonts w:ascii="Times New Roman" w:hAnsi="Times New Roman" w:cs="Times New Roman"/>
          <w:color w:val="000000"/>
          <w:sz w:val="24"/>
          <w:szCs w:val="24"/>
        </w:rPr>
        <w:t xml:space="preserve"> (This is very reasonably priced (</w:t>
      </w:r>
      <w:r w:rsidR="0069333A">
        <w:rPr>
          <w:rFonts w:ascii="Times New Roman" w:hAnsi="Times New Roman" w:cs="Times New Roman"/>
          <w:color w:val="000000"/>
          <w:sz w:val="24"/>
          <w:szCs w:val="24"/>
        </w:rPr>
        <w:t xml:space="preserve">at </w:t>
      </w:r>
      <w:r w:rsidRPr="003625D9">
        <w:rPr>
          <w:rFonts w:ascii="Times New Roman" w:hAnsi="Times New Roman" w:cs="Times New Roman"/>
          <w:color w:val="000000"/>
          <w:sz w:val="24"/>
          <w:szCs w:val="24"/>
        </w:rPr>
        <w:t xml:space="preserve">$40) but definitely not very exciting book that has a great CD with photomicrographs, and has a very comprehensive reference list.) </w:t>
      </w:r>
    </w:p>
    <w:p w:rsidR="003625D9" w:rsidRDefault="003625D9" w:rsidP="00A55A74">
      <w:pPr>
        <w:spacing w:after="0"/>
        <w:rPr>
          <w:rFonts w:ascii="Times New Roman" w:hAnsi="Times New Roman" w:cs="Times New Roman"/>
          <w:b/>
          <w:sz w:val="24"/>
          <w:szCs w:val="24"/>
          <w:u w:val="single"/>
        </w:rPr>
      </w:pPr>
    </w:p>
    <w:p w:rsidR="003625D9" w:rsidRPr="003625D9" w:rsidRDefault="003625D9" w:rsidP="00A55A74">
      <w:pPr>
        <w:spacing w:after="0"/>
        <w:rPr>
          <w:rFonts w:ascii="Times New Roman" w:hAnsi="Times New Roman" w:cs="Times New Roman"/>
          <w:b/>
          <w:sz w:val="24"/>
          <w:szCs w:val="24"/>
          <w:u w:val="single"/>
        </w:rPr>
      </w:pPr>
      <w:r w:rsidRPr="003625D9">
        <w:rPr>
          <w:rFonts w:ascii="Times New Roman" w:hAnsi="Times New Roman" w:cs="Times New Roman"/>
          <w:b/>
          <w:sz w:val="24"/>
          <w:szCs w:val="24"/>
          <w:u w:val="single"/>
        </w:rPr>
        <w:t xml:space="preserve">Recommended New </w:t>
      </w:r>
      <w:r w:rsidR="0069333A">
        <w:rPr>
          <w:rFonts w:ascii="Times New Roman" w:hAnsi="Times New Roman" w:cs="Times New Roman"/>
          <w:b/>
          <w:sz w:val="24"/>
          <w:szCs w:val="24"/>
          <w:u w:val="single"/>
        </w:rPr>
        <w:t>Resource</w:t>
      </w:r>
      <w:r w:rsidRPr="003625D9">
        <w:rPr>
          <w:rFonts w:ascii="Times New Roman" w:hAnsi="Times New Roman" w:cs="Times New Roman"/>
          <w:b/>
          <w:sz w:val="24"/>
          <w:szCs w:val="24"/>
          <w:u w:val="single"/>
        </w:rPr>
        <w:t xml:space="preserve"> ($$$$):</w:t>
      </w:r>
    </w:p>
    <w:p w:rsidR="003625D9" w:rsidRPr="003625D9" w:rsidRDefault="003625D9" w:rsidP="00A55A74">
      <w:pPr>
        <w:spacing w:after="0"/>
        <w:ind w:left="432" w:hanging="360"/>
        <w:rPr>
          <w:rFonts w:ascii="Times New Roman" w:hAnsi="Times New Roman" w:cs="Times New Roman"/>
          <w:sz w:val="24"/>
          <w:szCs w:val="24"/>
        </w:rPr>
      </w:pPr>
      <w:r w:rsidRPr="003625D9">
        <w:rPr>
          <w:rFonts w:ascii="Times New Roman" w:hAnsi="Times New Roman" w:cs="Times New Roman"/>
          <w:sz w:val="24"/>
          <w:szCs w:val="24"/>
        </w:rPr>
        <w:t xml:space="preserve">Stoops, G., </w:t>
      </w:r>
      <w:proofErr w:type="spellStart"/>
      <w:r w:rsidRPr="003625D9">
        <w:rPr>
          <w:rFonts w:ascii="Times New Roman" w:hAnsi="Times New Roman" w:cs="Times New Roman"/>
          <w:sz w:val="24"/>
          <w:szCs w:val="24"/>
        </w:rPr>
        <w:t>Marcelino</w:t>
      </w:r>
      <w:proofErr w:type="spellEnd"/>
      <w:r w:rsidRPr="003625D9">
        <w:rPr>
          <w:rFonts w:ascii="Times New Roman" w:hAnsi="Times New Roman" w:cs="Times New Roman"/>
          <w:sz w:val="24"/>
          <w:szCs w:val="24"/>
        </w:rPr>
        <w:t xml:space="preserve">, V., and </w:t>
      </w:r>
      <w:proofErr w:type="spellStart"/>
      <w:r w:rsidRPr="003625D9">
        <w:rPr>
          <w:rFonts w:ascii="Times New Roman" w:hAnsi="Times New Roman" w:cs="Times New Roman"/>
          <w:sz w:val="24"/>
          <w:szCs w:val="24"/>
        </w:rPr>
        <w:t>Mees</w:t>
      </w:r>
      <w:proofErr w:type="spellEnd"/>
      <w:r w:rsidRPr="003625D9">
        <w:rPr>
          <w:rFonts w:ascii="Times New Roman" w:hAnsi="Times New Roman" w:cs="Times New Roman"/>
          <w:sz w:val="24"/>
          <w:szCs w:val="24"/>
        </w:rPr>
        <w:t xml:space="preserve">, F. (eds.), 2010, </w:t>
      </w:r>
      <w:r w:rsidRPr="003625D9">
        <w:rPr>
          <w:rFonts w:ascii="Times New Roman" w:hAnsi="Times New Roman" w:cs="Times New Roman"/>
          <w:b/>
          <w:i/>
          <w:sz w:val="24"/>
          <w:szCs w:val="24"/>
        </w:rPr>
        <w:t xml:space="preserve">Interpretation of </w:t>
      </w:r>
      <w:proofErr w:type="spellStart"/>
      <w:r w:rsidRPr="003625D9">
        <w:rPr>
          <w:rFonts w:ascii="Times New Roman" w:hAnsi="Times New Roman" w:cs="Times New Roman"/>
          <w:b/>
          <w:i/>
          <w:sz w:val="24"/>
          <w:szCs w:val="24"/>
        </w:rPr>
        <w:t>Micromorphological</w:t>
      </w:r>
      <w:proofErr w:type="spellEnd"/>
      <w:r w:rsidRPr="003625D9">
        <w:rPr>
          <w:rFonts w:ascii="Times New Roman" w:hAnsi="Times New Roman" w:cs="Times New Roman"/>
          <w:b/>
          <w:i/>
          <w:sz w:val="24"/>
          <w:szCs w:val="24"/>
        </w:rPr>
        <w:t xml:space="preserve"> Features of Soils and </w:t>
      </w:r>
      <w:proofErr w:type="spellStart"/>
      <w:r w:rsidRPr="003625D9">
        <w:rPr>
          <w:rFonts w:ascii="Times New Roman" w:hAnsi="Times New Roman" w:cs="Times New Roman"/>
          <w:b/>
          <w:i/>
          <w:sz w:val="24"/>
          <w:szCs w:val="24"/>
        </w:rPr>
        <w:t>Regoliths</w:t>
      </w:r>
      <w:proofErr w:type="spellEnd"/>
      <w:r w:rsidRPr="003625D9">
        <w:rPr>
          <w:rFonts w:ascii="Times New Roman" w:hAnsi="Times New Roman" w:cs="Times New Roman"/>
          <w:sz w:val="24"/>
          <w:szCs w:val="24"/>
        </w:rPr>
        <w:t>: Amsterdam, Elsevier Pub. Co., 720 p. (</w:t>
      </w:r>
      <w:r w:rsidRPr="003625D9">
        <w:rPr>
          <w:rFonts w:ascii="Times New Roman" w:hAnsi="Times New Roman" w:cs="Times New Roman"/>
          <w:b/>
          <w:sz w:val="24"/>
          <w:szCs w:val="24"/>
          <w:u w:val="single"/>
        </w:rPr>
        <w:t>spectacularly illustrated</w:t>
      </w:r>
      <w:r w:rsidRPr="003625D9">
        <w:rPr>
          <w:rFonts w:ascii="Times New Roman" w:hAnsi="Times New Roman" w:cs="Times New Roman"/>
          <w:sz w:val="24"/>
          <w:szCs w:val="24"/>
        </w:rPr>
        <w:t xml:space="preserve"> new</w:t>
      </w:r>
      <w:r w:rsidR="00A55A74">
        <w:rPr>
          <w:rFonts w:ascii="Times New Roman" w:hAnsi="Times New Roman" w:cs="Times New Roman"/>
          <w:sz w:val="24"/>
          <w:szCs w:val="24"/>
        </w:rPr>
        <w:t>est</w:t>
      </w:r>
      <w:r w:rsidRPr="003625D9">
        <w:rPr>
          <w:rFonts w:ascii="Times New Roman" w:hAnsi="Times New Roman" w:cs="Times New Roman"/>
          <w:sz w:val="24"/>
          <w:szCs w:val="24"/>
        </w:rPr>
        <w:t xml:space="preserve"> text with lots of beautiful color images, organized as topical Chapters, each authored by experts; unfortunately, at a price of $210 from Amazon.com, probably out of reach for most </w:t>
      </w:r>
      <w:r w:rsidR="00A55A74">
        <w:rPr>
          <w:rFonts w:ascii="Times New Roman" w:hAnsi="Times New Roman" w:cs="Times New Roman"/>
          <w:sz w:val="24"/>
          <w:szCs w:val="24"/>
        </w:rPr>
        <w:t xml:space="preserve">faculty and </w:t>
      </w:r>
      <w:r w:rsidRPr="003625D9">
        <w:rPr>
          <w:rFonts w:ascii="Times New Roman" w:hAnsi="Times New Roman" w:cs="Times New Roman"/>
          <w:sz w:val="24"/>
          <w:szCs w:val="24"/>
        </w:rPr>
        <w:t>students</w:t>
      </w:r>
      <w:r w:rsidR="0069333A">
        <w:rPr>
          <w:rFonts w:ascii="Times New Roman" w:hAnsi="Times New Roman" w:cs="Times New Roman"/>
          <w:sz w:val="24"/>
          <w:szCs w:val="24"/>
        </w:rPr>
        <w:t>: get your library to purchase it!</w:t>
      </w:r>
      <w:r w:rsidRPr="003625D9">
        <w:rPr>
          <w:rFonts w:ascii="Times New Roman" w:hAnsi="Times New Roman" w:cs="Times New Roman"/>
          <w:sz w:val="24"/>
          <w:szCs w:val="24"/>
        </w:rPr>
        <w:t>)</w:t>
      </w:r>
    </w:p>
    <w:p w:rsidR="003625D9" w:rsidRPr="003625D9" w:rsidRDefault="003625D9" w:rsidP="00A55A74">
      <w:pPr>
        <w:spacing w:after="0"/>
        <w:ind w:left="432"/>
        <w:rPr>
          <w:rFonts w:ascii="Times New Roman" w:hAnsi="Times New Roman" w:cs="Times New Roman"/>
          <w:sz w:val="24"/>
          <w:szCs w:val="24"/>
        </w:rPr>
      </w:pPr>
    </w:p>
    <w:p w:rsidR="003625D9" w:rsidRPr="003625D9" w:rsidRDefault="003625D9" w:rsidP="00A55A74">
      <w:pPr>
        <w:spacing w:after="0"/>
        <w:rPr>
          <w:rFonts w:ascii="Times New Roman" w:hAnsi="Times New Roman" w:cs="Times New Roman"/>
          <w:b/>
          <w:sz w:val="24"/>
          <w:szCs w:val="24"/>
          <w:u w:val="single"/>
        </w:rPr>
      </w:pPr>
      <w:r w:rsidRPr="003625D9">
        <w:rPr>
          <w:rFonts w:ascii="Times New Roman" w:hAnsi="Times New Roman" w:cs="Times New Roman"/>
          <w:b/>
          <w:sz w:val="24"/>
          <w:szCs w:val="24"/>
          <w:u w:val="single"/>
        </w:rPr>
        <w:t>Other Useful Re</w:t>
      </w:r>
      <w:r w:rsidR="0069333A">
        <w:rPr>
          <w:rFonts w:ascii="Times New Roman" w:hAnsi="Times New Roman" w:cs="Times New Roman"/>
          <w:b/>
          <w:sz w:val="24"/>
          <w:szCs w:val="24"/>
          <w:u w:val="single"/>
        </w:rPr>
        <w:t>sour</w:t>
      </w:r>
      <w:r w:rsidRPr="003625D9">
        <w:rPr>
          <w:rFonts w:ascii="Times New Roman" w:hAnsi="Times New Roman" w:cs="Times New Roman"/>
          <w:b/>
          <w:sz w:val="24"/>
          <w:szCs w:val="24"/>
          <w:u w:val="single"/>
        </w:rPr>
        <w:t>ces:</w:t>
      </w:r>
    </w:p>
    <w:p w:rsidR="003625D9" w:rsidRPr="003625D9" w:rsidRDefault="003625D9" w:rsidP="00A55A74">
      <w:pPr>
        <w:spacing w:after="0"/>
        <w:ind w:left="432"/>
        <w:rPr>
          <w:rFonts w:ascii="Times New Roman" w:hAnsi="Times New Roman" w:cs="Times New Roman"/>
          <w:sz w:val="24"/>
          <w:szCs w:val="24"/>
        </w:rPr>
      </w:pPr>
    </w:p>
    <w:p w:rsidR="003625D9" w:rsidRPr="003625D9" w:rsidRDefault="003625D9" w:rsidP="00A55A74">
      <w:pPr>
        <w:pStyle w:val="Footer"/>
        <w:tabs>
          <w:tab w:val="clear" w:pos="4320"/>
          <w:tab w:val="clear" w:pos="8640"/>
        </w:tabs>
        <w:spacing w:line="276" w:lineRule="auto"/>
        <w:ind w:left="432" w:hanging="360"/>
      </w:pPr>
      <w:proofErr w:type="spellStart"/>
      <w:r w:rsidRPr="003625D9">
        <w:t>Blokhuis</w:t>
      </w:r>
      <w:proofErr w:type="spellEnd"/>
      <w:r w:rsidRPr="003625D9">
        <w:t xml:space="preserve">, W.A., </w:t>
      </w:r>
      <w:proofErr w:type="spellStart"/>
      <w:r w:rsidRPr="003625D9">
        <w:t>Kooistra</w:t>
      </w:r>
      <w:proofErr w:type="spellEnd"/>
      <w:r w:rsidRPr="003625D9">
        <w:t>, M.J., and Wilding, L.P., 1990, Micromorphology of cracking clayey soils (</w:t>
      </w:r>
      <w:proofErr w:type="spellStart"/>
      <w:r w:rsidRPr="003625D9">
        <w:t>Vertisols</w:t>
      </w:r>
      <w:proofErr w:type="spellEnd"/>
      <w:r w:rsidRPr="003625D9">
        <w:t xml:space="preserve">), </w:t>
      </w:r>
      <w:r w:rsidRPr="003625D9">
        <w:rPr>
          <w:i/>
          <w:iCs/>
        </w:rPr>
        <w:t>in</w:t>
      </w:r>
      <w:r w:rsidRPr="003625D9">
        <w:t xml:space="preserve"> Douglas, L.A., (ed.), </w:t>
      </w:r>
      <w:r w:rsidRPr="003625D9">
        <w:rPr>
          <w:b/>
          <w:i/>
        </w:rPr>
        <w:t>Soil Micromorphology: A Basic and Applied Science</w:t>
      </w:r>
      <w:r w:rsidRPr="003625D9">
        <w:t xml:space="preserve">:  New York, Elsevier Pub. Co., Developments in Soil </w:t>
      </w:r>
      <w:r w:rsidRPr="003625D9">
        <w:tab/>
        <w:t>Science 19, p. 23-148.</w:t>
      </w:r>
    </w:p>
    <w:p w:rsidR="003625D9" w:rsidRPr="003625D9" w:rsidRDefault="003625D9" w:rsidP="00A55A74">
      <w:pPr>
        <w:spacing w:after="0"/>
        <w:ind w:left="432" w:hanging="360"/>
        <w:rPr>
          <w:rFonts w:ascii="Times New Roman" w:hAnsi="Times New Roman" w:cs="Times New Roman"/>
          <w:sz w:val="24"/>
          <w:szCs w:val="24"/>
        </w:rPr>
      </w:pPr>
      <w:r w:rsidRPr="003625D9">
        <w:rPr>
          <w:rFonts w:ascii="Times New Roman" w:hAnsi="Times New Roman" w:cs="Times New Roman"/>
          <w:sz w:val="24"/>
          <w:szCs w:val="24"/>
        </w:rPr>
        <w:t xml:space="preserve">Brewer, R., 1976, </w:t>
      </w:r>
      <w:r w:rsidRPr="003625D9">
        <w:rPr>
          <w:rFonts w:ascii="Times New Roman" w:hAnsi="Times New Roman" w:cs="Times New Roman"/>
          <w:b/>
          <w:i/>
          <w:sz w:val="24"/>
          <w:szCs w:val="24"/>
        </w:rPr>
        <w:t>Fabric and Mineral Analysis of Soils</w:t>
      </w:r>
      <w:r w:rsidRPr="003625D9">
        <w:rPr>
          <w:rFonts w:ascii="Times New Roman" w:hAnsi="Times New Roman" w:cs="Times New Roman"/>
          <w:sz w:val="24"/>
          <w:szCs w:val="24"/>
        </w:rPr>
        <w:t>, 2nd edition: Huntington, New York, Robert E. Krieger Publishing Co., 482 p. (Considered “the Bible” of micromorphology by many, but employs a rather dense terminology and is out of print!)</w:t>
      </w:r>
    </w:p>
    <w:p w:rsidR="003625D9" w:rsidRPr="003625D9" w:rsidRDefault="003625D9" w:rsidP="00A55A74">
      <w:pPr>
        <w:spacing w:after="0"/>
        <w:ind w:left="432" w:hanging="360"/>
        <w:rPr>
          <w:rFonts w:ascii="Times New Roman" w:hAnsi="Times New Roman" w:cs="Times New Roman"/>
          <w:sz w:val="24"/>
          <w:szCs w:val="24"/>
        </w:rPr>
      </w:pPr>
      <w:r w:rsidRPr="003625D9">
        <w:rPr>
          <w:rFonts w:ascii="Times New Roman" w:hAnsi="Times New Roman" w:cs="Times New Roman"/>
          <w:sz w:val="24"/>
          <w:szCs w:val="24"/>
        </w:rPr>
        <w:t xml:space="preserve">Bullock, P, </w:t>
      </w:r>
      <w:proofErr w:type="spellStart"/>
      <w:r w:rsidRPr="003625D9">
        <w:rPr>
          <w:rFonts w:ascii="Times New Roman" w:hAnsi="Times New Roman" w:cs="Times New Roman"/>
          <w:sz w:val="24"/>
          <w:szCs w:val="24"/>
        </w:rPr>
        <w:t>Fédoroff</w:t>
      </w:r>
      <w:proofErr w:type="spellEnd"/>
      <w:r w:rsidRPr="003625D9">
        <w:rPr>
          <w:rFonts w:ascii="Times New Roman" w:hAnsi="Times New Roman" w:cs="Times New Roman"/>
          <w:sz w:val="24"/>
          <w:szCs w:val="24"/>
        </w:rPr>
        <w:t xml:space="preserve">, N., </w:t>
      </w:r>
      <w:proofErr w:type="spellStart"/>
      <w:r w:rsidRPr="003625D9">
        <w:rPr>
          <w:rFonts w:ascii="Times New Roman" w:hAnsi="Times New Roman" w:cs="Times New Roman"/>
          <w:sz w:val="24"/>
          <w:szCs w:val="24"/>
        </w:rPr>
        <w:t>Jungerius</w:t>
      </w:r>
      <w:proofErr w:type="spellEnd"/>
      <w:r w:rsidRPr="003625D9">
        <w:rPr>
          <w:rFonts w:ascii="Times New Roman" w:hAnsi="Times New Roman" w:cs="Times New Roman"/>
          <w:sz w:val="24"/>
          <w:szCs w:val="24"/>
        </w:rPr>
        <w:t xml:space="preserve">, A., Stoops, G., </w:t>
      </w:r>
      <w:proofErr w:type="spellStart"/>
      <w:r w:rsidRPr="003625D9">
        <w:rPr>
          <w:rFonts w:ascii="Times New Roman" w:hAnsi="Times New Roman" w:cs="Times New Roman"/>
          <w:sz w:val="24"/>
          <w:szCs w:val="24"/>
        </w:rPr>
        <w:t>Tursina</w:t>
      </w:r>
      <w:proofErr w:type="spellEnd"/>
      <w:r w:rsidRPr="003625D9">
        <w:rPr>
          <w:rFonts w:ascii="Times New Roman" w:hAnsi="Times New Roman" w:cs="Times New Roman"/>
          <w:sz w:val="24"/>
          <w:szCs w:val="24"/>
        </w:rPr>
        <w:t xml:space="preserve">, T., and Babel, U., 1985, </w:t>
      </w:r>
      <w:r w:rsidRPr="003625D9">
        <w:rPr>
          <w:rFonts w:ascii="Times New Roman" w:hAnsi="Times New Roman" w:cs="Times New Roman"/>
          <w:b/>
          <w:i/>
          <w:sz w:val="24"/>
          <w:szCs w:val="24"/>
        </w:rPr>
        <w:t>Handbook for Soil Thin Section Description</w:t>
      </w:r>
      <w:r w:rsidRPr="003625D9">
        <w:rPr>
          <w:rFonts w:ascii="Times New Roman" w:hAnsi="Times New Roman" w:cs="Times New Roman"/>
          <w:sz w:val="24"/>
          <w:szCs w:val="24"/>
        </w:rPr>
        <w:t xml:space="preserve">: </w:t>
      </w:r>
      <w:proofErr w:type="spellStart"/>
      <w:r w:rsidRPr="003625D9">
        <w:rPr>
          <w:rFonts w:ascii="Times New Roman" w:hAnsi="Times New Roman" w:cs="Times New Roman"/>
          <w:sz w:val="24"/>
          <w:szCs w:val="24"/>
        </w:rPr>
        <w:t>Wolverhampton</w:t>
      </w:r>
      <w:proofErr w:type="spellEnd"/>
      <w:r w:rsidRPr="003625D9">
        <w:rPr>
          <w:rFonts w:ascii="Times New Roman" w:hAnsi="Times New Roman" w:cs="Times New Roman"/>
          <w:sz w:val="24"/>
          <w:szCs w:val="24"/>
        </w:rPr>
        <w:t xml:space="preserve">, UK, </w:t>
      </w:r>
      <w:proofErr w:type="spellStart"/>
      <w:r w:rsidRPr="003625D9">
        <w:rPr>
          <w:rFonts w:ascii="Times New Roman" w:hAnsi="Times New Roman" w:cs="Times New Roman"/>
          <w:sz w:val="24"/>
          <w:szCs w:val="24"/>
        </w:rPr>
        <w:t>Waine</w:t>
      </w:r>
      <w:proofErr w:type="spellEnd"/>
      <w:r w:rsidRPr="003625D9">
        <w:rPr>
          <w:rFonts w:ascii="Times New Roman" w:hAnsi="Times New Roman" w:cs="Times New Roman"/>
          <w:sz w:val="24"/>
          <w:szCs w:val="24"/>
        </w:rPr>
        <w:t xml:space="preserve"> Research Publications, 152 p. (Great book by group of experts, but out of print!)</w:t>
      </w:r>
    </w:p>
    <w:p w:rsidR="003625D9" w:rsidRPr="003625D9" w:rsidRDefault="003625D9" w:rsidP="00A55A74">
      <w:pPr>
        <w:spacing w:after="0"/>
        <w:ind w:left="432" w:hanging="360"/>
        <w:rPr>
          <w:rFonts w:ascii="Times New Roman" w:hAnsi="Times New Roman" w:cs="Times New Roman"/>
          <w:sz w:val="24"/>
          <w:szCs w:val="24"/>
        </w:rPr>
      </w:pPr>
      <w:r w:rsidRPr="003625D9">
        <w:rPr>
          <w:rFonts w:ascii="Times New Roman" w:hAnsi="Times New Roman" w:cs="Times New Roman"/>
          <w:sz w:val="24"/>
          <w:szCs w:val="24"/>
        </w:rPr>
        <w:t xml:space="preserve">Cady, J.G., Wilding, L.P., and </w:t>
      </w:r>
      <w:proofErr w:type="spellStart"/>
      <w:r w:rsidRPr="003625D9">
        <w:rPr>
          <w:rFonts w:ascii="Times New Roman" w:hAnsi="Times New Roman" w:cs="Times New Roman"/>
          <w:sz w:val="24"/>
          <w:szCs w:val="24"/>
        </w:rPr>
        <w:t>Drees</w:t>
      </w:r>
      <w:proofErr w:type="spellEnd"/>
      <w:r w:rsidRPr="003625D9">
        <w:rPr>
          <w:rFonts w:ascii="Times New Roman" w:hAnsi="Times New Roman" w:cs="Times New Roman"/>
          <w:sz w:val="24"/>
          <w:szCs w:val="24"/>
        </w:rPr>
        <w:t xml:space="preserve">, L.R., 1986, Petrographic microscope techniques, </w:t>
      </w:r>
      <w:r w:rsidRPr="003625D9">
        <w:rPr>
          <w:rFonts w:ascii="Times New Roman" w:hAnsi="Times New Roman" w:cs="Times New Roman"/>
          <w:i/>
          <w:iCs/>
          <w:sz w:val="24"/>
          <w:szCs w:val="24"/>
        </w:rPr>
        <w:t xml:space="preserve">in </w:t>
      </w:r>
      <w:r w:rsidRPr="003625D9">
        <w:rPr>
          <w:rFonts w:ascii="Times New Roman" w:hAnsi="Times New Roman" w:cs="Times New Roman"/>
          <w:sz w:val="24"/>
          <w:szCs w:val="24"/>
        </w:rPr>
        <w:t xml:space="preserve">Methods of Soil Analysis, Part I. Physical and Mineralogical Methods: </w:t>
      </w:r>
      <w:r w:rsidRPr="00823F2F">
        <w:rPr>
          <w:rFonts w:ascii="Times New Roman" w:hAnsi="Times New Roman" w:cs="Times New Roman"/>
          <w:b/>
          <w:i/>
          <w:sz w:val="24"/>
          <w:szCs w:val="24"/>
        </w:rPr>
        <w:t>Soil Science Society of America, Monograph No. 9</w:t>
      </w:r>
      <w:r w:rsidRPr="003625D9">
        <w:rPr>
          <w:rFonts w:ascii="Times New Roman" w:hAnsi="Times New Roman" w:cs="Times New Roman"/>
          <w:sz w:val="24"/>
          <w:szCs w:val="24"/>
        </w:rPr>
        <w:t>, p. 185-218.</w:t>
      </w:r>
    </w:p>
    <w:p w:rsidR="003625D9" w:rsidRPr="003625D9" w:rsidRDefault="003625D9" w:rsidP="00A55A74">
      <w:pPr>
        <w:spacing w:after="0"/>
        <w:ind w:left="432" w:hanging="360"/>
        <w:rPr>
          <w:rFonts w:ascii="Times New Roman" w:hAnsi="Times New Roman" w:cs="Times New Roman"/>
          <w:sz w:val="24"/>
          <w:szCs w:val="24"/>
        </w:rPr>
      </w:pPr>
      <w:proofErr w:type="spellStart"/>
      <w:r w:rsidRPr="003625D9">
        <w:rPr>
          <w:rFonts w:ascii="Times New Roman" w:hAnsi="Times New Roman" w:cs="Times New Roman"/>
          <w:sz w:val="24"/>
          <w:szCs w:val="24"/>
        </w:rPr>
        <w:lastRenderedPageBreak/>
        <w:t>Delvigne</w:t>
      </w:r>
      <w:proofErr w:type="spellEnd"/>
      <w:r w:rsidRPr="003625D9">
        <w:rPr>
          <w:rFonts w:ascii="Times New Roman" w:hAnsi="Times New Roman" w:cs="Times New Roman"/>
          <w:sz w:val="24"/>
          <w:szCs w:val="24"/>
        </w:rPr>
        <w:t xml:space="preserve">, J.E., 1998, </w:t>
      </w:r>
      <w:r w:rsidRPr="003625D9">
        <w:rPr>
          <w:rFonts w:ascii="Times New Roman" w:hAnsi="Times New Roman" w:cs="Times New Roman"/>
          <w:b/>
          <w:i/>
          <w:sz w:val="24"/>
          <w:szCs w:val="24"/>
        </w:rPr>
        <w:t>Atlas of Micromorphology of Mineral Alteration and Weathering</w:t>
      </w:r>
      <w:r w:rsidRPr="003625D9">
        <w:rPr>
          <w:rFonts w:ascii="Times New Roman" w:hAnsi="Times New Roman" w:cs="Times New Roman"/>
          <w:sz w:val="24"/>
          <w:szCs w:val="24"/>
        </w:rPr>
        <w:t xml:space="preserve">: Mineralogical Association of Canada, Canadian Mineralogist Special Publication 3, 494 p. </w:t>
      </w:r>
    </w:p>
    <w:p w:rsidR="003625D9" w:rsidRPr="003625D9" w:rsidRDefault="003625D9" w:rsidP="00A55A74">
      <w:pPr>
        <w:pStyle w:val="BodyText"/>
        <w:spacing w:line="276" w:lineRule="auto"/>
        <w:ind w:left="432" w:hanging="360"/>
        <w:jc w:val="left"/>
        <w:rPr>
          <w:rFonts w:ascii="Times New Roman" w:hAnsi="Times New Roman" w:cs="Times New Roman"/>
          <w:color w:val="000000"/>
          <w:sz w:val="24"/>
          <w:szCs w:val="24"/>
        </w:rPr>
      </w:pPr>
      <w:r w:rsidRPr="003625D9">
        <w:rPr>
          <w:rFonts w:ascii="Times New Roman" w:hAnsi="Times New Roman" w:cs="Times New Roman"/>
          <w:color w:val="000000"/>
          <w:sz w:val="24"/>
          <w:szCs w:val="24"/>
        </w:rPr>
        <w:t xml:space="preserve">Douglas, L.A., and Thompson, M.L. (eds.), 1985, </w:t>
      </w:r>
      <w:r w:rsidRPr="003625D9">
        <w:rPr>
          <w:rFonts w:ascii="Times New Roman" w:hAnsi="Times New Roman" w:cs="Times New Roman"/>
          <w:b/>
          <w:i/>
          <w:color w:val="000000"/>
          <w:sz w:val="24"/>
          <w:szCs w:val="24"/>
        </w:rPr>
        <w:t>Soil Micromorphology and Soil Classification</w:t>
      </w:r>
      <w:r w:rsidRPr="003625D9">
        <w:rPr>
          <w:rFonts w:ascii="Times New Roman" w:hAnsi="Times New Roman" w:cs="Times New Roman"/>
          <w:color w:val="000000"/>
          <w:sz w:val="24"/>
          <w:szCs w:val="24"/>
        </w:rPr>
        <w:t>: Madison, WI, Soil Science Society of America Special Publication No. 15, 216 p.</w:t>
      </w:r>
    </w:p>
    <w:p w:rsidR="003625D9" w:rsidRPr="003625D9" w:rsidRDefault="003625D9" w:rsidP="00A55A74">
      <w:pPr>
        <w:pStyle w:val="BodyText"/>
        <w:spacing w:line="276" w:lineRule="auto"/>
        <w:ind w:left="432" w:hanging="360"/>
        <w:jc w:val="left"/>
        <w:rPr>
          <w:rFonts w:ascii="Times New Roman" w:hAnsi="Times New Roman" w:cs="Times New Roman"/>
          <w:color w:val="000000"/>
          <w:sz w:val="24"/>
          <w:szCs w:val="24"/>
        </w:rPr>
      </w:pPr>
      <w:proofErr w:type="spellStart"/>
      <w:r w:rsidRPr="003625D9">
        <w:rPr>
          <w:rFonts w:ascii="Times New Roman" w:hAnsi="Times New Roman" w:cs="Times New Roman"/>
          <w:color w:val="000000"/>
          <w:sz w:val="24"/>
          <w:szCs w:val="24"/>
        </w:rPr>
        <w:t>Drees</w:t>
      </w:r>
      <w:proofErr w:type="spellEnd"/>
      <w:r w:rsidRPr="003625D9">
        <w:rPr>
          <w:rFonts w:ascii="Times New Roman" w:hAnsi="Times New Roman" w:cs="Times New Roman"/>
          <w:color w:val="000000"/>
          <w:sz w:val="24"/>
          <w:szCs w:val="24"/>
        </w:rPr>
        <w:t xml:space="preserve">, R., and Ransom, M.D., 1994, Light microscopic techniques in quantitative soil mineralogy, </w:t>
      </w:r>
      <w:r w:rsidRPr="003625D9">
        <w:rPr>
          <w:rFonts w:ascii="Times New Roman" w:hAnsi="Times New Roman" w:cs="Times New Roman"/>
          <w:color w:val="000000"/>
          <w:sz w:val="24"/>
          <w:szCs w:val="24"/>
          <w:u w:val="single"/>
        </w:rPr>
        <w:t>in</w:t>
      </w:r>
      <w:r w:rsidRPr="003625D9">
        <w:rPr>
          <w:rFonts w:ascii="Times New Roman" w:hAnsi="Times New Roman" w:cs="Times New Roman"/>
          <w:color w:val="000000"/>
          <w:sz w:val="24"/>
          <w:szCs w:val="24"/>
        </w:rPr>
        <w:t xml:space="preserve"> </w:t>
      </w:r>
      <w:r w:rsidRPr="003625D9">
        <w:rPr>
          <w:rFonts w:ascii="Times New Roman" w:hAnsi="Times New Roman" w:cs="Times New Roman"/>
          <w:b/>
          <w:i/>
          <w:color w:val="000000"/>
          <w:sz w:val="24"/>
          <w:szCs w:val="24"/>
        </w:rPr>
        <w:t>Quantitative Methods in Soil Mineralogy</w:t>
      </w:r>
      <w:r w:rsidRPr="003625D9">
        <w:rPr>
          <w:rFonts w:ascii="Times New Roman" w:hAnsi="Times New Roman" w:cs="Times New Roman"/>
          <w:color w:val="000000"/>
          <w:sz w:val="24"/>
          <w:szCs w:val="24"/>
        </w:rPr>
        <w:t>: Madison, WI, Soil Science Society of America Miscellaneous Publication, p. 137-176.</w:t>
      </w:r>
    </w:p>
    <w:p w:rsidR="003625D9" w:rsidRPr="003625D9" w:rsidRDefault="003625D9" w:rsidP="00A55A74">
      <w:pPr>
        <w:pStyle w:val="BodyText"/>
        <w:spacing w:line="276" w:lineRule="auto"/>
        <w:ind w:left="432" w:hanging="360"/>
        <w:jc w:val="left"/>
        <w:rPr>
          <w:rFonts w:ascii="Times New Roman" w:hAnsi="Times New Roman" w:cs="Times New Roman"/>
          <w:color w:val="000000"/>
          <w:sz w:val="24"/>
          <w:szCs w:val="24"/>
        </w:rPr>
      </w:pPr>
      <w:proofErr w:type="spellStart"/>
      <w:r w:rsidRPr="003625D9">
        <w:rPr>
          <w:rFonts w:ascii="Times New Roman" w:hAnsi="Times New Roman" w:cs="Times New Roman"/>
          <w:color w:val="000000"/>
          <w:sz w:val="24"/>
          <w:szCs w:val="24"/>
        </w:rPr>
        <w:t>Eswaran</w:t>
      </w:r>
      <w:proofErr w:type="spellEnd"/>
      <w:r w:rsidRPr="003625D9">
        <w:rPr>
          <w:rFonts w:ascii="Times New Roman" w:hAnsi="Times New Roman" w:cs="Times New Roman"/>
          <w:color w:val="000000"/>
          <w:sz w:val="24"/>
          <w:szCs w:val="24"/>
        </w:rPr>
        <w:t xml:space="preserve">, H., and </w:t>
      </w:r>
      <w:proofErr w:type="spellStart"/>
      <w:r w:rsidRPr="003625D9">
        <w:rPr>
          <w:rFonts w:ascii="Times New Roman" w:hAnsi="Times New Roman" w:cs="Times New Roman"/>
          <w:color w:val="000000"/>
          <w:sz w:val="24"/>
          <w:szCs w:val="24"/>
        </w:rPr>
        <w:t>Drees</w:t>
      </w:r>
      <w:proofErr w:type="spellEnd"/>
      <w:r w:rsidRPr="003625D9">
        <w:rPr>
          <w:rFonts w:ascii="Times New Roman" w:hAnsi="Times New Roman" w:cs="Times New Roman"/>
          <w:color w:val="000000"/>
          <w:sz w:val="24"/>
          <w:szCs w:val="24"/>
        </w:rPr>
        <w:t xml:space="preserve">, R., 2002, </w:t>
      </w:r>
      <w:r w:rsidRPr="003625D9">
        <w:rPr>
          <w:rFonts w:ascii="Times New Roman" w:hAnsi="Times New Roman" w:cs="Times New Roman"/>
          <w:b/>
          <w:i/>
          <w:color w:val="000000"/>
          <w:sz w:val="24"/>
          <w:szCs w:val="24"/>
        </w:rPr>
        <w:t xml:space="preserve">Soil </w:t>
      </w:r>
      <w:proofErr w:type="gramStart"/>
      <w:r w:rsidRPr="003625D9">
        <w:rPr>
          <w:rFonts w:ascii="Times New Roman" w:hAnsi="Times New Roman" w:cs="Times New Roman"/>
          <w:b/>
          <w:i/>
          <w:color w:val="000000"/>
          <w:sz w:val="24"/>
          <w:szCs w:val="24"/>
        </w:rPr>
        <w:t>Under</w:t>
      </w:r>
      <w:proofErr w:type="gramEnd"/>
      <w:r w:rsidRPr="003625D9">
        <w:rPr>
          <w:rFonts w:ascii="Times New Roman" w:hAnsi="Times New Roman" w:cs="Times New Roman"/>
          <w:b/>
          <w:i/>
          <w:color w:val="000000"/>
          <w:sz w:val="24"/>
          <w:szCs w:val="24"/>
        </w:rPr>
        <w:t xml:space="preserve"> a Microscope: Evaluating Soils in Another Dimension</w:t>
      </w:r>
      <w:r w:rsidRPr="003625D9">
        <w:rPr>
          <w:rFonts w:ascii="Times New Roman" w:hAnsi="Times New Roman" w:cs="Times New Roman"/>
          <w:color w:val="000000"/>
          <w:sz w:val="24"/>
          <w:szCs w:val="24"/>
        </w:rPr>
        <w:t xml:space="preserve">: College Station, TX, Texas A &amp; M University, Department of Soil &amp; Crop Science (21 Mb </w:t>
      </w:r>
      <w:proofErr w:type="spellStart"/>
      <w:r w:rsidRPr="003625D9">
        <w:rPr>
          <w:rFonts w:ascii="Times New Roman" w:hAnsi="Times New Roman" w:cs="Times New Roman"/>
          <w:color w:val="000000"/>
          <w:sz w:val="24"/>
          <w:szCs w:val="24"/>
        </w:rPr>
        <w:t>Powerpoint</w:t>
      </w:r>
      <w:proofErr w:type="spellEnd"/>
      <w:r w:rsidRPr="003625D9">
        <w:rPr>
          <w:rFonts w:ascii="Times New Roman" w:hAnsi="Times New Roman" w:cs="Times New Roman"/>
          <w:color w:val="000000"/>
          <w:sz w:val="24"/>
          <w:szCs w:val="24"/>
        </w:rPr>
        <w:t xml:space="preserve"> Presentation, 79 images, </w:t>
      </w:r>
      <w:r w:rsidR="005669C0" w:rsidRPr="00A22E5C">
        <w:rPr>
          <w:rFonts w:ascii="Times New Roman" w:eastAsia="Calibri" w:hAnsi="Times New Roman" w:cs="Times New Roman"/>
          <w:sz w:val="24"/>
          <w:szCs w:val="24"/>
        </w:rPr>
        <w:t xml:space="preserve">at: </w:t>
      </w:r>
      <w:hyperlink r:id="rId8" w:history="1">
        <w:r w:rsidR="005669C0" w:rsidRPr="00A22E5C">
          <w:rPr>
            <w:rFonts w:ascii="Times New Roman" w:eastAsia="Calibri" w:hAnsi="Times New Roman" w:cs="Times New Roman"/>
            <w:color w:val="0000FF"/>
            <w:sz w:val="24"/>
            <w:szCs w:val="24"/>
            <w:u w:val="single"/>
          </w:rPr>
          <w:t>http://soils.usda.gov/use/worldsoils/microscope/</w:t>
        </w:r>
      </w:hyperlink>
    </w:p>
    <w:p w:rsidR="003625D9" w:rsidRPr="003625D9" w:rsidRDefault="003625D9" w:rsidP="00A55A74">
      <w:pPr>
        <w:pStyle w:val="BodyText"/>
        <w:spacing w:line="276" w:lineRule="auto"/>
        <w:ind w:left="432" w:hanging="360"/>
        <w:jc w:val="left"/>
        <w:rPr>
          <w:rFonts w:ascii="Times New Roman" w:hAnsi="Times New Roman" w:cs="Times New Roman"/>
          <w:sz w:val="24"/>
          <w:szCs w:val="24"/>
        </w:rPr>
      </w:pPr>
      <w:r w:rsidRPr="003625D9">
        <w:rPr>
          <w:rFonts w:ascii="Times New Roman" w:hAnsi="Times New Roman" w:cs="Times New Roman"/>
          <w:color w:val="000000"/>
          <w:sz w:val="24"/>
          <w:szCs w:val="24"/>
        </w:rPr>
        <w:t xml:space="preserve">Fitzpatrick, E.A., 1993, </w:t>
      </w:r>
      <w:r w:rsidRPr="003625D9">
        <w:rPr>
          <w:rFonts w:ascii="Times New Roman" w:hAnsi="Times New Roman" w:cs="Times New Roman"/>
          <w:b/>
          <w:i/>
          <w:color w:val="000000"/>
          <w:sz w:val="24"/>
          <w:szCs w:val="24"/>
        </w:rPr>
        <w:t>Soil Microscopy and Micromorphology</w:t>
      </w:r>
      <w:r w:rsidRPr="003625D9">
        <w:rPr>
          <w:rFonts w:ascii="Times New Roman" w:hAnsi="Times New Roman" w:cs="Times New Roman"/>
          <w:color w:val="000000"/>
          <w:sz w:val="24"/>
          <w:szCs w:val="24"/>
        </w:rPr>
        <w:t>: New York, John Wiley</w:t>
      </w:r>
      <w:r w:rsidR="005669C0">
        <w:rPr>
          <w:rFonts w:ascii="Times New Roman" w:hAnsi="Times New Roman" w:cs="Times New Roman"/>
          <w:color w:val="000000"/>
          <w:sz w:val="24"/>
          <w:szCs w:val="24"/>
        </w:rPr>
        <w:t xml:space="preserve"> </w:t>
      </w:r>
      <w:r w:rsidRPr="003625D9">
        <w:rPr>
          <w:rFonts w:ascii="Times New Roman" w:hAnsi="Times New Roman" w:cs="Times New Roman"/>
          <w:color w:val="000000"/>
          <w:sz w:val="24"/>
          <w:szCs w:val="24"/>
        </w:rPr>
        <w:t>and Sons, 304 p. (Excellent book, perhaps even “the best”, unfortunately out of print!)</w:t>
      </w:r>
    </w:p>
    <w:p w:rsidR="003625D9" w:rsidRPr="003625D9" w:rsidRDefault="003625D9" w:rsidP="00A55A74">
      <w:pPr>
        <w:spacing w:after="0"/>
        <w:ind w:left="432" w:hanging="360"/>
        <w:rPr>
          <w:rFonts w:ascii="Times New Roman" w:hAnsi="Times New Roman" w:cs="Times New Roman"/>
          <w:sz w:val="24"/>
          <w:szCs w:val="24"/>
        </w:rPr>
      </w:pPr>
      <w:proofErr w:type="spellStart"/>
      <w:r w:rsidRPr="003625D9">
        <w:rPr>
          <w:rFonts w:ascii="Times New Roman" w:hAnsi="Times New Roman" w:cs="Times New Roman"/>
          <w:sz w:val="24"/>
          <w:szCs w:val="24"/>
        </w:rPr>
        <w:t>Kubiëna</w:t>
      </w:r>
      <w:proofErr w:type="spellEnd"/>
      <w:r w:rsidRPr="003625D9">
        <w:rPr>
          <w:rFonts w:ascii="Times New Roman" w:hAnsi="Times New Roman" w:cs="Times New Roman"/>
          <w:sz w:val="24"/>
          <w:szCs w:val="24"/>
        </w:rPr>
        <w:t xml:space="preserve">, W.L., 1938, </w:t>
      </w:r>
      <w:proofErr w:type="spellStart"/>
      <w:r w:rsidRPr="003625D9">
        <w:rPr>
          <w:rFonts w:ascii="Times New Roman" w:hAnsi="Times New Roman" w:cs="Times New Roman"/>
          <w:b/>
          <w:i/>
          <w:sz w:val="24"/>
          <w:szCs w:val="24"/>
        </w:rPr>
        <w:t>Micropedology</w:t>
      </w:r>
      <w:proofErr w:type="spellEnd"/>
      <w:r w:rsidRPr="003625D9">
        <w:rPr>
          <w:rFonts w:ascii="Times New Roman" w:hAnsi="Times New Roman" w:cs="Times New Roman"/>
          <w:sz w:val="24"/>
          <w:szCs w:val="24"/>
        </w:rPr>
        <w:t>: Ames, Iowa, Collegiate Press, Inc., 243 p. (a “classic” by the “Founding Father” of soil micromorphology, and obviously out of print!</w:t>
      </w:r>
    </w:p>
    <w:p w:rsidR="003625D9" w:rsidRPr="003625D9" w:rsidRDefault="003625D9" w:rsidP="00A55A74">
      <w:pPr>
        <w:pStyle w:val="BodyText"/>
        <w:spacing w:line="276" w:lineRule="auto"/>
        <w:ind w:left="432" w:hanging="360"/>
        <w:jc w:val="left"/>
        <w:rPr>
          <w:rFonts w:ascii="Times New Roman" w:hAnsi="Times New Roman" w:cs="Times New Roman"/>
          <w:b/>
          <w:i/>
          <w:sz w:val="24"/>
          <w:szCs w:val="24"/>
        </w:rPr>
      </w:pPr>
      <w:r w:rsidRPr="003625D9">
        <w:rPr>
          <w:rFonts w:ascii="Times New Roman" w:hAnsi="Times New Roman" w:cs="Times New Roman"/>
          <w:sz w:val="24"/>
          <w:szCs w:val="24"/>
        </w:rPr>
        <w:t xml:space="preserve">Nettleton, W.D. (ed.), 1991, </w:t>
      </w:r>
      <w:r w:rsidRPr="003625D9">
        <w:rPr>
          <w:rFonts w:ascii="Times New Roman" w:hAnsi="Times New Roman" w:cs="Times New Roman"/>
          <w:b/>
          <w:i/>
          <w:sz w:val="24"/>
          <w:szCs w:val="24"/>
        </w:rPr>
        <w:t>Occurrence, Characteristics, and Genesis of Carbonate, Gypsum, and Silica Accumulations in Soils</w:t>
      </w:r>
      <w:r w:rsidRPr="003625D9">
        <w:rPr>
          <w:rFonts w:ascii="Times New Roman" w:hAnsi="Times New Roman" w:cs="Times New Roman"/>
          <w:sz w:val="24"/>
          <w:szCs w:val="24"/>
        </w:rPr>
        <w:t xml:space="preserve">: </w:t>
      </w:r>
      <w:r w:rsidRPr="003625D9">
        <w:rPr>
          <w:rFonts w:ascii="Times New Roman" w:hAnsi="Times New Roman" w:cs="Times New Roman"/>
          <w:color w:val="000000"/>
          <w:sz w:val="24"/>
          <w:szCs w:val="24"/>
        </w:rPr>
        <w:t>Madison, WI, Soil Science Society of America Special Publication No. 26, 149 p.</w:t>
      </w:r>
    </w:p>
    <w:p w:rsidR="003625D9" w:rsidRDefault="003625D9" w:rsidP="00A55A74">
      <w:pPr>
        <w:spacing w:after="0"/>
        <w:rPr>
          <w:rFonts w:ascii="Times New Roman" w:eastAsia="Calibri" w:hAnsi="Times New Roman" w:cs="Times New Roman"/>
          <w:sz w:val="24"/>
          <w:szCs w:val="24"/>
        </w:rPr>
      </w:pPr>
    </w:p>
    <w:p w:rsidR="00A22E5C" w:rsidRPr="00A55A74" w:rsidRDefault="00A22E5C" w:rsidP="00A55A74">
      <w:pPr>
        <w:pStyle w:val="ListParagraph"/>
        <w:numPr>
          <w:ilvl w:val="0"/>
          <w:numId w:val="1"/>
        </w:numPr>
        <w:spacing w:after="0" w:line="240" w:lineRule="auto"/>
        <w:rPr>
          <w:rFonts w:ascii="Times New Roman" w:eastAsia="Calibri" w:hAnsi="Times New Roman" w:cs="Times New Roman"/>
          <w:b/>
          <w:sz w:val="24"/>
          <w:szCs w:val="24"/>
        </w:rPr>
      </w:pPr>
      <w:r w:rsidRPr="00A55A74">
        <w:rPr>
          <w:rFonts w:ascii="Times New Roman" w:eastAsia="Calibri" w:hAnsi="Times New Roman" w:cs="Times New Roman"/>
          <w:b/>
          <w:sz w:val="24"/>
          <w:szCs w:val="24"/>
        </w:rPr>
        <w:t xml:space="preserve">Soil and paleosols, at the microscopic scale, consist of fine-grained </w:t>
      </w:r>
      <w:r w:rsidRPr="00A55A74">
        <w:rPr>
          <w:rFonts w:ascii="Times New Roman" w:eastAsia="Calibri" w:hAnsi="Times New Roman" w:cs="Times New Roman"/>
          <w:b/>
          <w:bCs/>
          <w:sz w:val="24"/>
          <w:szCs w:val="24"/>
        </w:rPr>
        <w:t xml:space="preserve">soil matrix (S-matrix) and </w:t>
      </w:r>
      <w:proofErr w:type="spellStart"/>
      <w:r w:rsidRPr="00A55A74">
        <w:rPr>
          <w:rFonts w:ascii="Times New Roman" w:eastAsia="Calibri" w:hAnsi="Times New Roman" w:cs="Times New Roman"/>
          <w:b/>
          <w:bCs/>
          <w:sz w:val="24"/>
          <w:szCs w:val="24"/>
        </w:rPr>
        <w:t>pedological</w:t>
      </w:r>
      <w:proofErr w:type="spellEnd"/>
      <w:r w:rsidRPr="00A55A74">
        <w:rPr>
          <w:rFonts w:ascii="Times New Roman" w:eastAsia="Calibri" w:hAnsi="Times New Roman" w:cs="Times New Roman"/>
          <w:b/>
          <w:bCs/>
          <w:sz w:val="24"/>
          <w:szCs w:val="24"/>
        </w:rPr>
        <w:t xml:space="preserve"> features related to soil-forming processes (Brewer, 1976)</w:t>
      </w:r>
      <w:r w:rsidRPr="00A55A74">
        <w:rPr>
          <w:rFonts w:ascii="Times New Roman" w:eastAsia="Calibri" w:hAnsi="Times New Roman" w:cs="Times New Roman"/>
          <w:b/>
          <w:sz w:val="24"/>
          <w:szCs w:val="24"/>
        </w:rPr>
        <w:t xml:space="preserve">. </w:t>
      </w:r>
    </w:p>
    <w:p w:rsidR="005669C0" w:rsidRDefault="005669C0" w:rsidP="005669C0">
      <w:pPr>
        <w:spacing w:after="0"/>
        <w:rPr>
          <w:rFonts w:ascii="Times New Roman" w:eastAsia="Calibri" w:hAnsi="Times New Roman" w:cs="Times New Roman"/>
          <w:b/>
          <w:bCs/>
          <w:sz w:val="24"/>
          <w:szCs w:val="24"/>
        </w:rPr>
      </w:pPr>
    </w:p>
    <w:p w:rsidR="005669C0" w:rsidRPr="00A22E5C" w:rsidRDefault="005669C0" w:rsidP="005669C0">
      <w:pPr>
        <w:spacing w:after="0"/>
        <w:rPr>
          <w:rFonts w:ascii="Times New Roman" w:eastAsia="Calibri" w:hAnsi="Times New Roman" w:cs="Times New Roman"/>
          <w:sz w:val="24"/>
          <w:szCs w:val="24"/>
        </w:rPr>
      </w:pPr>
      <w:r w:rsidRPr="00A22E5C">
        <w:rPr>
          <w:rFonts w:ascii="Times New Roman" w:eastAsia="Calibri" w:hAnsi="Times New Roman" w:cs="Times New Roman"/>
          <w:b/>
          <w:bCs/>
          <w:sz w:val="24"/>
          <w:szCs w:val="24"/>
        </w:rPr>
        <w:t>Soil matrix (or S-matrix)</w:t>
      </w:r>
      <w:r w:rsidRPr="00A22E5C">
        <w:rPr>
          <w:rFonts w:ascii="Times New Roman" w:eastAsia="Calibri" w:hAnsi="Times New Roman" w:cs="Times New Roman"/>
          <w:sz w:val="24"/>
          <w:szCs w:val="24"/>
        </w:rPr>
        <w:t xml:space="preserve"> is composed of</w:t>
      </w:r>
      <w:r>
        <w:rPr>
          <w:rFonts w:ascii="Times New Roman" w:eastAsia="Calibri" w:hAnsi="Times New Roman" w:cs="Times New Roman"/>
          <w:sz w:val="24"/>
          <w:szCs w:val="24"/>
        </w:rPr>
        <w:t xml:space="preserve"> (Fig. </w:t>
      </w:r>
      <w:r w:rsidRPr="00A22E5C">
        <w:rPr>
          <w:rFonts w:ascii="Times New Roman" w:eastAsia="Calibri" w:hAnsi="Times New Roman" w:cs="Times New Roman"/>
          <w:sz w:val="24"/>
          <w:szCs w:val="24"/>
        </w:rPr>
        <w:t>1):</w:t>
      </w:r>
    </w:p>
    <w:p w:rsidR="005669C0" w:rsidRPr="00A22E5C" w:rsidRDefault="005669C0" w:rsidP="005669C0">
      <w:pPr>
        <w:spacing w:after="0"/>
        <w:rPr>
          <w:rFonts w:ascii="Times New Roman" w:eastAsia="Calibri" w:hAnsi="Times New Roman" w:cs="Times New Roman"/>
          <w:sz w:val="24"/>
          <w:szCs w:val="24"/>
        </w:rPr>
      </w:pPr>
    </w:p>
    <w:p w:rsidR="005669C0" w:rsidRPr="00A22E5C" w:rsidRDefault="005669C0" w:rsidP="005669C0">
      <w:pPr>
        <w:spacing w:after="0"/>
        <w:rPr>
          <w:rFonts w:ascii="Times New Roman" w:eastAsia="Calibri" w:hAnsi="Times New Roman" w:cs="Times New Roman"/>
          <w:sz w:val="24"/>
          <w:szCs w:val="24"/>
        </w:rPr>
      </w:pPr>
      <w:r w:rsidRPr="00A22E5C">
        <w:rPr>
          <w:rFonts w:ascii="Times New Roman" w:eastAsia="Calibri" w:hAnsi="Times New Roman" w:cs="Times New Roman"/>
          <w:b/>
          <w:bCs/>
          <w:sz w:val="24"/>
          <w:szCs w:val="24"/>
        </w:rPr>
        <w:t xml:space="preserve">1) </w:t>
      </w:r>
      <w:proofErr w:type="gramStart"/>
      <w:r w:rsidRPr="00A22E5C">
        <w:rPr>
          <w:rFonts w:ascii="Times New Roman" w:eastAsia="Calibri" w:hAnsi="Times New Roman" w:cs="Times New Roman"/>
          <w:b/>
          <w:bCs/>
          <w:sz w:val="24"/>
          <w:szCs w:val="24"/>
        </w:rPr>
        <w:t>plasma</w:t>
      </w:r>
      <w:proofErr w:type="gramEnd"/>
      <w:r w:rsidRPr="00A22E5C">
        <w:rPr>
          <w:rFonts w:ascii="Times New Roman" w:eastAsia="Calibri" w:hAnsi="Times New Roman" w:cs="Times New Roman"/>
          <w:sz w:val="24"/>
          <w:szCs w:val="24"/>
        </w:rPr>
        <w:t>, mainly fine clay-sized clay mineral particles, but also including organic material of colloid size, which may be soluble,</w:t>
      </w:r>
    </w:p>
    <w:p w:rsidR="005669C0" w:rsidRPr="00A22E5C" w:rsidRDefault="005669C0" w:rsidP="005669C0">
      <w:pPr>
        <w:spacing w:after="0"/>
        <w:rPr>
          <w:rFonts w:ascii="Times New Roman" w:eastAsia="Calibri" w:hAnsi="Times New Roman" w:cs="Times New Roman"/>
          <w:sz w:val="24"/>
          <w:szCs w:val="24"/>
        </w:rPr>
      </w:pPr>
    </w:p>
    <w:p w:rsidR="005669C0" w:rsidRPr="00A22E5C" w:rsidRDefault="005669C0" w:rsidP="005669C0">
      <w:pPr>
        <w:spacing w:after="0"/>
        <w:rPr>
          <w:rFonts w:ascii="Times New Roman" w:eastAsia="Calibri" w:hAnsi="Times New Roman" w:cs="Times New Roman"/>
          <w:sz w:val="24"/>
          <w:szCs w:val="24"/>
        </w:rPr>
      </w:pPr>
      <w:r w:rsidRPr="00A22E5C">
        <w:rPr>
          <w:rFonts w:ascii="Times New Roman" w:eastAsia="Calibri" w:hAnsi="Times New Roman" w:cs="Times New Roman"/>
          <w:b/>
          <w:bCs/>
          <w:sz w:val="24"/>
          <w:szCs w:val="24"/>
        </w:rPr>
        <w:t xml:space="preserve">2) </w:t>
      </w:r>
      <w:proofErr w:type="gramStart"/>
      <w:r w:rsidRPr="00A22E5C">
        <w:rPr>
          <w:rFonts w:ascii="Times New Roman" w:eastAsia="Calibri" w:hAnsi="Times New Roman" w:cs="Times New Roman"/>
          <w:b/>
          <w:bCs/>
          <w:sz w:val="24"/>
          <w:szCs w:val="24"/>
        </w:rPr>
        <w:t>skeleton</w:t>
      </w:r>
      <w:proofErr w:type="gramEnd"/>
      <w:r w:rsidRPr="00A22E5C">
        <w:rPr>
          <w:rFonts w:ascii="Times New Roman" w:eastAsia="Calibri" w:hAnsi="Times New Roman" w:cs="Times New Roman"/>
          <w:b/>
          <w:bCs/>
          <w:sz w:val="24"/>
          <w:szCs w:val="24"/>
        </w:rPr>
        <w:t xml:space="preserve"> grains</w:t>
      </w:r>
      <w:r w:rsidRPr="00A22E5C">
        <w:rPr>
          <w:rFonts w:ascii="Times New Roman" w:eastAsia="Calibri" w:hAnsi="Times New Roman" w:cs="Times New Roman"/>
          <w:sz w:val="24"/>
          <w:szCs w:val="24"/>
        </w:rPr>
        <w:t xml:space="preserve">, chiefly silicate sand and silt grains embedded in the plasma, which are generally stable, and </w:t>
      </w:r>
    </w:p>
    <w:p w:rsidR="005669C0" w:rsidRPr="00A22E5C" w:rsidRDefault="005669C0" w:rsidP="005669C0">
      <w:pPr>
        <w:spacing w:after="0"/>
        <w:rPr>
          <w:rFonts w:ascii="Times New Roman" w:eastAsia="Calibri" w:hAnsi="Times New Roman" w:cs="Times New Roman"/>
          <w:sz w:val="24"/>
          <w:szCs w:val="24"/>
        </w:rPr>
      </w:pPr>
    </w:p>
    <w:p w:rsidR="005669C0" w:rsidRPr="00A22E5C" w:rsidRDefault="005669C0" w:rsidP="005669C0">
      <w:pPr>
        <w:spacing w:after="0"/>
        <w:rPr>
          <w:rFonts w:ascii="Times New Roman" w:eastAsia="Calibri" w:hAnsi="Times New Roman" w:cs="Times New Roman"/>
          <w:sz w:val="24"/>
          <w:szCs w:val="24"/>
        </w:rPr>
      </w:pPr>
      <w:r w:rsidRPr="00A22E5C">
        <w:rPr>
          <w:rFonts w:ascii="Times New Roman" w:eastAsia="Calibri" w:hAnsi="Times New Roman" w:cs="Times New Roman"/>
          <w:b/>
          <w:bCs/>
          <w:sz w:val="24"/>
          <w:szCs w:val="24"/>
        </w:rPr>
        <w:t>3) soil</w:t>
      </w:r>
      <w:r w:rsidRPr="00A22E5C">
        <w:rPr>
          <w:rFonts w:ascii="Times New Roman" w:eastAsia="Calibri" w:hAnsi="Times New Roman" w:cs="Times New Roman"/>
          <w:sz w:val="24"/>
          <w:szCs w:val="24"/>
        </w:rPr>
        <w:t xml:space="preserve"> </w:t>
      </w:r>
      <w:r w:rsidRPr="00A22E5C">
        <w:rPr>
          <w:rFonts w:ascii="Times New Roman" w:eastAsia="Calibri" w:hAnsi="Times New Roman" w:cs="Times New Roman"/>
          <w:b/>
          <w:bCs/>
          <w:sz w:val="24"/>
          <w:szCs w:val="24"/>
        </w:rPr>
        <w:t xml:space="preserve">voids, </w:t>
      </w:r>
      <w:r w:rsidRPr="00A22E5C">
        <w:rPr>
          <w:rFonts w:ascii="Times New Roman" w:eastAsia="Calibri" w:hAnsi="Times New Roman" w:cs="Times New Roman"/>
          <w:sz w:val="24"/>
          <w:szCs w:val="24"/>
        </w:rPr>
        <w:t xml:space="preserve">which are pore spaces occupied by air or water, and include: A) </w:t>
      </w:r>
      <w:proofErr w:type="spellStart"/>
      <w:r w:rsidRPr="00A22E5C">
        <w:rPr>
          <w:rFonts w:ascii="Times New Roman" w:eastAsia="Calibri" w:hAnsi="Times New Roman" w:cs="Times New Roman"/>
          <w:b/>
          <w:bCs/>
          <w:sz w:val="24"/>
          <w:szCs w:val="24"/>
        </w:rPr>
        <w:t>macropores</w:t>
      </w:r>
      <w:proofErr w:type="spellEnd"/>
      <w:r w:rsidRPr="00A22E5C">
        <w:rPr>
          <w:rFonts w:ascii="Times New Roman" w:eastAsia="Calibri" w:hAnsi="Times New Roman" w:cs="Times New Roman"/>
          <w:sz w:val="24"/>
          <w:szCs w:val="24"/>
        </w:rPr>
        <w:t xml:space="preserve">, which are large (&gt; 1-2 </w:t>
      </w:r>
      <w:proofErr w:type="spellStart"/>
      <w:r w:rsidRPr="00A22E5C">
        <w:rPr>
          <w:rFonts w:ascii="Times New Roman" w:eastAsia="Calibri" w:hAnsi="Times New Roman" w:cs="Times New Roman"/>
          <w:sz w:val="24"/>
          <w:szCs w:val="24"/>
        </w:rPr>
        <w:t>μm</w:t>
      </w:r>
      <w:proofErr w:type="spellEnd"/>
      <w:r w:rsidRPr="00A22E5C">
        <w:rPr>
          <w:rFonts w:ascii="Times New Roman" w:eastAsia="Calibri" w:hAnsi="Times New Roman" w:cs="Times New Roman"/>
          <w:sz w:val="24"/>
          <w:szCs w:val="24"/>
        </w:rPr>
        <w:t xml:space="preserve"> diameter and up to several cm) pores, such as root pores and animal burrows, and also </w:t>
      </w:r>
      <w:proofErr w:type="spellStart"/>
      <w:r w:rsidRPr="00A22E5C">
        <w:rPr>
          <w:rFonts w:ascii="Times New Roman" w:eastAsia="Calibri" w:hAnsi="Times New Roman" w:cs="Times New Roman"/>
          <w:sz w:val="24"/>
          <w:szCs w:val="24"/>
        </w:rPr>
        <w:t>interpedal</w:t>
      </w:r>
      <w:proofErr w:type="spellEnd"/>
      <w:r w:rsidRPr="00A22E5C">
        <w:rPr>
          <w:rFonts w:ascii="Times New Roman" w:eastAsia="Calibri" w:hAnsi="Times New Roman" w:cs="Times New Roman"/>
          <w:sz w:val="24"/>
          <w:szCs w:val="24"/>
        </w:rPr>
        <w:t xml:space="preserve"> pores and soil fractures, and B) </w:t>
      </w:r>
      <w:r w:rsidRPr="00A22E5C">
        <w:rPr>
          <w:rFonts w:ascii="Times New Roman" w:eastAsia="Calibri" w:hAnsi="Times New Roman" w:cs="Times New Roman"/>
          <w:b/>
          <w:bCs/>
          <w:sz w:val="24"/>
          <w:szCs w:val="24"/>
        </w:rPr>
        <w:t>matrix pores</w:t>
      </w:r>
      <w:r w:rsidRPr="00A22E5C">
        <w:rPr>
          <w:rFonts w:ascii="Times New Roman" w:eastAsia="Calibri" w:hAnsi="Times New Roman" w:cs="Times New Roman"/>
          <w:sz w:val="24"/>
          <w:szCs w:val="24"/>
        </w:rPr>
        <w:t xml:space="preserve">, which are small (&lt; 1-2 </w:t>
      </w:r>
      <w:proofErr w:type="spellStart"/>
      <w:r w:rsidRPr="00A22E5C">
        <w:rPr>
          <w:rFonts w:ascii="Times New Roman" w:eastAsia="Calibri" w:hAnsi="Times New Roman" w:cs="Times New Roman"/>
          <w:sz w:val="24"/>
          <w:szCs w:val="24"/>
        </w:rPr>
        <w:t>μm</w:t>
      </w:r>
      <w:proofErr w:type="spellEnd"/>
      <w:r w:rsidRPr="00A22E5C">
        <w:rPr>
          <w:rFonts w:ascii="Times New Roman" w:eastAsia="Calibri" w:hAnsi="Times New Roman" w:cs="Times New Roman"/>
          <w:sz w:val="24"/>
          <w:szCs w:val="24"/>
        </w:rPr>
        <w:t xml:space="preserve"> diameter) and in the soil matrix. </w:t>
      </w:r>
    </w:p>
    <w:p w:rsidR="005669C0" w:rsidRPr="00A22E5C" w:rsidRDefault="005669C0" w:rsidP="005669C0">
      <w:pPr>
        <w:spacing w:after="0"/>
        <w:rPr>
          <w:rFonts w:ascii="Times New Roman" w:eastAsia="Calibri" w:hAnsi="Times New Roman" w:cs="Times New Roman"/>
          <w:sz w:val="24"/>
          <w:szCs w:val="24"/>
        </w:rPr>
      </w:pPr>
    </w:p>
    <w:p w:rsidR="005669C0" w:rsidRPr="00A22E5C" w:rsidRDefault="005669C0" w:rsidP="005669C0">
      <w:pPr>
        <w:spacing w:after="0"/>
        <w:rPr>
          <w:rFonts w:ascii="Times New Roman" w:eastAsia="Calibri" w:hAnsi="Times New Roman" w:cs="Times New Roman"/>
          <w:sz w:val="24"/>
          <w:szCs w:val="24"/>
        </w:rPr>
      </w:pPr>
      <w:proofErr w:type="spellStart"/>
      <w:r w:rsidRPr="00A22E5C">
        <w:rPr>
          <w:rFonts w:ascii="Times New Roman" w:eastAsia="Calibri" w:hAnsi="Times New Roman" w:cs="Times New Roman"/>
          <w:b/>
          <w:bCs/>
          <w:sz w:val="24"/>
          <w:szCs w:val="24"/>
        </w:rPr>
        <w:t>Pedological</w:t>
      </w:r>
      <w:proofErr w:type="spellEnd"/>
      <w:r w:rsidRPr="00A22E5C">
        <w:rPr>
          <w:rFonts w:ascii="Times New Roman" w:eastAsia="Calibri" w:hAnsi="Times New Roman" w:cs="Times New Roman"/>
          <w:b/>
          <w:bCs/>
          <w:sz w:val="24"/>
          <w:szCs w:val="24"/>
        </w:rPr>
        <w:t xml:space="preserve"> features</w:t>
      </w:r>
      <w:r w:rsidRPr="00A22E5C">
        <w:rPr>
          <w:rFonts w:ascii="Times New Roman" w:eastAsia="Calibri" w:hAnsi="Times New Roman" w:cs="Times New Roman"/>
          <w:sz w:val="24"/>
          <w:szCs w:val="24"/>
        </w:rPr>
        <w:t xml:space="preserve"> are bodies within the soil that are distinguishable from the enclosing S-matrix, are highly varied, and are extremely useful for understanding soil processes (Figs. 2-8):</w:t>
      </w:r>
    </w:p>
    <w:p w:rsidR="005669C0" w:rsidRPr="00A22E5C" w:rsidRDefault="005669C0" w:rsidP="003625D9">
      <w:pPr>
        <w:spacing w:after="0" w:line="240" w:lineRule="auto"/>
        <w:rPr>
          <w:rFonts w:ascii="Times New Roman" w:eastAsia="Calibri" w:hAnsi="Times New Roman" w:cs="Times New Roman"/>
          <w:b/>
          <w:sz w:val="24"/>
          <w:szCs w:val="24"/>
        </w:rPr>
      </w:pPr>
    </w:p>
    <w:p w:rsidR="00A22E5C" w:rsidRPr="00A22E5C" w:rsidRDefault="00A22E5C" w:rsidP="00A22E5C">
      <w:pPr>
        <w:spacing w:after="0"/>
        <w:rPr>
          <w:rFonts w:ascii="Times New Roman" w:eastAsia="Calibri" w:hAnsi="Times New Roman" w:cs="Times New Roman"/>
          <w:sz w:val="24"/>
          <w:szCs w:val="24"/>
        </w:rPr>
      </w:pPr>
      <w:r w:rsidRPr="00A22E5C">
        <w:rPr>
          <w:rFonts w:ascii="Times New Roman" w:eastAsia="Calibri" w:hAnsi="Times New Roman" w:cs="Times New Roman"/>
          <w:noProof/>
          <w:sz w:val="24"/>
          <w:szCs w:val="24"/>
        </w:rPr>
        <w:lastRenderedPageBreak/>
        <w:drawing>
          <wp:anchor distT="0" distB="0" distL="114300" distR="114300" simplePos="0" relativeHeight="251666432" behindDoc="0" locked="0" layoutInCell="1" allowOverlap="1" wp14:anchorId="08FF9493" wp14:editId="4FF392BC">
            <wp:simplePos x="0" y="0"/>
            <wp:positionH relativeFrom="column">
              <wp:posOffset>-10795</wp:posOffset>
            </wp:positionH>
            <wp:positionV relativeFrom="paragraph">
              <wp:posOffset>120650</wp:posOffset>
            </wp:positionV>
            <wp:extent cx="5916930" cy="6137275"/>
            <wp:effectExtent l="0" t="0" r="7620" b="0"/>
            <wp:wrapSquare wrapText="bothSides"/>
            <wp:docPr id="1" name="Picture 24" descr="Elements of micromorphology-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lements of micromorphology-ped"/>
                    <pic:cNvPicPr>
                      <a:picLocks noChangeAspect="1" noChangeArrowheads="1"/>
                    </pic:cNvPicPr>
                  </pic:nvPicPr>
                  <pic:blipFill>
                    <a:blip r:embed="rId9" cstate="print"/>
                    <a:srcRect/>
                    <a:stretch>
                      <a:fillRect/>
                    </a:stretch>
                  </pic:blipFill>
                  <pic:spPr bwMode="auto">
                    <a:xfrm>
                      <a:off x="0" y="0"/>
                      <a:ext cx="5916930" cy="6137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22E5C" w:rsidRPr="00A22E5C" w:rsidRDefault="00A22E5C" w:rsidP="00A22E5C">
      <w:pPr>
        <w:spacing w:after="0" w:line="240" w:lineRule="auto"/>
        <w:rPr>
          <w:rFonts w:ascii="Times New Roman" w:eastAsia="Calibri" w:hAnsi="Times New Roman" w:cs="Times New Roman"/>
          <w:bCs/>
          <w:sz w:val="24"/>
          <w:szCs w:val="24"/>
        </w:rPr>
      </w:pPr>
      <w:r w:rsidRPr="00A22E5C">
        <w:rPr>
          <w:rFonts w:ascii="Times New Roman" w:eastAsia="Calibri" w:hAnsi="Times New Roman" w:cs="Times New Roman"/>
          <w:bCs/>
          <w:sz w:val="24"/>
          <w:szCs w:val="24"/>
        </w:rPr>
        <w:t xml:space="preserve">Figure 1 – </w:t>
      </w:r>
      <w:proofErr w:type="spellStart"/>
      <w:r w:rsidRPr="00A22E5C">
        <w:rPr>
          <w:rFonts w:ascii="Times New Roman" w:eastAsia="Calibri" w:hAnsi="Times New Roman" w:cs="Times New Roman"/>
          <w:bCs/>
          <w:sz w:val="24"/>
          <w:szCs w:val="24"/>
        </w:rPr>
        <w:t>Micromorphological</w:t>
      </w:r>
      <w:proofErr w:type="spellEnd"/>
      <w:r w:rsidRPr="00A22E5C">
        <w:rPr>
          <w:rFonts w:ascii="Times New Roman" w:eastAsia="Calibri" w:hAnsi="Times New Roman" w:cs="Times New Roman"/>
          <w:bCs/>
          <w:sz w:val="24"/>
          <w:szCs w:val="24"/>
        </w:rPr>
        <w:t xml:space="preserve"> features associated with different scales of soil </w:t>
      </w:r>
      <w:proofErr w:type="spellStart"/>
      <w:r w:rsidRPr="00A22E5C">
        <w:rPr>
          <w:rFonts w:ascii="Times New Roman" w:eastAsia="Calibri" w:hAnsi="Times New Roman" w:cs="Times New Roman"/>
          <w:bCs/>
          <w:sz w:val="24"/>
          <w:szCs w:val="24"/>
        </w:rPr>
        <w:t>peds</w:t>
      </w:r>
      <w:proofErr w:type="spellEnd"/>
      <w:r w:rsidRPr="00A22E5C">
        <w:rPr>
          <w:rFonts w:ascii="Times New Roman" w:eastAsia="Calibri" w:hAnsi="Times New Roman" w:cs="Times New Roman"/>
          <w:bCs/>
          <w:sz w:val="24"/>
          <w:szCs w:val="24"/>
        </w:rPr>
        <w:t xml:space="preserve">. </w:t>
      </w:r>
      <w:proofErr w:type="gramStart"/>
      <w:r w:rsidRPr="00A22E5C">
        <w:rPr>
          <w:rFonts w:ascii="Times New Roman" w:eastAsia="Calibri" w:hAnsi="Times New Roman" w:cs="Times New Roman"/>
          <w:bCs/>
          <w:sz w:val="24"/>
          <w:szCs w:val="24"/>
        </w:rPr>
        <w:t>From Brewer (1976).</w:t>
      </w:r>
      <w:proofErr w:type="gramEnd"/>
    </w:p>
    <w:p w:rsidR="00A22E5C" w:rsidRPr="00A22E5C" w:rsidRDefault="00A22E5C" w:rsidP="00A22E5C">
      <w:pPr>
        <w:spacing w:after="0"/>
        <w:rPr>
          <w:rFonts w:ascii="Times New Roman" w:eastAsia="Calibri" w:hAnsi="Times New Roman" w:cs="Times New Roman"/>
          <w:sz w:val="24"/>
          <w:szCs w:val="24"/>
        </w:rPr>
      </w:pPr>
    </w:p>
    <w:p w:rsidR="00A22E5C" w:rsidRPr="00A22E5C" w:rsidRDefault="00A22E5C" w:rsidP="00A22E5C">
      <w:pPr>
        <w:spacing w:after="0" w:line="240" w:lineRule="auto"/>
        <w:rPr>
          <w:rFonts w:ascii="Times New Roman" w:eastAsia="Calibri" w:hAnsi="Times New Roman" w:cs="Times New Roman"/>
          <w:sz w:val="24"/>
          <w:szCs w:val="24"/>
        </w:rPr>
      </w:pPr>
    </w:p>
    <w:p w:rsidR="00A22E5C" w:rsidRPr="00A22E5C" w:rsidRDefault="00A22E5C" w:rsidP="00A22E5C">
      <w:pPr>
        <w:spacing w:after="0" w:line="240" w:lineRule="auto"/>
        <w:rPr>
          <w:rFonts w:ascii="Times New Roman" w:eastAsia="Calibri" w:hAnsi="Times New Roman" w:cs="Times New Roman"/>
          <w:sz w:val="24"/>
          <w:szCs w:val="24"/>
        </w:rPr>
      </w:pPr>
      <w:r w:rsidRPr="00A22E5C">
        <w:rPr>
          <w:rFonts w:ascii="Times New Roman" w:eastAsia="Calibri" w:hAnsi="Times New Roman" w:cs="Times New Roman"/>
          <w:noProof/>
          <w:sz w:val="24"/>
          <w:szCs w:val="24"/>
        </w:rPr>
        <w:lastRenderedPageBreak/>
        <w:drawing>
          <wp:inline distT="0" distB="0" distL="0" distR="0" wp14:anchorId="4E510D23" wp14:editId="1671E590">
            <wp:extent cx="4109545" cy="3082159"/>
            <wp:effectExtent l="0" t="0" r="5715" b="4445"/>
            <wp:docPr id="2" name="Picture 18" descr="P1-Bt5-200 cm 10x XPL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Bt5-200 cm 10x XPL no"/>
                    <pic:cNvPicPr>
                      <a:picLocks noChangeAspect="1" noChangeArrowheads="1"/>
                    </pic:cNvPicPr>
                  </pic:nvPicPr>
                  <pic:blipFill>
                    <a:blip r:embed="rId10" cstate="print"/>
                    <a:srcRect/>
                    <a:stretch>
                      <a:fillRect/>
                    </a:stretch>
                  </pic:blipFill>
                  <pic:spPr bwMode="auto">
                    <a:xfrm>
                      <a:off x="0" y="0"/>
                      <a:ext cx="4109545" cy="3082159"/>
                    </a:xfrm>
                    <a:prstGeom prst="rect">
                      <a:avLst/>
                    </a:prstGeom>
                    <a:noFill/>
                    <a:ln w="9525">
                      <a:noFill/>
                      <a:miter lim="800000"/>
                      <a:headEnd/>
                      <a:tailEnd/>
                    </a:ln>
                  </pic:spPr>
                </pic:pic>
              </a:graphicData>
            </a:graphic>
          </wp:inline>
        </w:drawing>
      </w:r>
    </w:p>
    <w:p w:rsidR="00A22E5C" w:rsidRPr="00A22E5C" w:rsidRDefault="00A22E5C" w:rsidP="00A22E5C">
      <w:pPr>
        <w:spacing w:after="0" w:line="240" w:lineRule="auto"/>
        <w:rPr>
          <w:rFonts w:ascii="Times New Roman" w:eastAsia="Calibri" w:hAnsi="Times New Roman" w:cs="Times New Roman"/>
          <w:sz w:val="20"/>
          <w:szCs w:val="20"/>
        </w:rPr>
      </w:pPr>
    </w:p>
    <w:p w:rsidR="00A22E5C" w:rsidRPr="00A22E5C" w:rsidRDefault="00A22E5C" w:rsidP="00A22E5C">
      <w:pPr>
        <w:spacing w:after="0" w:line="240" w:lineRule="auto"/>
        <w:rPr>
          <w:rFonts w:ascii="Times New Roman" w:eastAsia="Calibri" w:hAnsi="Times New Roman" w:cs="Times New Roman"/>
          <w:sz w:val="24"/>
          <w:szCs w:val="24"/>
        </w:rPr>
      </w:pPr>
      <w:r w:rsidRPr="00A22E5C">
        <w:rPr>
          <w:rFonts w:ascii="Times New Roman" w:eastAsia="Calibri" w:hAnsi="Times New Roman" w:cs="Times New Roman"/>
          <w:sz w:val="24"/>
          <w:szCs w:val="24"/>
        </w:rPr>
        <w:t xml:space="preserve">Fig. 2 – </w:t>
      </w:r>
      <w:proofErr w:type="spellStart"/>
      <w:r w:rsidRPr="00A22E5C">
        <w:rPr>
          <w:rFonts w:ascii="Times New Roman" w:eastAsia="Calibri" w:hAnsi="Times New Roman" w:cs="Times New Roman"/>
          <w:sz w:val="24"/>
          <w:szCs w:val="24"/>
        </w:rPr>
        <w:t>Pedogenic</w:t>
      </w:r>
      <w:proofErr w:type="spellEnd"/>
      <w:r w:rsidRPr="00A22E5C">
        <w:rPr>
          <w:rFonts w:ascii="Times New Roman" w:eastAsia="Calibri" w:hAnsi="Times New Roman" w:cs="Times New Roman"/>
          <w:sz w:val="24"/>
          <w:szCs w:val="24"/>
        </w:rPr>
        <w:t xml:space="preserve"> clay “</w:t>
      </w:r>
      <w:proofErr w:type="spellStart"/>
      <w:r w:rsidRPr="00A22E5C">
        <w:rPr>
          <w:rFonts w:ascii="Times New Roman" w:eastAsia="Calibri" w:hAnsi="Times New Roman" w:cs="Times New Roman"/>
          <w:sz w:val="24"/>
          <w:szCs w:val="24"/>
        </w:rPr>
        <w:t>meniscate</w:t>
      </w:r>
      <w:proofErr w:type="spellEnd"/>
      <w:r w:rsidRPr="00A22E5C">
        <w:rPr>
          <w:rFonts w:ascii="Times New Roman" w:eastAsia="Calibri" w:hAnsi="Times New Roman" w:cs="Times New Roman"/>
          <w:sz w:val="24"/>
          <w:szCs w:val="24"/>
        </w:rPr>
        <w:t xml:space="preserve">” infilling of </w:t>
      </w:r>
      <w:proofErr w:type="spellStart"/>
      <w:r w:rsidRPr="00A22E5C">
        <w:rPr>
          <w:rFonts w:ascii="Times New Roman" w:eastAsia="Calibri" w:hAnsi="Times New Roman" w:cs="Times New Roman"/>
          <w:sz w:val="24"/>
          <w:szCs w:val="24"/>
        </w:rPr>
        <w:t>biopore</w:t>
      </w:r>
      <w:proofErr w:type="spellEnd"/>
      <w:r w:rsidRPr="00A22E5C">
        <w:rPr>
          <w:rFonts w:ascii="Times New Roman" w:eastAsia="Calibri" w:hAnsi="Times New Roman" w:cs="Times New Roman"/>
          <w:sz w:val="24"/>
          <w:szCs w:val="24"/>
        </w:rPr>
        <w:t xml:space="preserve"> in clay-rich</w:t>
      </w:r>
      <w:r w:rsidR="00F75E31">
        <w:rPr>
          <w:rFonts w:ascii="Times New Roman" w:eastAsia="Calibri" w:hAnsi="Times New Roman" w:cs="Times New Roman"/>
          <w:sz w:val="24"/>
          <w:szCs w:val="24"/>
        </w:rPr>
        <w:t xml:space="preserve"> Dewey Series </w:t>
      </w:r>
      <w:proofErr w:type="spellStart"/>
      <w:r w:rsidRPr="00A22E5C">
        <w:rPr>
          <w:rFonts w:ascii="Times New Roman" w:eastAsia="Calibri" w:hAnsi="Times New Roman" w:cs="Times New Roman"/>
          <w:sz w:val="24"/>
          <w:szCs w:val="24"/>
        </w:rPr>
        <w:t>Ultisol</w:t>
      </w:r>
      <w:proofErr w:type="spellEnd"/>
      <w:r w:rsidRPr="00A22E5C">
        <w:rPr>
          <w:rFonts w:ascii="Times New Roman" w:eastAsia="Calibri" w:hAnsi="Times New Roman" w:cs="Times New Roman"/>
          <w:sz w:val="24"/>
          <w:szCs w:val="24"/>
        </w:rPr>
        <w:t xml:space="preserve"> formed on limestone bedrock in eastern TN (Driese et al., 2010</w:t>
      </w:r>
      <w:r w:rsidR="00A55A74">
        <w:rPr>
          <w:rFonts w:ascii="Times New Roman" w:eastAsia="Calibri" w:hAnsi="Times New Roman" w:cs="Times New Roman"/>
          <w:sz w:val="24"/>
          <w:szCs w:val="24"/>
        </w:rPr>
        <w:t>, Southeastern Geology</w:t>
      </w:r>
      <w:r w:rsidRPr="00A22E5C">
        <w:rPr>
          <w:rFonts w:ascii="Times New Roman" w:eastAsia="Calibri" w:hAnsi="Times New Roman" w:cs="Times New Roman"/>
          <w:sz w:val="24"/>
          <w:szCs w:val="24"/>
        </w:rPr>
        <w:t>). (XPL)</w:t>
      </w:r>
    </w:p>
    <w:p w:rsidR="00A22E5C" w:rsidRPr="00A22E5C" w:rsidRDefault="00A22E5C" w:rsidP="00A22E5C">
      <w:pPr>
        <w:spacing w:after="0" w:line="240" w:lineRule="auto"/>
        <w:rPr>
          <w:rFonts w:ascii="Times New Roman" w:eastAsia="Calibri" w:hAnsi="Times New Roman" w:cs="Times New Roman"/>
          <w:bCs/>
          <w:sz w:val="24"/>
          <w:szCs w:val="24"/>
        </w:rPr>
      </w:pPr>
    </w:p>
    <w:p w:rsidR="00A22E5C" w:rsidRPr="00A22E5C" w:rsidRDefault="00A22E5C" w:rsidP="00A22E5C">
      <w:pPr>
        <w:spacing w:after="120"/>
        <w:rPr>
          <w:rFonts w:ascii="Times New Roman" w:eastAsia="Calibri" w:hAnsi="Times New Roman" w:cs="Times New Roman"/>
          <w:b/>
          <w:bCs/>
          <w:sz w:val="24"/>
          <w:szCs w:val="24"/>
        </w:rPr>
      </w:pPr>
      <w:r w:rsidRPr="00A22E5C">
        <w:rPr>
          <w:rFonts w:ascii="Times New Roman" w:eastAsia="Calibri" w:hAnsi="Times New Roman" w:cs="Times New Roman"/>
          <w:b/>
          <w:bCs/>
          <w:sz w:val="24"/>
          <w:szCs w:val="24"/>
        </w:rPr>
        <w:t>Some examples include:</w:t>
      </w:r>
    </w:p>
    <w:p w:rsidR="00A22E5C" w:rsidRPr="00A22E5C" w:rsidRDefault="00A22E5C" w:rsidP="00A22E5C">
      <w:pPr>
        <w:spacing w:after="120"/>
        <w:rPr>
          <w:rFonts w:ascii="Times New Roman" w:eastAsia="Calibri" w:hAnsi="Times New Roman" w:cs="Times New Roman"/>
          <w:sz w:val="24"/>
          <w:szCs w:val="24"/>
        </w:rPr>
      </w:pPr>
      <w:r w:rsidRPr="00A22E5C">
        <w:rPr>
          <w:rFonts w:ascii="Times New Roman" w:eastAsia="Calibri" w:hAnsi="Times New Roman" w:cs="Times New Roman"/>
          <w:b/>
          <w:bCs/>
          <w:sz w:val="24"/>
          <w:szCs w:val="24"/>
        </w:rPr>
        <w:t xml:space="preserve">1) </w:t>
      </w:r>
      <w:proofErr w:type="gramStart"/>
      <w:r w:rsidRPr="00A22E5C">
        <w:rPr>
          <w:rFonts w:ascii="Times New Roman" w:eastAsia="Calibri" w:hAnsi="Times New Roman" w:cs="Times New Roman"/>
          <w:b/>
          <w:bCs/>
          <w:sz w:val="24"/>
          <w:szCs w:val="24"/>
        </w:rPr>
        <w:t>inherited</w:t>
      </w:r>
      <w:proofErr w:type="gramEnd"/>
      <w:r w:rsidRPr="00A22E5C">
        <w:rPr>
          <w:rFonts w:ascii="Times New Roman" w:eastAsia="Calibri" w:hAnsi="Times New Roman" w:cs="Times New Roman"/>
          <w:b/>
          <w:bCs/>
          <w:sz w:val="24"/>
          <w:szCs w:val="24"/>
        </w:rPr>
        <w:t xml:space="preserve"> features</w:t>
      </w:r>
      <w:r w:rsidRPr="00A22E5C">
        <w:rPr>
          <w:rFonts w:ascii="Times New Roman" w:eastAsia="Calibri" w:hAnsi="Times New Roman" w:cs="Times New Roman"/>
          <w:sz w:val="24"/>
          <w:szCs w:val="24"/>
        </w:rPr>
        <w:t xml:space="preserve">, including </w:t>
      </w:r>
      <w:proofErr w:type="spellStart"/>
      <w:r w:rsidRPr="00A22E5C">
        <w:rPr>
          <w:rFonts w:ascii="Times New Roman" w:eastAsia="Calibri" w:hAnsi="Times New Roman" w:cs="Times New Roman"/>
          <w:b/>
          <w:sz w:val="24"/>
          <w:szCs w:val="24"/>
        </w:rPr>
        <w:t>lithorelicts</w:t>
      </w:r>
      <w:proofErr w:type="spellEnd"/>
      <w:r w:rsidRPr="00A22E5C">
        <w:rPr>
          <w:rFonts w:ascii="Times New Roman" w:eastAsia="Calibri" w:hAnsi="Times New Roman" w:cs="Times New Roman"/>
          <w:sz w:val="24"/>
          <w:szCs w:val="24"/>
        </w:rPr>
        <w:t xml:space="preserve"> (pieces of fresh to weathered parent material) and </w:t>
      </w:r>
      <w:proofErr w:type="spellStart"/>
      <w:r w:rsidRPr="00A22E5C">
        <w:rPr>
          <w:rFonts w:ascii="Times New Roman" w:eastAsia="Calibri" w:hAnsi="Times New Roman" w:cs="Times New Roman"/>
          <w:b/>
          <w:sz w:val="24"/>
          <w:szCs w:val="24"/>
        </w:rPr>
        <w:t>pedorelicts</w:t>
      </w:r>
      <w:proofErr w:type="spellEnd"/>
      <w:r w:rsidRPr="00A22E5C">
        <w:rPr>
          <w:rFonts w:ascii="Times New Roman" w:eastAsia="Calibri" w:hAnsi="Times New Roman" w:cs="Times New Roman"/>
          <w:b/>
          <w:sz w:val="24"/>
          <w:szCs w:val="24"/>
        </w:rPr>
        <w:t xml:space="preserve"> </w:t>
      </w:r>
      <w:r w:rsidRPr="00A22E5C">
        <w:rPr>
          <w:rFonts w:ascii="Times New Roman" w:eastAsia="Calibri" w:hAnsi="Times New Roman" w:cs="Times New Roman"/>
          <w:sz w:val="24"/>
          <w:szCs w:val="24"/>
        </w:rPr>
        <w:t>(pieces of reworked soil material),</w:t>
      </w:r>
    </w:p>
    <w:p w:rsidR="00A22E5C" w:rsidRPr="00A22E5C" w:rsidRDefault="00A22E5C" w:rsidP="00A22E5C">
      <w:pPr>
        <w:spacing w:after="0"/>
        <w:rPr>
          <w:rFonts w:ascii="Times New Roman" w:eastAsia="Calibri" w:hAnsi="Times New Roman" w:cs="Times New Roman"/>
          <w:sz w:val="24"/>
          <w:szCs w:val="24"/>
        </w:rPr>
      </w:pPr>
      <w:r w:rsidRPr="00A22E5C">
        <w:rPr>
          <w:rFonts w:ascii="Times New Roman" w:eastAsia="Calibri" w:hAnsi="Times New Roman" w:cs="Times New Roman"/>
          <w:b/>
          <w:bCs/>
          <w:sz w:val="24"/>
          <w:szCs w:val="24"/>
        </w:rPr>
        <w:t xml:space="preserve">2) features due to plasma concentrations, </w:t>
      </w:r>
      <w:r w:rsidRPr="00A22E5C">
        <w:rPr>
          <w:rFonts w:ascii="Times New Roman" w:eastAsia="Calibri" w:hAnsi="Times New Roman" w:cs="Times New Roman"/>
          <w:sz w:val="24"/>
          <w:szCs w:val="24"/>
        </w:rPr>
        <w:t xml:space="preserve">such as </w:t>
      </w:r>
      <w:r w:rsidRPr="00A22E5C">
        <w:rPr>
          <w:rFonts w:ascii="Times New Roman" w:eastAsia="Calibri" w:hAnsi="Times New Roman" w:cs="Times New Roman"/>
          <w:b/>
          <w:bCs/>
          <w:sz w:val="24"/>
          <w:szCs w:val="24"/>
        </w:rPr>
        <w:t>nodules</w:t>
      </w:r>
      <w:r w:rsidRPr="00A22E5C">
        <w:rPr>
          <w:rFonts w:ascii="Times New Roman" w:eastAsia="Calibri" w:hAnsi="Times New Roman" w:cs="Times New Roman"/>
          <w:sz w:val="24"/>
          <w:szCs w:val="24"/>
        </w:rPr>
        <w:t>, subdivided into</w:t>
      </w:r>
      <w:r w:rsidRPr="00A22E5C">
        <w:rPr>
          <w:rFonts w:ascii="Times New Roman" w:eastAsia="Calibri" w:hAnsi="Times New Roman" w:cs="Times New Roman"/>
          <w:b/>
          <w:bCs/>
          <w:sz w:val="24"/>
          <w:szCs w:val="24"/>
        </w:rPr>
        <w:t xml:space="preserve"> concretions</w:t>
      </w:r>
      <w:r w:rsidRPr="00A22E5C">
        <w:rPr>
          <w:rFonts w:ascii="Times New Roman" w:eastAsia="Calibri" w:hAnsi="Times New Roman" w:cs="Times New Roman"/>
          <w:sz w:val="24"/>
          <w:szCs w:val="24"/>
        </w:rPr>
        <w:t xml:space="preserve"> (banded) and </w:t>
      </w:r>
      <w:proofErr w:type="spellStart"/>
      <w:r w:rsidRPr="00A22E5C">
        <w:rPr>
          <w:rFonts w:ascii="Times New Roman" w:eastAsia="Calibri" w:hAnsi="Times New Roman" w:cs="Times New Roman"/>
          <w:b/>
          <w:bCs/>
          <w:sz w:val="24"/>
          <w:szCs w:val="24"/>
        </w:rPr>
        <w:t>glaebules</w:t>
      </w:r>
      <w:proofErr w:type="spellEnd"/>
      <w:r w:rsidRPr="00A22E5C">
        <w:rPr>
          <w:rFonts w:ascii="Times New Roman" w:eastAsia="Calibri" w:hAnsi="Times New Roman" w:cs="Times New Roman"/>
          <w:sz w:val="24"/>
          <w:szCs w:val="24"/>
        </w:rPr>
        <w:t xml:space="preserve"> (not banded) of calcite (Fig. 23) or Fe-</w:t>
      </w:r>
      <w:proofErr w:type="spellStart"/>
      <w:r w:rsidRPr="00A22E5C">
        <w:rPr>
          <w:rFonts w:ascii="Times New Roman" w:eastAsia="Calibri" w:hAnsi="Times New Roman" w:cs="Times New Roman"/>
          <w:sz w:val="24"/>
          <w:szCs w:val="24"/>
        </w:rPr>
        <w:t>Mn</w:t>
      </w:r>
      <w:proofErr w:type="spellEnd"/>
      <w:r w:rsidRPr="00A22E5C">
        <w:rPr>
          <w:rFonts w:ascii="Times New Roman" w:eastAsia="Calibri" w:hAnsi="Times New Roman" w:cs="Times New Roman"/>
          <w:sz w:val="24"/>
          <w:szCs w:val="24"/>
        </w:rPr>
        <w:t xml:space="preserve">, and </w:t>
      </w:r>
      <w:r w:rsidRPr="00A22E5C">
        <w:rPr>
          <w:rFonts w:ascii="Times New Roman" w:eastAsia="Calibri" w:hAnsi="Times New Roman" w:cs="Times New Roman"/>
          <w:b/>
          <w:bCs/>
          <w:sz w:val="24"/>
          <w:szCs w:val="24"/>
        </w:rPr>
        <w:t>papules</w:t>
      </w:r>
      <w:r w:rsidRPr="00A22E5C">
        <w:rPr>
          <w:rFonts w:ascii="Times New Roman" w:eastAsia="Calibri" w:hAnsi="Times New Roman" w:cs="Times New Roman"/>
          <w:sz w:val="24"/>
          <w:szCs w:val="24"/>
        </w:rPr>
        <w:t xml:space="preserve"> composed of clay aggregations; these features may include </w:t>
      </w:r>
      <w:proofErr w:type="spellStart"/>
      <w:r w:rsidRPr="00A22E5C">
        <w:rPr>
          <w:rFonts w:ascii="Times New Roman" w:eastAsia="Calibri" w:hAnsi="Times New Roman" w:cs="Times New Roman"/>
          <w:sz w:val="24"/>
          <w:szCs w:val="24"/>
        </w:rPr>
        <w:t>septarian</w:t>
      </w:r>
      <w:proofErr w:type="spellEnd"/>
      <w:r w:rsidRPr="00A22E5C">
        <w:rPr>
          <w:rFonts w:ascii="Times New Roman" w:eastAsia="Calibri" w:hAnsi="Times New Roman" w:cs="Times New Roman"/>
          <w:sz w:val="24"/>
          <w:szCs w:val="24"/>
        </w:rPr>
        <w:t xml:space="preserve"> shrinkage cracks, </w:t>
      </w:r>
      <w:proofErr w:type="spellStart"/>
      <w:r w:rsidRPr="00A22E5C">
        <w:rPr>
          <w:rFonts w:ascii="Times New Roman" w:eastAsia="Calibri" w:hAnsi="Times New Roman" w:cs="Times New Roman"/>
          <w:sz w:val="24"/>
          <w:szCs w:val="24"/>
        </w:rPr>
        <w:t>circumgranular</w:t>
      </w:r>
      <w:proofErr w:type="spellEnd"/>
      <w:r w:rsidRPr="00A22E5C">
        <w:rPr>
          <w:rFonts w:ascii="Times New Roman" w:eastAsia="Calibri" w:hAnsi="Times New Roman" w:cs="Times New Roman"/>
          <w:sz w:val="24"/>
          <w:szCs w:val="24"/>
        </w:rPr>
        <w:t xml:space="preserve"> cracks, and engulfed soil matrix and skeletal grains,</w:t>
      </w:r>
    </w:p>
    <w:p w:rsidR="00A22E5C" w:rsidRPr="00A22E5C" w:rsidRDefault="00CB368F" w:rsidP="00A22E5C">
      <w:pPr>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60288" behindDoc="0" locked="0" layoutInCell="1" allowOverlap="1" wp14:anchorId="5A10F5DC" wp14:editId="57B4CC51">
                <wp:simplePos x="0" y="0"/>
                <wp:positionH relativeFrom="column">
                  <wp:posOffset>2732362</wp:posOffset>
                </wp:positionH>
                <wp:positionV relativeFrom="paragraph">
                  <wp:posOffset>20451</wp:posOffset>
                </wp:positionV>
                <wp:extent cx="285750" cy="279400"/>
                <wp:effectExtent l="0" t="0" r="19050" b="2540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9400"/>
                        </a:xfrm>
                        <a:prstGeom prst="rect">
                          <a:avLst/>
                        </a:prstGeom>
                        <a:solidFill>
                          <a:srgbClr val="FFFFFF"/>
                        </a:solidFill>
                        <a:ln w="9525">
                          <a:solidFill>
                            <a:srgbClr val="000000"/>
                          </a:solidFill>
                          <a:miter lim="800000"/>
                          <a:headEnd/>
                          <a:tailEnd/>
                        </a:ln>
                      </wps:spPr>
                      <wps:txbx>
                        <w:txbxContent>
                          <w:p w:rsidR="00A22E5C" w:rsidRPr="009318FF" w:rsidRDefault="00A22E5C" w:rsidP="00A22E5C">
                            <w:pPr>
                              <w:rPr>
                                <w:rFonts w:ascii="Arial" w:hAnsi="Arial" w:cs="Arial"/>
                              </w:rPr>
                            </w:pPr>
                            <w:r>
                              <w:rPr>
                                <w:rFonts w:ascii="Arial" w:hAnsi="Arial" w:cs="Aria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15.15pt;margin-top:1.6pt;width:22.5pt;height: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">
                <v:textbox>
                  <w:txbxContent>
                    <w:p w:rsidR="00A22E5C" w:rsidRPr="009318FF" w:rsidRDefault="00A22E5C" w:rsidP="00A22E5C">
                      <w:pPr>
                        <w:rPr>
                          <w:rFonts w:ascii="Arial" w:hAnsi="Arial" w:cs="Arial"/>
                        </w:rPr>
                      </w:pPr>
                      <w:r>
                        <w:rPr>
                          <w:rFonts w:ascii="Arial" w:hAnsi="Arial" w:cs="Arial"/>
                        </w:rPr>
                        <w:t>B</w:t>
                      </w:r>
                    </w:p>
                  </w:txbxContent>
                </v:textbox>
              </v:shape>
            </w:pict>
          </mc:Fallback>
        </mc:AlternateContent>
      </w:r>
      <w:r w:rsidR="00A22E5C">
        <w:rPr>
          <w:rFonts w:ascii="Times New Roman" w:eastAsia="Calibri" w:hAnsi="Times New Roman" w:cs="Times New Roman"/>
          <w:noProof/>
          <w:sz w:val="24"/>
          <w:szCs w:val="24"/>
        </w:rPr>
        <mc:AlternateContent>
          <mc:Choice Requires="wps">
            <w:drawing>
              <wp:anchor distT="0" distB="0" distL="114300" distR="114300" simplePos="0" relativeHeight="251659264" behindDoc="0" locked="0" layoutInCell="1" allowOverlap="1" wp14:anchorId="4D257809" wp14:editId="317AE197">
                <wp:simplePos x="0" y="0"/>
                <wp:positionH relativeFrom="column">
                  <wp:posOffset>25400</wp:posOffset>
                </wp:positionH>
                <wp:positionV relativeFrom="paragraph">
                  <wp:posOffset>8890</wp:posOffset>
                </wp:positionV>
                <wp:extent cx="285750" cy="279400"/>
                <wp:effectExtent l="6350" t="13335" r="12700" b="1206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9400"/>
                        </a:xfrm>
                        <a:prstGeom prst="rect">
                          <a:avLst/>
                        </a:prstGeom>
                        <a:solidFill>
                          <a:srgbClr val="FFFFFF"/>
                        </a:solidFill>
                        <a:ln w="9525">
                          <a:solidFill>
                            <a:srgbClr val="000000"/>
                          </a:solidFill>
                          <a:miter lim="800000"/>
                          <a:headEnd/>
                          <a:tailEnd/>
                        </a:ln>
                      </wps:spPr>
                      <wps:txbx>
                        <w:txbxContent>
                          <w:p w:rsidR="00A22E5C" w:rsidRPr="009318FF" w:rsidRDefault="00A22E5C" w:rsidP="00A22E5C">
                            <w:pPr>
                              <w:rPr>
                                <w:rFonts w:ascii="Arial" w:hAnsi="Arial" w:cs="Arial"/>
                              </w:rPr>
                            </w:pPr>
                            <w:r w:rsidRPr="009318FF">
                              <w:rPr>
                                <w:rFonts w:ascii="Arial" w:hAnsi="Arial" w:cs="Aria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2pt;margin-top:.7pt;width:22.5pt;height: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">
                <v:textbox>
                  <w:txbxContent>
                    <w:p w:rsidR="00A22E5C" w:rsidRPr="009318FF" w:rsidRDefault="00A22E5C" w:rsidP="00A22E5C">
                      <w:pPr>
                        <w:rPr>
                          <w:rFonts w:ascii="Arial" w:hAnsi="Arial" w:cs="Arial"/>
                        </w:rPr>
                      </w:pPr>
                      <w:r w:rsidRPr="009318FF">
                        <w:rPr>
                          <w:rFonts w:ascii="Arial" w:hAnsi="Arial" w:cs="Arial"/>
                        </w:rPr>
                        <w:t>A</w:t>
                      </w:r>
                    </w:p>
                  </w:txbxContent>
                </v:textbox>
              </v:shape>
            </w:pict>
          </mc:Fallback>
        </mc:AlternateContent>
      </w:r>
      <w:r w:rsidR="00A22E5C" w:rsidRPr="00A22E5C">
        <w:rPr>
          <w:rFonts w:ascii="Times New Roman" w:eastAsia="Calibri" w:hAnsi="Times New Roman" w:cs="Times New Roman"/>
          <w:noProof/>
          <w:sz w:val="24"/>
          <w:szCs w:val="24"/>
        </w:rPr>
        <w:drawing>
          <wp:inline distT="0" distB="0" distL="0" distR="0" wp14:anchorId="522D1C0C" wp14:editId="2799C90F">
            <wp:extent cx="2714353" cy="1786759"/>
            <wp:effectExtent l="0" t="0" r="0" b="4445"/>
            <wp:docPr id="3" name="Picture 19" descr="LAC157-ML-B'ss1-carbs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C157-ML-B'ss1-carbsept"/>
                    <pic:cNvPicPr>
                      <a:picLocks noChangeAspect="1" noChangeArrowheads="1"/>
                    </pic:cNvPicPr>
                  </pic:nvPicPr>
                  <pic:blipFill>
                    <a:blip r:embed="rId11" cstate="print"/>
                    <a:srcRect/>
                    <a:stretch>
                      <a:fillRect/>
                    </a:stretch>
                  </pic:blipFill>
                  <pic:spPr bwMode="auto">
                    <a:xfrm>
                      <a:off x="0" y="0"/>
                      <a:ext cx="2717434" cy="1788787"/>
                    </a:xfrm>
                    <a:prstGeom prst="rect">
                      <a:avLst/>
                    </a:prstGeom>
                    <a:noFill/>
                    <a:ln w="9525">
                      <a:noFill/>
                      <a:miter lim="800000"/>
                      <a:headEnd/>
                      <a:tailEnd/>
                    </a:ln>
                  </pic:spPr>
                </pic:pic>
              </a:graphicData>
            </a:graphic>
          </wp:inline>
        </w:drawing>
      </w:r>
      <w:r w:rsidRPr="00A22E5C">
        <w:rPr>
          <w:rFonts w:ascii="Times New Roman" w:eastAsia="Calibri" w:hAnsi="Times New Roman" w:cs="Times New Roman"/>
          <w:noProof/>
          <w:sz w:val="24"/>
          <w:szCs w:val="24"/>
        </w:rPr>
        <w:drawing>
          <wp:inline distT="0" distB="0" distL="0" distR="0" wp14:anchorId="51C30FFA" wp14:editId="4348C742">
            <wp:extent cx="2514600" cy="1787525"/>
            <wp:effectExtent l="19050" t="0" r="0" b="0"/>
            <wp:docPr id="4" name="Picture 20" descr="Pound Gap Unit 39 lag, 4x, XPL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und Gap Unit 39 lag, 4x, XPL no"/>
                    <pic:cNvPicPr>
                      <a:picLocks noChangeAspect="1" noChangeArrowheads="1"/>
                    </pic:cNvPicPr>
                  </pic:nvPicPr>
                  <pic:blipFill>
                    <a:blip r:embed="rId12" cstate="print"/>
                    <a:srcRect/>
                    <a:stretch>
                      <a:fillRect/>
                    </a:stretch>
                  </pic:blipFill>
                  <pic:spPr bwMode="auto">
                    <a:xfrm>
                      <a:off x="0" y="0"/>
                      <a:ext cx="2514600" cy="1787525"/>
                    </a:xfrm>
                    <a:prstGeom prst="rect">
                      <a:avLst/>
                    </a:prstGeom>
                    <a:noFill/>
                    <a:ln w="9525">
                      <a:noFill/>
                      <a:miter lim="800000"/>
                      <a:headEnd/>
                      <a:tailEnd/>
                    </a:ln>
                  </pic:spPr>
                </pic:pic>
              </a:graphicData>
            </a:graphic>
          </wp:inline>
        </w:drawing>
      </w:r>
    </w:p>
    <w:p w:rsidR="00A22E5C" w:rsidRPr="00A22E5C" w:rsidRDefault="00A22E5C" w:rsidP="00A22E5C">
      <w:pPr>
        <w:spacing w:after="0" w:line="240" w:lineRule="auto"/>
        <w:rPr>
          <w:rFonts w:ascii="Times New Roman" w:eastAsia="Calibri" w:hAnsi="Times New Roman" w:cs="Times New Roman"/>
          <w:sz w:val="24"/>
          <w:szCs w:val="24"/>
        </w:rPr>
      </w:pPr>
    </w:p>
    <w:p w:rsidR="00A22E5C" w:rsidRPr="00A22E5C" w:rsidRDefault="00A22E5C" w:rsidP="00A22E5C">
      <w:pPr>
        <w:spacing w:after="0" w:line="240" w:lineRule="auto"/>
        <w:rPr>
          <w:rFonts w:ascii="Times New Roman" w:eastAsia="Calibri" w:hAnsi="Times New Roman" w:cs="Times New Roman"/>
          <w:bCs/>
          <w:sz w:val="20"/>
          <w:szCs w:val="20"/>
        </w:rPr>
      </w:pPr>
    </w:p>
    <w:p w:rsidR="00A22E5C" w:rsidRPr="00A22E5C" w:rsidRDefault="00A22E5C" w:rsidP="00A22E5C">
      <w:pPr>
        <w:spacing w:after="0" w:line="240" w:lineRule="auto"/>
        <w:rPr>
          <w:rFonts w:ascii="Times New Roman" w:eastAsia="Calibri" w:hAnsi="Times New Roman" w:cs="Times New Roman"/>
          <w:bCs/>
          <w:sz w:val="24"/>
          <w:szCs w:val="24"/>
        </w:rPr>
      </w:pPr>
      <w:proofErr w:type="gramStart"/>
      <w:r w:rsidRPr="00A22E5C">
        <w:rPr>
          <w:rFonts w:ascii="Times New Roman" w:eastAsia="Calibri" w:hAnsi="Times New Roman" w:cs="Times New Roman"/>
          <w:bCs/>
          <w:sz w:val="24"/>
          <w:szCs w:val="24"/>
        </w:rPr>
        <w:t xml:space="preserve">Fig. 3 – Examples of </w:t>
      </w:r>
      <w:proofErr w:type="spellStart"/>
      <w:r w:rsidRPr="00A22E5C">
        <w:rPr>
          <w:rFonts w:ascii="Times New Roman" w:eastAsia="Calibri" w:hAnsi="Times New Roman" w:cs="Times New Roman"/>
          <w:bCs/>
          <w:sz w:val="24"/>
          <w:szCs w:val="24"/>
        </w:rPr>
        <w:t>pedogenic</w:t>
      </w:r>
      <w:proofErr w:type="spellEnd"/>
      <w:r w:rsidRPr="00A22E5C">
        <w:rPr>
          <w:rFonts w:ascii="Times New Roman" w:eastAsia="Calibri" w:hAnsi="Times New Roman" w:cs="Times New Roman"/>
          <w:bCs/>
          <w:sz w:val="24"/>
          <w:szCs w:val="24"/>
        </w:rPr>
        <w:t xml:space="preserve"> </w:t>
      </w:r>
      <w:proofErr w:type="spellStart"/>
      <w:r w:rsidRPr="00A22E5C">
        <w:rPr>
          <w:rFonts w:ascii="Times New Roman" w:eastAsia="Calibri" w:hAnsi="Times New Roman" w:cs="Times New Roman"/>
          <w:bCs/>
          <w:sz w:val="24"/>
          <w:szCs w:val="24"/>
        </w:rPr>
        <w:t>micrite</w:t>
      </w:r>
      <w:proofErr w:type="spellEnd"/>
      <w:r w:rsidRPr="00A22E5C">
        <w:rPr>
          <w:rFonts w:ascii="Times New Roman" w:eastAsia="Calibri" w:hAnsi="Times New Roman" w:cs="Times New Roman"/>
          <w:bCs/>
          <w:sz w:val="24"/>
          <w:szCs w:val="24"/>
        </w:rPr>
        <w:t xml:space="preserve"> nodules.</w:t>
      </w:r>
      <w:proofErr w:type="gramEnd"/>
      <w:r w:rsidRPr="00A22E5C">
        <w:rPr>
          <w:rFonts w:ascii="Times New Roman" w:eastAsia="Calibri" w:hAnsi="Times New Roman" w:cs="Times New Roman"/>
          <w:bCs/>
          <w:sz w:val="24"/>
          <w:szCs w:val="24"/>
        </w:rPr>
        <w:t xml:space="preserve"> (A) </w:t>
      </w:r>
      <w:proofErr w:type="spellStart"/>
      <w:r w:rsidRPr="00A22E5C">
        <w:rPr>
          <w:rFonts w:ascii="Times New Roman" w:eastAsia="Calibri" w:hAnsi="Times New Roman" w:cs="Times New Roman"/>
          <w:bCs/>
          <w:sz w:val="24"/>
          <w:szCs w:val="24"/>
        </w:rPr>
        <w:t>Pedogenic</w:t>
      </w:r>
      <w:proofErr w:type="spellEnd"/>
      <w:r w:rsidRPr="00A22E5C">
        <w:rPr>
          <w:rFonts w:ascii="Times New Roman" w:eastAsia="Calibri" w:hAnsi="Times New Roman" w:cs="Times New Roman"/>
          <w:bCs/>
          <w:sz w:val="24"/>
          <w:szCs w:val="24"/>
        </w:rPr>
        <w:t xml:space="preserve"> calcite nodule from Texas Coast Prairie </w:t>
      </w:r>
      <w:proofErr w:type="spellStart"/>
      <w:r w:rsidRPr="00A22E5C">
        <w:rPr>
          <w:rFonts w:ascii="Times New Roman" w:eastAsia="Calibri" w:hAnsi="Times New Roman" w:cs="Times New Roman"/>
          <w:bCs/>
          <w:sz w:val="24"/>
          <w:szCs w:val="24"/>
        </w:rPr>
        <w:t>Vertisol</w:t>
      </w:r>
      <w:proofErr w:type="spellEnd"/>
      <w:r w:rsidRPr="00A22E5C">
        <w:rPr>
          <w:rFonts w:ascii="Times New Roman" w:eastAsia="Calibri" w:hAnsi="Times New Roman" w:cs="Times New Roman"/>
          <w:bCs/>
          <w:sz w:val="24"/>
          <w:szCs w:val="24"/>
        </w:rPr>
        <w:t xml:space="preserve"> (</w:t>
      </w:r>
      <w:proofErr w:type="spellStart"/>
      <w:r w:rsidRPr="00A22E5C">
        <w:rPr>
          <w:rFonts w:ascii="Times New Roman" w:eastAsia="Calibri" w:hAnsi="Times New Roman" w:cs="Times New Roman"/>
          <w:bCs/>
          <w:sz w:val="24"/>
          <w:szCs w:val="24"/>
        </w:rPr>
        <w:t>Laewest</w:t>
      </w:r>
      <w:proofErr w:type="spellEnd"/>
      <w:r w:rsidRPr="00A22E5C">
        <w:rPr>
          <w:rFonts w:ascii="Times New Roman" w:eastAsia="Calibri" w:hAnsi="Times New Roman" w:cs="Times New Roman"/>
          <w:bCs/>
          <w:sz w:val="24"/>
          <w:szCs w:val="24"/>
        </w:rPr>
        <w:t xml:space="preserve"> Series), Victoria, TX showing large interior </w:t>
      </w:r>
      <w:proofErr w:type="spellStart"/>
      <w:r w:rsidRPr="00A22E5C">
        <w:rPr>
          <w:rFonts w:ascii="Times New Roman" w:eastAsia="Calibri" w:hAnsi="Times New Roman" w:cs="Times New Roman"/>
          <w:bCs/>
          <w:sz w:val="24"/>
          <w:szCs w:val="24"/>
        </w:rPr>
        <w:t>septarian</w:t>
      </w:r>
      <w:proofErr w:type="spellEnd"/>
      <w:r w:rsidRPr="00A22E5C">
        <w:rPr>
          <w:rFonts w:ascii="Times New Roman" w:eastAsia="Calibri" w:hAnsi="Times New Roman" w:cs="Times New Roman"/>
          <w:bCs/>
          <w:sz w:val="24"/>
          <w:szCs w:val="24"/>
        </w:rPr>
        <w:t xml:space="preserve"> shrinkage crack. Field of view is 5.5 mm, XPL. (B) </w:t>
      </w:r>
      <w:proofErr w:type="spellStart"/>
      <w:r w:rsidRPr="00A22E5C">
        <w:rPr>
          <w:rFonts w:ascii="Times New Roman" w:eastAsia="Calibri" w:hAnsi="Times New Roman" w:cs="Times New Roman"/>
          <w:bCs/>
          <w:sz w:val="24"/>
          <w:szCs w:val="24"/>
        </w:rPr>
        <w:t>Pedogenic</w:t>
      </w:r>
      <w:proofErr w:type="spellEnd"/>
      <w:r w:rsidRPr="00A22E5C">
        <w:rPr>
          <w:rFonts w:ascii="Times New Roman" w:eastAsia="Calibri" w:hAnsi="Times New Roman" w:cs="Times New Roman"/>
          <w:bCs/>
          <w:sz w:val="24"/>
          <w:szCs w:val="24"/>
        </w:rPr>
        <w:t xml:space="preserve"> calcite nodule from Pennington Fm. (Upper Miss.) </w:t>
      </w:r>
      <w:proofErr w:type="spellStart"/>
      <w:r w:rsidRPr="00A22E5C">
        <w:rPr>
          <w:rFonts w:ascii="Times New Roman" w:eastAsia="Calibri" w:hAnsi="Times New Roman" w:cs="Times New Roman"/>
          <w:bCs/>
          <w:sz w:val="24"/>
          <w:szCs w:val="24"/>
        </w:rPr>
        <w:t>paleosol</w:t>
      </w:r>
      <w:proofErr w:type="spellEnd"/>
      <w:r w:rsidRPr="00A22E5C">
        <w:rPr>
          <w:rFonts w:ascii="Times New Roman" w:eastAsia="Calibri" w:hAnsi="Times New Roman" w:cs="Times New Roman"/>
          <w:bCs/>
          <w:sz w:val="24"/>
          <w:szCs w:val="24"/>
        </w:rPr>
        <w:t xml:space="preserve"> from Pound Gap, KY, showing </w:t>
      </w:r>
      <w:proofErr w:type="spellStart"/>
      <w:r w:rsidRPr="00A22E5C">
        <w:rPr>
          <w:rFonts w:ascii="Times New Roman" w:eastAsia="Calibri" w:hAnsi="Times New Roman" w:cs="Times New Roman"/>
          <w:bCs/>
          <w:sz w:val="24"/>
          <w:szCs w:val="24"/>
        </w:rPr>
        <w:t>septarian</w:t>
      </w:r>
      <w:proofErr w:type="spellEnd"/>
      <w:r w:rsidRPr="00A22E5C">
        <w:rPr>
          <w:rFonts w:ascii="Times New Roman" w:eastAsia="Calibri" w:hAnsi="Times New Roman" w:cs="Times New Roman"/>
          <w:bCs/>
          <w:sz w:val="24"/>
          <w:szCs w:val="24"/>
        </w:rPr>
        <w:t xml:space="preserve"> cracks filled with calcite spar cement (XPL).</w:t>
      </w:r>
    </w:p>
    <w:p w:rsidR="00A22E5C" w:rsidRPr="00A22E5C" w:rsidRDefault="00A22E5C" w:rsidP="00A22E5C">
      <w:pPr>
        <w:spacing w:after="0" w:line="240" w:lineRule="auto"/>
        <w:rPr>
          <w:rFonts w:ascii="Times New Roman" w:eastAsia="Calibri" w:hAnsi="Times New Roman" w:cs="Times New Roman"/>
          <w:bCs/>
          <w:sz w:val="20"/>
          <w:szCs w:val="20"/>
        </w:rPr>
      </w:pPr>
      <w:r w:rsidRPr="00A22E5C">
        <w:rPr>
          <w:rFonts w:ascii="Times New Roman" w:eastAsia="Calibri" w:hAnsi="Times New Roman" w:cs="Times New Roman"/>
          <w:bCs/>
          <w:sz w:val="20"/>
          <w:szCs w:val="20"/>
        </w:rPr>
        <w:lastRenderedPageBreak/>
        <w:t xml:space="preserve"> </w:t>
      </w:r>
    </w:p>
    <w:p w:rsidR="00A22E5C" w:rsidRPr="00A22E5C" w:rsidRDefault="00A22E5C" w:rsidP="00A22E5C">
      <w:pPr>
        <w:spacing w:after="0"/>
        <w:rPr>
          <w:rFonts w:ascii="Times New Roman" w:eastAsia="Calibri" w:hAnsi="Times New Roman" w:cs="Times New Roman"/>
          <w:sz w:val="24"/>
          <w:szCs w:val="24"/>
        </w:rPr>
      </w:pPr>
      <w:r w:rsidRPr="00A22E5C">
        <w:rPr>
          <w:rFonts w:ascii="Times New Roman" w:eastAsia="Calibri" w:hAnsi="Times New Roman" w:cs="Times New Roman"/>
          <w:b/>
          <w:bCs/>
          <w:sz w:val="24"/>
          <w:szCs w:val="24"/>
        </w:rPr>
        <w:t>3) features due to plasma separations,</w:t>
      </w:r>
      <w:r w:rsidRPr="00A22E5C">
        <w:rPr>
          <w:rFonts w:ascii="Times New Roman" w:eastAsia="Calibri" w:hAnsi="Times New Roman" w:cs="Times New Roman"/>
          <w:sz w:val="24"/>
          <w:szCs w:val="24"/>
        </w:rPr>
        <w:t xml:space="preserve"> such as (A) </w:t>
      </w:r>
      <w:proofErr w:type="spellStart"/>
      <w:r w:rsidRPr="00A22E5C">
        <w:rPr>
          <w:rFonts w:ascii="Times New Roman" w:eastAsia="Calibri" w:hAnsi="Times New Roman" w:cs="Times New Roman"/>
          <w:b/>
          <w:bCs/>
          <w:sz w:val="24"/>
          <w:szCs w:val="24"/>
        </w:rPr>
        <w:t>Cutans</w:t>
      </w:r>
      <w:proofErr w:type="spellEnd"/>
      <w:r w:rsidRPr="00A22E5C">
        <w:rPr>
          <w:rFonts w:ascii="Times New Roman" w:eastAsia="Calibri" w:hAnsi="Times New Roman" w:cs="Times New Roman"/>
          <w:sz w:val="24"/>
          <w:szCs w:val="24"/>
        </w:rPr>
        <w:t xml:space="preserve">, or </w:t>
      </w:r>
      <w:r w:rsidRPr="00A22E5C">
        <w:rPr>
          <w:rFonts w:ascii="Times New Roman" w:eastAsia="Calibri" w:hAnsi="Times New Roman" w:cs="Times New Roman"/>
          <w:b/>
          <w:bCs/>
          <w:sz w:val="24"/>
          <w:szCs w:val="24"/>
        </w:rPr>
        <w:t>coatings</w:t>
      </w:r>
      <w:r w:rsidRPr="00A22E5C">
        <w:rPr>
          <w:rFonts w:ascii="Times New Roman" w:eastAsia="Calibri" w:hAnsi="Times New Roman" w:cs="Times New Roman"/>
          <w:sz w:val="24"/>
          <w:szCs w:val="24"/>
        </w:rPr>
        <w:t xml:space="preserve"> on pore walls (</w:t>
      </w:r>
      <w:r w:rsidRPr="00A22E5C">
        <w:rPr>
          <w:rFonts w:ascii="Times New Roman" w:eastAsia="Calibri" w:hAnsi="Times New Roman" w:cs="Times New Roman"/>
          <w:b/>
          <w:bCs/>
          <w:sz w:val="24"/>
          <w:szCs w:val="24"/>
        </w:rPr>
        <w:t>void channe</w:t>
      </w:r>
      <w:r w:rsidRPr="00A22E5C">
        <w:rPr>
          <w:rFonts w:ascii="Times New Roman" w:eastAsia="Calibri" w:hAnsi="Times New Roman" w:cs="Times New Roman"/>
          <w:sz w:val="24"/>
          <w:szCs w:val="24"/>
        </w:rPr>
        <w:t xml:space="preserve">l or </w:t>
      </w:r>
      <w:r w:rsidRPr="00A22E5C">
        <w:rPr>
          <w:rFonts w:ascii="Times New Roman" w:eastAsia="Calibri" w:hAnsi="Times New Roman" w:cs="Times New Roman"/>
          <w:b/>
          <w:bCs/>
          <w:sz w:val="24"/>
          <w:szCs w:val="24"/>
        </w:rPr>
        <w:t xml:space="preserve">void plane </w:t>
      </w:r>
      <w:proofErr w:type="spellStart"/>
      <w:r w:rsidRPr="00A22E5C">
        <w:rPr>
          <w:rFonts w:ascii="Times New Roman" w:eastAsia="Calibri" w:hAnsi="Times New Roman" w:cs="Times New Roman"/>
          <w:b/>
          <w:bCs/>
          <w:sz w:val="24"/>
          <w:szCs w:val="24"/>
        </w:rPr>
        <w:t>cutans</w:t>
      </w:r>
      <w:proofErr w:type="spellEnd"/>
      <w:r w:rsidRPr="00A22E5C">
        <w:rPr>
          <w:rFonts w:ascii="Times New Roman" w:eastAsia="Calibri" w:hAnsi="Times New Roman" w:cs="Times New Roman"/>
          <w:sz w:val="24"/>
          <w:szCs w:val="24"/>
        </w:rPr>
        <w:t>) and grains (</w:t>
      </w:r>
      <w:r w:rsidRPr="00A22E5C">
        <w:rPr>
          <w:rFonts w:ascii="Times New Roman" w:eastAsia="Calibri" w:hAnsi="Times New Roman" w:cs="Times New Roman"/>
          <w:b/>
          <w:bCs/>
          <w:sz w:val="24"/>
          <w:szCs w:val="24"/>
        </w:rPr>
        <w:t xml:space="preserve">grain </w:t>
      </w:r>
      <w:proofErr w:type="spellStart"/>
      <w:r w:rsidRPr="00A22E5C">
        <w:rPr>
          <w:rFonts w:ascii="Times New Roman" w:eastAsia="Calibri" w:hAnsi="Times New Roman" w:cs="Times New Roman"/>
          <w:b/>
          <w:bCs/>
          <w:sz w:val="24"/>
          <w:szCs w:val="24"/>
        </w:rPr>
        <w:t>cutans</w:t>
      </w:r>
      <w:proofErr w:type="spellEnd"/>
      <w:r w:rsidRPr="00A22E5C">
        <w:rPr>
          <w:rFonts w:ascii="Times New Roman" w:eastAsia="Calibri" w:hAnsi="Times New Roman" w:cs="Times New Roman"/>
          <w:sz w:val="24"/>
          <w:szCs w:val="24"/>
        </w:rPr>
        <w:t xml:space="preserve">): clay = </w:t>
      </w:r>
      <w:proofErr w:type="spellStart"/>
      <w:r w:rsidRPr="00A22E5C">
        <w:rPr>
          <w:rFonts w:ascii="Times New Roman" w:eastAsia="Calibri" w:hAnsi="Times New Roman" w:cs="Times New Roman"/>
          <w:sz w:val="24"/>
          <w:szCs w:val="24"/>
        </w:rPr>
        <w:t>argillans</w:t>
      </w:r>
      <w:proofErr w:type="spellEnd"/>
      <w:r w:rsidRPr="00A22E5C">
        <w:rPr>
          <w:rFonts w:ascii="Times New Roman" w:eastAsia="Calibri" w:hAnsi="Times New Roman" w:cs="Times New Roman"/>
          <w:sz w:val="24"/>
          <w:szCs w:val="24"/>
        </w:rPr>
        <w:t xml:space="preserve"> (Figs. 2, 4); Fe = </w:t>
      </w:r>
      <w:proofErr w:type="spellStart"/>
      <w:r w:rsidRPr="00A22E5C">
        <w:rPr>
          <w:rFonts w:ascii="Times New Roman" w:eastAsia="Calibri" w:hAnsi="Times New Roman" w:cs="Times New Roman"/>
          <w:sz w:val="24"/>
          <w:szCs w:val="24"/>
        </w:rPr>
        <w:t>ferrans</w:t>
      </w:r>
      <w:proofErr w:type="spellEnd"/>
      <w:r w:rsidRPr="00A22E5C">
        <w:rPr>
          <w:rFonts w:ascii="Times New Roman" w:eastAsia="Calibri" w:hAnsi="Times New Roman" w:cs="Times New Roman"/>
          <w:sz w:val="24"/>
          <w:szCs w:val="24"/>
        </w:rPr>
        <w:t xml:space="preserve">; </w:t>
      </w:r>
      <w:proofErr w:type="spellStart"/>
      <w:r w:rsidRPr="00A22E5C">
        <w:rPr>
          <w:rFonts w:ascii="Times New Roman" w:eastAsia="Calibri" w:hAnsi="Times New Roman" w:cs="Times New Roman"/>
          <w:sz w:val="24"/>
          <w:szCs w:val="24"/>
        </w:rPr>
        <w:t>Mn</w:t>
      </w:r>
      <w:proofErr w:type="spellEnd"/>
      <w:r w:rsidRPr="00A22E5C">
        <w:rPr>
          <w:rFonts w:ascii="Times New Roman" w:eastAsia="Calibri" w:hAnsi="Times New Roman" w:cs="Times New Roman"/>
          <w:sz w:val="24"/>
          <w:szCs w:val="24"/>
        </w:rPr>
        <w:t xml:space="preserve"> = </w:t>
      </w:r>
      <w:proofErr w:type="spellStart"/>
      <w:r w:rsidRPr="00A22E5C">
        <w:rPr>
          <w:rFonts w:ascii="Times New Roman" w:eastAsia="Calibri" w:hAnsi="Times New Roman" w:cs="Times New Roman"/>
          <w:sz w:val="24"/>
          <w:szCs w:val="24"/>
        </w:rPr>
        <w:t>mangans</w:t>
      </w:r>
      <w:proofErr w:type="spellEnd"/>
      <w:r w:rsidRPr="00A22E5C">
        <w:rPr>
          <w:rFonts w:ascii="Times New Roman" w:eastAsia="Calibri" w:hAnsi="Times New Roman" w:cs="Times New Roman"/>
          <w:sz w:val="24"/>
          <w:szCs w:val="24"/>
        </w:rPr>
        <w:t xml:space="preserve">; carbonate = </w:t>
      </w:r>
      <w:proofErr w:type="spellStart"/>
      <w:r w:rsidRPr="00A22E5C">
        <w:rPr>
          <w:rFonts w:ascii="Times New Roman" w:eastAsia="Calibri" w:hAnsi="Times New Roman" w:cs="Times New Roman"/>
          <w:sz w:val="24"/>
          <w:szCs w:val="24"/>
        </w:rPr>
        <w:t>calcitans</w:t>
      </w:r>
      <w:proofErr w:type="spellEnd"/>
      <w:r w:rsidRPr="00A22E5C">
        <w:rPr>
          <w:rFonts w:ascii="Times New Roman" w:eastAsia="Calibri" w:hAnsi="Times New Roman" w:cs="Times New Roman"/>
          <w:sz w:val="24"/>
          <w:szCs w:val="24"/>
        </w:rPr>
        <w:t xml:space="preserve">; silica = </w:t>
      </w:r>
      <w:proofErr w:type="spellStart"/>
      <w:r w:rsidRPr="00A22E5C">
        <w:rPr>
          <w:rFonts w:ascii="Times New Roman" w:eastAsia="Calibri" w:hAnsi="Times New Roman" w:cs="Times New Roman"/>
          <w:sz w:val="24"/>
          <w:szCs w:val="24"/>
        </w:rPr>
        <w:t>silans</w:t>
      </w:r>
      <w:proofErr w:type="spellEnd"/>
      <w:r w:rsidRPr="00A22E5C">
        <w:rPr>
          <w:rFonts w:ascii="Times New Roman" w:eastAsia="Calibri" w:hAnsi="Times New Roman" w:cs="Times New Roman"/>
          <w:sz w:val="24"/>
          <w:szCs w:val="24"/>
        </w:rPr>
        <w:t xml:space="preserve">; </w:t>
      </w:r>
      <w:proofErr w:type="spellStart"/>
      <w:r w:rsidRPr="00A22E5C">
        <w:rPr>
          <w:rFonts w:ascii="Times New Roman" w:eastAsia="Calibri" w:hAnsi="Times New Roman" w:cs="Times New Roman"/>
          <w:b/>
          <w:bCs/>
          <w:sz w:val="24"/>
          <w:szCs w:val="24"/>
        </w:rPr>
        <w:t>neocutans</w:t>
      </w:r>
      <w:proofErr w:type="spellEnd"/>
      <w:r w:rsidRPr="00A22E5C">
        <w:rPr>
          <w:rFonts w:ascii="Times New Roman" w:eastAsia="Calibri" w:hAnsi="Times New Roman" w:cs="Times New Roman"/>
          <w:sz w:val="24"/>
          <w:szCs w:val="24"/>
        </w:rPr>
        <w:t xml:space="preserve"> = impregnations of the soil matrix around the pore wall or grain; </w:t>
      </w:r>
      <w:proofErr w:type="spellStart"/>
      <w:r w:rsidRPr="00A22E5C">
        <w:rPr>
          <w:rFonts w:ascii="Times New Roman" w:eastAsia="Calibri" w:hAnsi="Times New Roman" w:cs="Times New Roman"/>
          <w:b/>
          <w:bCs/>
          <w:sz w:val="24"/>
          <w:szCs w:val="24"/>
        </w:rPr>
        <w:t>quasicutans</w:t>
      </w:r>
      <w:proofErr w:type="spellEnd"/>
      <w:r w:rsidRPr="00A22E5C">
        <w:rPr>
          <w:rFonts w:ascii="Times New Roman" w:eastAsia="Calibri" w:hAnsi="Times New Roman" w:cs="Times New Roman"/>
          <w:sz w:val="24"/>
          <w:szCs w:val="24"/>
        </w:rPr>
        <w:t xml:space="preserve"> = impregnations some distance from the wall of the void; (B) </w:t>
      </w:r>
      <w:proofErr w:type="spellStart"/>
      <w:r w:rsidRPr="00A22E5C">
        <w:rPr>
          <w:rFonts w:ascii="Times New Roman" w:eastAsia="Calibri" w:hAnsi="Times New Roman" w:cs="Times New Roman"/>
          <w:b/>
          <w:bCs/>
          <w:sz w:val="24"/>
          <w:szCs w:val="24"/>
        </w:rPr>
        <w:t>Sepic-plasmic</w:t>
      </w:r>
      <w:proofErr w:type="spellEnd"/>
      <w:r w:rsidRPr="00A22E5C">
        <w:rPr>
          <w:rFonts w:ascii="Times New Roman" w:eastAsia="Calibri" w:hAnsi="Times New Roman" w:cs="Times New Roman"/>
          <w:b/>
          <w:bCs/>
          <w:sz w:val="24"/>
          <w:szCs w:val="24"/>
        </w:rPr>
        <w:t xml:space="preserve"> fabrics</w:t>
      </w:r>
      <w:r w:rsidRPr="00A22E5C">
        <w:rPr>
          <w:rFonts w:ascii="Times New Roman" w:eastAsia="Calibri" w:hAnsi="Times New Roman" w:cs="Times New Roman"/>
          <w:sz w:val="24"/>
          <w:szCs w:val="24"/>
        </w:rPr>
        <w:t xml:space="preserve">, with </w:t>
      </w:r>
      <w:r w:rsidRPr="00A22E5C">
        <w:rPr>
          <w:rFonts w:ascii="Times New Roman" w:eastAsia="Calibri" w:hAnsi="Times New Roman" w:cs="Times New Roman"/>
          <w:b/>
          <w:bCs/>
          <w:sz w:val="24"/>
          <w:szCs w:val="24"/>
        </w:rPr>
        <w:t>flecked clays</w:t>
      </w:r>
      <w:r w:rsidRPr="00A22E5C">
        <w:rPr>
          <w:rFonts w:ascii="Times New Roman" w:eastAsia="Calibri" w:hAnsi="Times New Roman" w:cs="Times New Roman"/>
          <w:sz w:val="24"/>
          <w:szCs w:val="24"/>
        </w:rPr>
        <w:t xml:space="preserve"> exhibiting various orientations within the S-matrix (Fig. </w:t>
      </w:r>
      <w:r w:rsidR="002C4691">
        <w:rPr>
          <w:rFonts w:ascii="Times New Roman" w:eastAsia="Calibri" w:hAnsi="Times New Roman" w:cs="Times New Roman"/>
          <w:sz w:val="24"/>
          <w:szCs w:val="24"/>
        </w:rPr>
        <w:t>6</w:t>
      </w:r>
      <w:r w:rsidRPr="00A22E5C">
        <w:rPr>
          <w:rFonts w:ascii="Times New Roman" w:eastAsia="Calibri" w:hAnsi="Times New Roman" w:cs="Times New Roman"/>
          <w:sz w:val="24"/>
          <w:szCs w:val="24"/>
        </w:rPr>
        <w:t xml:space="preserve">): </w:t>
      </w:r>
      <w:proofErr w:type="spellStart"/>
      <w:r w:rsidRPr="00A22E5C">
        <w:rPr>
          <w:rFonts w:ascii="Times New Roman" w:eastAsia="Calibri" w:hAnsi="Times New Roman" w:cs="Times New Roman"/>
          <w:sz w:val="24"/>
          <w:szCs w:val="24"/>
        </w:rPr>
        <w:t>masepic</w:t>
      </w:r>
      <w:proofErr w:type="spellEnd"/>
      <w:r w:rsidRPr="00A22E5C">
        <w:rPr>
          <w:rFonts w:ascii="Times New Roman" w:eastAsia="Calibri" w:hAnsi="Times New Roman" w:cs="Times New Roman"/>
          <w:sz w:val="24"/>
          <w:szCs w:val="24"/>
        </w:rPr>
        <w:t xml:space="preserve"> = matrix, one direction, </w:t>
      </w:r>
      <w:proofErr w:type="spellStart"/>
      <w:r w:rsidRPr="00A22E5C">
        <w:rPr>
          <w:rFonts w:ascii="Times New Roman" w:eastAsia="Calibri" w:hAnsi="Times New Roman" w:cs="Times New Roman"/>
          <w:sz w:val="24"/>
          <w:szCs w:val="24"/>
        </w:rPr>
        <w:t>vosepic</w:t>
      </w:r>
      <w:proofErr w:type="spellEnd"/>
      <w:r w:rsidRPr="00A22E5C">
        <w:rPr>
          <w:rFonts w:ascii="Times New Roman" w:eastAsia="Calibri" w:hAnsi="Times New Roman" w:cs="Times New Roman"/>
          <w:sz w:val="24"/>
          <w:szCs w:val="24"/>
        </w:rPr>
        <w:t xml:space="preserve"> = void-parallel, </w:t>
      </w:r>
      <w:proofErr w:type="spellStart"/>
      <w:r w:rsidRPr="00A22E5C">
        <w:rPr>
          <w:rFonts w:ascii="Times New Roman" w:eastAsia="Calibri" w:hAnsi="Times New Roman" w:cs="Times New Roman"/>
          <w:sz w:val="24"/>
          <w:szCs w:val="24"/>
        </w:rPr>
        <w:t>skelsepic</w:t>
      </w:r>
      <w:proofErr w:type="spellEnd"/>
      <w:r w:rsidRPr="00A22E5C">
        <w:rPr>
          <w:rFonts w:ascii="Times New Roman" w:eastAsia="Calibri" w:hAnsi="Times New Roman" w:cs="Times New Roman"/>
          <w:sz w:val="24"/>
          <w:szCs w:val="24"/>
        </w:rPr>
        <w:t xml:space="preserve"> = grain-parallel, lattice-</w:t>
      </w:r>
      <w:proofErr w:type="spellStart"/>
      <w:r w:rsidRPr="00A22E5C">
        <w:rPr>
          <w:rFonts w:ascii="Times New Roman" w:eastAsia="Calibri" w:hAnsi="Times New Roman" w:cs="Times New Roman"/>
          <w:sz w:val="24"/>
          <w:szCs w:val="24"/>
        </w:rPr>
        <w:t>sepic</w:t>
      </w:r>
      <w:proofErr w:type="spellEnd"/>
      <w:r w:rsidRPr="00A22E5C">
        <w:rPr>
          <w:rFonts w:ascii="Times New Roman" w:eastAsia="Calibri" w:hAnsi="Times New Roman" w:cs="Times New Roman"/>
          <w:sz w:val="24"/>
          <w:szCs w:val="24"/>
        </w:rPr>
        <w:t xml:space="preserve"> = lattice- or trellis-like, two directions, etc.; (C) </w:t>
      </w:r>
      <w:proofErr w:type="spellStart"/>
      <w:r w:rsidRPr="00A22E5C">
        <w:rPr>
          <w:rFonts w:ascii="Times New Roman" w:eastAsia="Calibri" w:hAnsi="Times New Roman" w:cs="Times New Roman"/>
          <w:b/>
          <w:bCs/>
          <w:sz w:val="24"/>
          <w:szCs w:val="24"/>
        </w:rPr>
        <w:t>Crystic-plasmic</w:t>
      </w:r>
      <w:proofErr w:type="spellEnd"/>
      <w:r w:rsidRPr="00A22E5C">
        <w:rPr>
          <w:rFonts w:ascii="Times New Roman" w:eastAsia="Calibri" w:hAnsi="Times New Roman" w:cs="Times New Roman"/>
          <w:b/>
          <w:bCs/>
          <w:sz w:val="24"/>
          <w:szCs w:val="24"/>
        </w:rPr>
        <w:t xml:space="preserve"> fabric</w:t>
      </w:r>
      <w:r w:rsidRPr="00A22E5C">
        <w:rPr>
          <w:rFonts w:ascii="Times New Roman" w:eastAsia="Calibri" w:hAnsi="Times New Roman" w:cs="Times New Roman"/>
          <w:sz w:val="24"/>
          <w:szCs w:val="24"/>
        </w:rPr>
        <w:t xml:space="preserve">, with </w:t>
      </w:r>
      <w:r w:rsidRPr="00A22E5C">
        <w:rPr>
          <w:rFonts w:ascii="Times New Roman" w:eastAsia="Calibri" w:hAnsi="Times New Roman" w:cs="Times New Roman"/>
          <w:b/>
          <w:bCs/>
          <w:sz w:val="24"/>
          <w:szCs w:val="24"/>
        </w:rPr>
        <w:t>crystals</w:t>
      </w:r>
      <w:r w:rsidRPr="00A22E5C">
        <w:rPr>
          <w:rFonts w:ascii="Times New Roman" w:eastAsia="Calibri" w:hAnsi="Times New Roman" w:cs="Times New Roman"/>
          <w:sz w:val="24"/>
          <w:szCs w:val="24"/>
        </w:rPr>
        <w:t xml:space="preserve"> of calcite, dolomite, gypsum and other soil </w:t>
      </w:r>
      <w:proofErr w:type="spellStart"/>
      <w:r w:rsidRPr="00A22E5C">
        <w:rPr>
          <w:rFonts w:ascii="Times New Roman" w:eastAsia="Calibri" w:hAnsi="Times New Roman" w:cs="Times New Roman"/>
          <w:sz w:val="24"/>
          <w:szCs w:val="24"/>
        </w:rPr>
        <w:t>evaporite</w:t>
      </w:r>
      <w:proofErr w:type="spellEnd"/>
      <w:r w:rsidRPr="00A22E5C">
        <w:rPr>
          <w:rFonts w:ascii="Times New Roman" w:eastAsia="Calibri" w:hAnsi="Times New Roman" w:cs="Times New Roman"/>
          <w:sz w:val="24"/>
          <w:szCs w:val="24"/>
        </w:rPr>
        <w:t xml:space="preserve"> minerals; </w:t>
      </w:r>
      <w:proofErr w:type="spellStart"/>
      <w:r w:rsidRPr="00A22E5C">
        <w:rPr>
          <w:rFonts w:ascii="Times New Roman" w:eastAsia="Calibri" w:hAnsi="Times New Roman" w:cs="Times New Roman"/>
          <w:b/>
          <w:bCs/>
          <w:sz w:val="24"/>
          <w:szCs w:val="24"/>
        </w:rPr>
        <w:t>micrite</w:t>
      </w:r>
      <w:proofErr w:type="spellEnd"/>
      <w:r w:rsidRPr="00A22E5C">
        <w:rPr>
          <w:rFonts w:ascii="Times New Roman" w:eastAsia="Calibri" w:hAnsi="Times New Roman" w:cs="Times New Roman"/>
          <w:sz w:val="24"/>
          <w:szCs w:val="24"/>
        </w:rPr>
        <w:t xml:space="preserve"> = microcrystalline calcite; </w:t>
      </w:r>
      <w:r w:rsidRPr="00A22E5C">
        <w:rPr>
          <w:rFonts w:ascii="Times New Roman" w:eastAsia="Calibri" w:hAnsi="Times New Roman" w:cs="Times New Roman"/>
          <w:b/>
          <w:bCs/>
          <w:sz w:val="24"/>
          <w:szCs w:val="24"/>
        </w:rPr>
        <w:t>spar</w:t>
      </w:r>
      <w:r w:rsidRPr="00A22E5C">
        <w:rPr>
          <w:rFonts w:ascii="Times New Roman" w:eastAsia="Calibri" w:hAnsi="Times New Roman" w:cs="Times New Roman"/>
          <w:sz w:val="24"/>
          <w:szCs w:val="24"/>
        </w:rPr>
        <w:t xml:space="preserve"> = </w:t>
      </w:r>
      <w:proofErr w:type="spellStart"/>
      <w:r w:rsidRPr="00A22E5C">
        <w:rPr>
          <w:rFonts w:ascii="Times New Roman" w:eastAsia="Calibri" w:hAnsi="Times New Roman" w:cs="Times New Roman"/>
          <w:sz w:val="24"/>
          <w:szCs w:val="24"/>
        </w:rPr>
        <w:t>sparry</w:t>
      </w:r>
      <w:proofErr w:type="spellEnd"/>
      <w:r w:rsidRPr="00A22E5C">
        <w:rPr>
          <w:rFonts w:ascii="Times New Roman" w:eastAsia="Calibri" w:hAnsi="Times New Roman" w:cs="Times New Roman"/>
          <w:sz w:val="24"/>
          <w:szCs w:val="24"/>
        </w:rPr>
        <w:t xml:space="preserve"> calcite, usually as a void-filling cement, and…………………………</w:t>
      </w:r>
    </w:p>
    <w:p w:rsidR="00A22E5C" w:rsidRPr="00A22E5C" w:rsidRDefault="00A22E5C" w:rsidP="00A22E5C">
      <w:pPr>
        <w:spacing w:after="0" w:line="240" w:lineRule="auto"/>
        <w:rPr>
          <w:rFonts w:ascii="Times New Roman" w:eastAsia="Calibri" w:hAnsi="Times New Roman" w:cs="Times New Roman"/>
          <w:sz w:val="24"/>
          <w:szCs w:val="24"/>
        </w:rPr>
      </w:pPr>
    </w:p>
    <w:p w:rsidR="00A22E5C" w:rsidRDefault="00CB368F" w:rsidP="00A22E5C">
      <w:pPr>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61312" behindDoc="0" locked="0" layoutInCell="1" allowOverlap="1" wp14:anchorId="2D0BDF9C" wp14:editId="3B8E3D70">
                <wp:simplePos x="0" y="0"/>
                <wp:positionH relativeFrom="column">
                  <wp:posOffset>2897111</wp:posOffset>
                </wp:positionH>
                <wp:positionV relativeFrom="paragraph">
                  <wp:posOffset>635</wp:posOffset>
                </wp:positionV>
                <wp:extent cx="260350" cy="241300"/>
                <wp:effectExtent l="0" t="0" r="25400" b="2540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41300"/>
                        </a:xfrm>
                        <a:prstGeom prst="rect">
                          <a:avLst/>
                        </a:prstGeom>
                        <a:solidFill>
                          <a:srgbClr val="FFFFFF"/>
                        </a:solidFill>
                        <a:ln w="9525">
                          <a:solidFill>
                            <a:srgbClr val="000000"/>
                          </a:solidFill>
                          <a:miter lim="800000"/>
                          <a:headEnd/>
                          <a:tailEnd/>
                        </a:ln>
                      </wps:spPr>
                      <wps:txbx>
                        <w:txbxContent>
                          <w:p w:rsidR="00A22E5C" w:rsidRPr="00FF628A" w:rsidRDefault="00A22E5C" w:rsidP="00A22E5C">
                            <w:pPr>
                              <w:rPr>
                                <w:rFonts w:ascii="Arial" w:hAnsi="Arial" w:cs="Arial"/>
                              </w:rPr>
                            </w:pPr>
                            <w:r>
                              <w:rPr>
                                <w:rFonts w:ascii="Arial" w:hAnsi="Arial" w:cs="Aria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228.1pt;margin-top:.05pt;width:20.5pt;height: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KLAIAAFcEAAAOAAAAZHJzL2Uyb0RvYy54bWysVNtu2zAMfR+wfxD0vthxk6w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">
                <v:textbox>
                  <w:txbxContent>
                    <w:p w:rsidR="00A22E5C" w:rsidRPr="00FF628A" w:rsidRDefault="00A22E5C" w:rsidP="00A22E5C">
                      <w:pPr>
                        <w:rPr>
                          <w:rFonts w:ascii="Arial" w:hAnsi="Arial" w:cs="Arial"/>
                        </w:rPr>
                      </w:pPr>
                      <w:r>
                        <w:rPr>
                          <w:rFonts w:ascii="Arial" w:hAnsi="Arial" w:cs="Arial"/>
                        </w:rPr>
                        <w:t>B</w:t>
                      </w:r>
                    </w:p>
                  </w:txbxContent>
                </v:textbox>
              </v:shape>
            </w:pict>
          </mc:Fallback>
        </mc:AlternateContent>
      </w:r>
      <w:r w:rsidRPr="00A22E5C">
        <w:rPr>
          <w:rFonts w:ascii="Times New Roman" w:eastAsia="Calibri" w:hAnsi="Times New Roman" w:cs="Times New Roman"/>
          <w:noProof/>
          <w:sz w:val="24"/>
          <w:szCs w:val="24"/>
        </w:rPr>
        <w:drawing>
          <wp:inline distT="0" distB="0" distL="0" distR="0" wp14:anchorId="706683FC" wp14:editId="27E23B5B">
            <wp:extent cx="2900547" cy="4329682"/>
            <wp:effectExtent l="0" t="0" r="0" b="0"/>
            <wp:docPr id="5" name="Picture 21" descr="Tupelo-Bt-2-P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upelo-Bt-2-PPL"/>
                    <pic:cNvPicPr>
                      <a:picLocks noChangeAspect="1" noChangeArrowheads="1"/>
                    </pic:cNvPicPr>
                  </pic:nvPicPr>
                  <pic:blipFill>
                    <a:blip r:embed="rId13" cstate="print"/>
                    <a:srcRect/>
                    <a:stretch>
                      <a:fillRect/>
                    </a:stretch>
                  </pic:blipFill>
                  <pic:spPr bwMode="auto">
                    <a:xfrm>
                      <a:off x="0" y="0"/>
                      <a:ext cx="2902018" cy="4331878"/>
                    </a:xfrm>
                    <a:prstGeom prst="rect">
                      <a:avLst/>
                    </a:prstGeom>
                    <a:noFill/>
                    <a:ln w="9525">
                      <a:noFill/>
                      <a:miter lim="800000"/>
                      <a:headEnd/>
                      <a:tailEnd/>
                    </a:ln>
                  </pic:spPr>
                </pic:pic>
              </a:graphicData>
            </a:graphic>
          </wp:inline>
        </w:drawing>
      </w:r>
      <w:r w:rsidR="00A22E5C">
        <w:rPr>
          <w:rFonts w:ascii="Times New Roman" w:eastAsia="Calibri" w:hAnsi="Times New Roman" w:cs="Times New Roman"/>
          <w:noProof/>
          <w:sz w:val="24"/>
          <w:szCs w:val="24"/>
        </w:rPr>
        <mc:AlternateContent>
          <mc:Choice Requires="wps">
            <w:drawing>
              <wp:anchor distT="0" distB="0" distL="114300" distR="114300" simplePos="0" relativeHeight="251662336" behindDoc="0" locked="0" layoutInCell="1" allowOverlap="1" wp14:anchorId="2158B819" wp14:editId="639B5CC3">
                <wp:simplePos x="0" y="0"/>
                <wp:positionH relativeFrom="column">
                  <wp:posOffset>19050</wp:posOffset>
                </wp:positionH>
                <wp:positionV relativeFrom="paragraph">
                  <wp:posOffset>1270</wp:posOffset>
                </wp:positionV>
                <wp:extent cx="260350" cy="241300"/>
                <wp:effectExtent l="9525" t="10795" r="6350" b="508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41300"/>
                        </a:xfrm>
                        <a:prstGeom prst="rect">
                          <a:avLst/>
                        </a:prstGeom>
                        <a:solidFill>
                          <a:srgbClr val="FFFFFF"/>
                        </a:solidFill>
                        <a:ln w="9525">
                          <a:solidFill>
                            <a:srgbClr val="000000"/>
                          </a:solidFill>
                          <a:miter lim="800000"/>
                          <a:headEnd/>
                          <a:tailEnd/>
                        </a:ln>
                      </wps:spPr>
                      <wps:txbx>
                        <w:txbxContent>
                          <w:p w:rsidR="00A22E5C" w:rsidRPr="00FF628A" w:rsidRDefault="00A22E5C" w:rsidP="00A22E5C">
                            <w:pPr>
                              <w:rPr>
                                <w:rFonts w:ascii="Arial" w:hAnsi="Arial" w:cs="Arial"/>
                              </w:rPr>
                            </w:pPr>
                            <w:r w:rsidRPr="00FF628A">
                              <w:rPr>
                                <w:rFonts w:ascii="Arial" w:hAnsi="Arial" w:cs="Aria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1.5pt;margin-top:.1pt;width:20.5pt;height: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">
                <v:textbox>
                  <w:txbxContent>
                    <w:p w:rsidR="00A22E5C" w:rsidRPr="00FF628A" w:rsidRDefault="00A22E5C" w:rsidP="00A22E5C">
                      <w:pPr>
                        <w:rPr>
                          <w:rFonts w:ascii="Arial" w:hAnsi="Arial" w:cs="Arial"/>
                        </w:rPr>
                      </w:pPr>
                      <w:r w:rsidRPr="00FF628A">
                        <w:rPr>
                          <w:rFonts w:ascii="Arial" w:hAnsi="Arial" w:cs="Arial"/>
                        </w:rPr>
                        <w:t>A</w:t>
                      </w:r>
                    </w:p>
                  </w:txbxContent>
                </v:textbox>
              </v:shape>
            </w:pict>
          </mc:Fallback>
        </mc:AlternateContent>
      </w:r>
      <w:r w:rsidR="00A22E5C" w:rsidRPr="00A22E5C">
        <w:rPr>
          <w:rFonts w:ascii="Times New Roman" w:eastAsia="Calibri" w:hAnsi="Times New Roman" w:cs="Times New Roman"/>
          <w:noProof/>
          <w:sz w:val="24"/>
          <w:szCs w:val="24"/>
        </w:rPr>
        <w:drawing>
          <wp:inline distT="0" distB="0" distL="0" distR="0" wp14:anchorId="22BD02D2" wp14:editId="4822072F">
            <wp:extent cx="2858814" cy="4332570"/>
            <wp:effectExtent l="0" t="0" r="0" b="0"/>
            <wp:docPr id="6" name="Picture 22" descr="Tupelo-Bt-2-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upelo-Bt-2-XP"/>
                    <pic:cNvPicPr>
                      <a:picLocks noChangeAspect="1" noChangeArrowheads="1"/>
                    </pic:cNvPicPr>
                  </pic:nvPicPr>
                  <pic:blipFill>
                    <a:blip r:embed="rId14" cstate="print"/>
                    <a:srcRect/>
                    <a:stretch>
                      <a:fillRect/>
                    </a:stretch>
                  </pic:blipFill>
                  <pic:spPr bwMode="auto">
                    <a:xfrm>
                      <a:off x="0" y="0"/>
                      <a:ext cx="2858814" cy="4332570"/>
                    </a:xfrm>
                    <a:prstGeom prst="rect">
                      <a:avLst/>
                    </a:prstGeom>
                    <a:noFill/>
                    <a:ln w="9525">
                      <a:noFill/>
                      <a:miter lim="800000"/>
                      <a:headEnd/>
                      <a:tailEnd/>
                    </a:ln>
                  </pic:spPr>
                </pic:pic>
              </a:graphicData>
            </a:graphic>
          </wp:inline>
        </w:drawing>
      </w:r>
    </w:p>
    <w:p w:rsidR="00A55A74" w:rsidRPr="00A22E5C" w:rsidRDefault="00A55A74" w:rsidP="00A55A74">
      <w:pPr>
        <w:spacing w:after="0" w:line="240" w:lineRule="auto"/>
        <w:rPr>
          <w:rFonts w:ascii="Times New Roman" w:eastAsia="Calibri" w:hAnsi="Times New Roman" w:cs="Times New Roman"/>
          <w:sz w:val="24"/>
          <w:szCs w:val="24"/>
        </w:rPr>
      </w:pPr>
      <w:proofErr w:type="gramStart"/>
      <w:r w:rsidRPr="00A22E5C">
        <w:rPr>
          <w:rFonts w:ascii="Times New Roman" w:eastAsia="Calibri" w:hAnsi="Times New Roman" w:cs="Times New Roman"/>
          <w:sz w:val="24"/>
          <w:szCs w:val="24"/>
        </w:rPr>
        <w:t xml:space="preserve">Fig. 4 – Examples of </w:t>
      </w:r>
      <w:proofErr w:type="spellStart"/>
      <w:r w:rsidRPr="00A22E5C">
        <w:rPr>
          <w:rFonts w:ascii="Times New Roman" w:eastAsia="Calibri" w:hAnsi="Times New Roman" w:cs="Times New Roman"/>
          <w:sz w:val="24"/>
          <w:szCs w:val="24"/>
        </w:rPr>
        <w:t>illuviated</w:t>
      </w:r>
      <w:proofErr w:type="spellEnd"/>
      <w:r w:rsidRPr="00A22E5C">
        <w:rPr>
          <w:rFonts w:ascii="Times New Roman" w:eastAsia="Calibri" w:hAnsi="Times New Roman" w:cs="Times New Roman"/>
          <w:sz w:val="24"/>
          <w:szCs w:val="24"/>
        </w:rPr>
        <w:t xml:space="preserve"> </w:t>
      </w:r>
      <w:proofErr w:type="spellStart"/>
      <w:r w:rsidRPr="00A22E5C">
        <w:rPr>
          <w:rFonts w:ascii="Times New Roman" w:eastAsia="Calibri" w:hAnsi="Times New Roman" w:cs="Times New Roman"/>
          <w:sz w:val="24"/>
          <w:szCs w:val="24"/>
        </w:rPr>
        <w:t>pedogenic</w:t>
      </w:r>
      <w:proofErr w:type="spellEnd"/>
      <w:r w:rsidRPr="00A22E5C">
        <w:rPr>
          <w:rFonts w:ascii="Times New Roman" w:eastAsia="Calibri" w:hAnsi="Times New Roman" w:cs="Times New Roman"/>
          <w:sz w:val="24"/>
          <w:szCs w:val="24"/>
        </w:rPr>
        <w:t xml:space="preserve"> clay coatings (</w:t>
      </w:r>
      <w:proofErr w:type="spellStart"/>
      <w:r w:rsidRPr="00A22E5C">
        <w:rPr>
          <w:rFonts w:ascii="Times New Roman" w:eastAsia="Calibri" w:hAnsi="Times New Roman" w:cs="Times New Roman"/>
          <w:sz w:val="24"/>
          <w:szCs w:val="24"/>
        </w:rPr>
        <w:t>cutans</w:t>
      </w:r>
      <w:proofErr w:type="spellEnd"/>
      <w:r w:rsidRPr="00A22E5C">
        <w:rPr>
          <w:rFonts w:ascii="Times New Roman" w:eastAsia="Calibri" w:hAnsi="Times New Roman" w:cs="Times New Roman"/>
          <w:sz w:val="24"/>
          <w:szCs w:val="24"/>
        </w:rPr>
        <w:t>).</w:t>
      </w:r>
      <w:proofErr w:type="gramEnd"/>
      <w:r w:rsidRPr="00A22E5C">
        <w:rPr>
          <w:rFonts w:ascii="Times New Roman" w:eastAsia="Calibri" w:hAnsi="Times New Roman" w:cs="Times New Roman"/>
          <w:sz w:val="24"/>
          <w:szCs w:val="24"/>
        </w:rPr>
        <w:t xml:space="preserve"> (A, B) Root pore-lining in Tupelo Series floodplain </w:t>
      </w:r>
      <w:proofErr w:type="spellStart"/>
      <w:r w:rsidRPr="00A22E5C">
        <w:rPr>
          <w:rFonts w:ascii="Times New Roman" w:eastAsia="Calibri" w:hAnsi="Times New Roman" w:cs="Times New Roman"/>
          <w:sz w:val="24"/>
          <w:szCs w:val="24"/>
        </w:rPr>
        <w:t>Alfisol</w:t>
      </w:r>
      <w:proofErr w:type="spellEnd"/>
      <w:r w:rsidRPr="00A22E5C">
        <w:rPr>
          <w:rFonts w:ascii="Times New Roman" w:eastAsia="Calibri" w:hAnsi="Times New Roman" w:cs="Times New Roman"/>
          <w:sz w:val="24"/>
          <w:szCs w:val="24"/>
        </w:rPr>
        <w:t xml:space="preserve"> from eastern Tennessee.  </w:t>
      </w:r>
      <w:proofErr w:type="gramStart"/>
      <w:r w:rsidRPr="00A22E5C">
        <w:rPr>
          <w:rFonts w:ascii="Times New Roman" w:eastAsia="Calibri" w:hAnsi="Times New Roman" w:cs="Times New Roman"/>
          <w:sz w:val="24"/>
          <w:szCs w:val="24"/>
        </w:rPr>
        <w:t>PPL (A) and XPL (B).</w:t>
      </w:r>
      <w:proofErr w:type="gramEnd"/>
      <w:r w:rsidRPr="00A22E5C">
        <w:rPr>
          <w:rFonts w:ascii="Times New Roman" w:eastAsia="Calibri" w:hAnsi="Times New Roman" w:cs="Times New Roman"/>
          <w:sz w:val="24"/>
          <w:szCs w:val="24"/>
        </w:rPr>
        <w:t xml:space="preserve"> Field of view is 5.5 mm in long dimension in each photo. (C) Root pore-lining in Catskill Fm. (Upper Devonian) </w:t>
      </w:r>
      <w:proofErr w:type="spellStart"/>
      <w:r w:rsidRPr="00A22E5C">
        <w:rPr>
          <w:rFonts w:ascii="Times New Roman" w:eastAsia="Calibri" w:hAnsi="Times New Roman" w:cs="Times New Roman"/>
          <w:sz w:val="24"/>
          <w:szCs w:val="24"/>
        </w:rPr>
        <w:t>paleosol</w:t>
      </w:r>
      <w:proofErr w:type="spellEnd"/>
      <w:r w:rsidRPr="00A22E5C">
        <w:rPr>
          <w:rFonts w:ascii="Times New Roman" w:eastAsia="Calibri" w:hAnsi="Times New Roman" w:cs="Times New Roman"/>
          <w:sz w:val="24"/>
          <w:szCs w:val="24"/>
        </w:rPr>
        <w:t xml:space="preserve"> from Selinsgrove, PA. Note evidence for paired walls on oriented clay and </w:t>
      </w:r>
      <w:proofErr w:type="spellStart"/>
      <w:r w:rsidRPr="00A22E5C">
        <w:rPr>
          <w:rFonts w:ascii="Times New Roman" w:eastAsia="Calibri" w:hAnsi="Times New Roman" w:cs="Times New Roman"/>
          <w:sz w:val="24"/>
          <w:szCs w:val="24"/>
        </w:rPr>
        <w:t>vadose</w:t>
      </w:r>
      <w:proofErr w:type="spellEnd"/>
      <w:r w:rsidRPr="00A22E5C">
        <w:rPr>
          <w:rFonts w:ascii="Times New Roman" w:eastAsia="Calibri" w:hAnsi="Times New Roman" w:cs="Times New Roman"/>
          <w:sz w:val="24"/>
          <w:szCs w:val="24"/>
        </w:rPr>
        <w:t xml:space="preserve"> silt and sand infillings, and extensive </w:t>
      </w:r>
      <w:proofErr w:type="spellStart"/>
      <w:r w:rsidRPr="00A22E5C">
        <w:rPr>
          <w:rFonts w:ascii="Times New Roman" w:eastAsia="Calibri" w:hAnsi="Times New Roman" w:cs="Times New Roman"/>
          <w:sz w:val="24"/>
          <w:szCs w:val="24"/>
        </w:rPr>
        <w:t>ferruginization</w:t>
      </w:r>
      <w:proofErr w:type="spellEnd"/>
      <w:r w:rsidRPr="00A22E5C">
        <w:rPr>
          <w:rFonts w:ascii="Times New Roman" w:eastAsia="Calibri" w:hAnsi="Times New Roman" w:cs="Times New Roman"/>
          <w:sz w:val="24"/>
          <w:szCs w:val="24"/>
        </w:rPr>
        <w:t xml:space="preserve"> by hematite cement (XPL).  </w:t>
      </w:r>
    </w:p>
    <w:p w:rsidR="00A55A74" w:rsidRPr="00A22E5C" w:rsidRDefault="00A55A74" w:rsidP="00A22E5C">
      <w:pPr>
        <w:spacing w:after="0" w:line="240" w:lineRule="auto"/>
        <w:rPr>
          <w:rFonts w:ascii="Times New Roman" w:eastAsia="Calibri" w:hAnsi="Times New Roman" w:cs="Times New Roman"/>
          <w:sz w:val="24"/>
          <w:szCs w:val="24"/>
        </w:rPr>
      </w:pPr>
    </w:p>
    <w:p w:rsidR="00A22E5C" w:rsidRPr="00A22E5C" w:rsidRDefault="00A22E5C" w:rsidP="00A22E5C">
      <w:pPr>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0"/>
          <w:szCs w:val="20"/>
        </w:rPr>
        <w:lastRenderedPageBreak/>
        <mc:AlternateContent>
          <mc:Choice Requires="wps">
            <w:drawing>
              <wp:anchor distT="0" distB="0" distL="114300" distR="114300" simplePos="0" relativeHeight="251663360" behindDoc="0" locked="0" layoutInCell="1" allowOverlap="1">
                <wp:simplePos x="0" y="0"/>
                <wp:positionH relativeFrom="column">
                  <wp:posOffset>19050</wp:posOffset>
                </wp:positionH>
                <wp:positionV relativeFrom="paragraph">
                  <wp:posOffset>27940</wp:posOffset>
                </wp:positionV>
                <wp:extent cx="260350" cy="241300"/>
                <wp:effectExtent l="9525" t="5715" r="6350" b="1016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41300"/>
                        </a:xfrm>
                        <a:prstGeom prst="rect">
                          <a:avLst/>
                        </a:prstGeom>
                        <a:solidFill>
                          <a:srgbClr val="FFFFFF"/>
                        </a:solidFill>
                        <a:ln w="9525">
                          <a:solidFill>
                            <a:srgbClr val="000000"/>
                          </a:solidFill>
                          <a:miter lim="800000"/>
                          <a:headEnd/>
                          <a:tailEnd/>
                        </a:ln>
                      </wps:spPr>
                      <wps:txbx>
                        <w:txbxContent>
                          <w:p w:rsidR="00A22E5C" w:rsidRPr="00FF628A" w:rsidRDefault="00A22E5C" w:rsidP="00A22E5C">
                            <w:pPr>
                              <w:rPr>
                                <w:rFonts w:ascii="Arial" w:hAnsi="Arial" w:cs="Arial"/>
                              </w:rPr>
                            </w:pPr>
                            <w:r>
                              <w:rPr>
                                <w:rFonts w:ascii="Arial" w:hAnsi="Arial" w:cs="Aria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5pt;margin-top:2.2pt;width:20.5pt;height: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">
                <v:textbox>
                  <w:txbxContent>
                    <w:p w:rsidR="00A22E5C" w:rsidRPr="00FF628A" w:rsidRDefault="00A22E5C" w:rsidP="00A22E5C">
                      <w:pPr>
                        <w:rPr>
                          <w:rFonts w:ascii="Arial" w:hAnsi="Arial" w:cs="Arial"/>
                        </w:rPr>
                      </w:pPr>
                      <w:r>
                        <w:rPr>
                          <w:rFonts w:ascii="Arial" w:hAnsi="Arial" w:cs="Arial"/>
                        </w:rPr>
                        <w:t>C</w:t>
                      </w:r>
                    </w:p>
                  </w:txbxContent>
                </v:textbox>
              </v:shape>
            </w:pict>
          </mc:Fallback>
        </mc:AlternateContent>
      </w:r>
      <w:r w:rsidRPr="00A22E5C">
        <w:rPr>
          <w:rFonts w:ascii="Times New Roman" w:eastAsia="Calibri" w:hAnsi="Times New Roman" w:cs="Times New Roman"/>
          <w:noProof/>
          <w:sz w:val="24"/>
          <w:szCs w:val="24"/>
        </w:rPr>
        <w:drawing>
          <wp:inline distT="0" distB="0" distL="0" distR="0" wp14:anchorId="5C7A6832" wp14:editId="5EFC2300">
            <wp:extent cx="4855779" cy="3651610"/>
            <wp:effectExtent l="0" t="0" r="2540" b="6350"/>
            <wp:docPr id="7" name="Picture 23" descr="IV-80B 4x XPL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V-80B 4x XPL no"/>
                    <pic:cNvPicPr>
                      <a:picLocks noChangeAspect="1" noChangeArrowheads="1"/>
                    </pic:cNvPicPr>
                  </pic:nvPicPr>
                  <pic:blipFill>
                    <a:blip r:embed="rId15" cstate="print"/>
                    <a:srcRect/>
                    <a:stretch>
                      <a:fillRect/>
                    </a:stretch>
                  </pic:blipFill>
                  <pic:spPr bwMode="auto">
                    <a:xfrm>
                      <a:off x="0" y="0"/>
                      <a:ext cx="4857286" cy="3652744"/>
                    </a:xfrm>
                    <a:prstGeom prst="rect">
                      <a:avLst/>
                    </a:prstGeom>
                    <a:noFill/>
                    <a:ln w="9525">
                      <a:noFill/>
                      <a:miter lim="800000"/>
                      <a:headEnd/>
                      <a:tailEnd/>
                    </a:ln>
                  </pic:spPr>
                </pic:pic>
              </a:graphicData>
            </a:graphic>
          </wp:inline>
        </w:drawing>
      </w:r>
    </w:p>
    <w:p w:rsidR="00A22E5C" w:rsidRPr="00A22E5C" w:rsidRDefault="00A22E5C" w:rsidP="00A22E5C">
      <w:pPr>
        <w:spacing w:after="0" w:line="240" w:lineRule="auto"/>
        <w:rPr>
          <w:rFonts w:ascii="Times New Roman" w:eastAsia="Calibri" w:hAnsi="Times New Roman" w:cs="Times New Roman"/>
          <w:sz w:val="20"/>
          <w:szCs w:val="20"/>
        </w:rPr>
      </w:pPr>
    </w:p>
    <w:p w:rsidR="00A22E5C" w:rsidRPr="00A22E5C" w:rsidRDefault="00A22E5C" w:rsidP="00A22E5C">
      <w:pPr>
        <w:spacing w:after="0" w:line="240" w:lineRule="auto"/>
        <w:rPr>
          <w:rFonts w:ascii="Times New Roman" w:eastAsia="Calibri" w:hAnsi="Times New Roman" w:cs="Times New Roman"/>
          <w:sz w:val="24"/>
          <w:szCs w:val="24"/>
        </w:rPr>
      </w:pPr>
      <w:r w:rsidRPr="00A22E5C">
        <w:rPr>
          <w:rFonts w:ascii="Times New Roman" w:eastAsia="Calibri" w:hAnsi="Times New Roman" w:cs="Times New Roman"/>
          <w:sz w:val="24"/>
          <w:szCs w:val="24"/>
        </w:rPr>
        <w:t>Fig. 4 –</w:t>
      </w:r>
      <w:r w:rsidR="00A55A74">
        <w:rPr>
          <w:rFonts w:ascii="Times New Roman" w:eastAsia="Calibri" w:hAnsi="Times New Roman" w:cs="Times New Roman"/>
          <w:sz w:val="24"/>
          <w:szCs w:val="24"/>
        </w:rPr>
        <w:t xml:space="preserve">continued: </w:t>
      </w:r>
      <w:r w:rsidRPr="00A22E5C">
        <w:rPr>
          <w:rFonts w:ascii="Times New Roman" w:eastAsia="Calibri" w:hAnsi="Times New Roman" w:cs="Times New Roman"/>
          <w:sz w:val="24"/>
          <w:szCs w:val="24"/>
        </w:rPr>
        <w:t xml:space="preserve"> Examples of </w:t>
      </w:r>
      <w:proofErr w:type="spellStart"/>
      <w:r w:rsidRPr="00A22E5C">
        <w:rPr>
          <w:rFonts w:ascii="Times New Roman" w:eastAsia="Calibri" w:hAnsi="Times New Roman" w:cs="Times New Roman"/>
          <w:sz w:val="24"/>
          <w:szCs w:val="24"/>
        </w:rPr>
        <w:t>illuviated</w:t>
      </w:r>
      <w:proofErr w:type="spellEnd"/>
      <w:r w:rsidRPr="00A22E5C">
        <w:rPr>
          <w:rFonts w:ascii="Times New Roman" w:eastAsia="Calibri" w:hAnsi="Times New Roman" w:cs="Times New Roman"/>
          <w:sz w:val="24"/>
          <w:szCs w:val="24"/>
        </w:rPr>
        <w:t xml:space="preserve"> </w:t>
      </w:r>
      <w:proofErr w:type="spellStart"/>
      <w:r w:rsidRPr="00A22E5C">
        <w:rPr>
          <w:rFonts w:ascii="Times New Roman" w:eastAsia="Calibri" w:hAnsi="Times New Roman" w:cs="Times New Roman"/>
          <w:sz w:val="24"/>
          <w:szCs w:val="24"/>
        </w:rPr>
        <w:t>pedogenic</w:t>
      </w:r>
      <w:proofErr w:type="spellEnd"/>
      <w:r w:rsidRPr="00A22E5C">
        <w:rPr>
          <w:rFonts w:ascii="Times New Roman" w:eastAsia="Calibri" w:hAnsi="Times New Roman" w:cs="Times New Roman"/>
          <w:sz w:val="24"/>
          <w:szCs w:val="24"/>
        </w:rPr>
        <w:t xml:space="preserve"> clay coatings (</w:t>
      </w:r>
      <w:proofErr w:type="spellStart"/>
      <w:r w:rsidRPr="00A22E5C">
        <w:rPr>
          <w:rFonts w:ascii="Times New Roman" w:eastAsia="Calibri" w:hAnsi="Times New Roman" w:cs="Times New Roman"/>
          <w:sz w:val="24"/>
          <w:szCs w:val="24"/>
        </w:rPr>
        <w:t>cutans</w:t>
      </w:r>
      <w:proofErr w:type="spellEnd"/>
      <w:r w:rsidRPr="00A22E5C">
        <w:rPr>
          <w:rFonts w:ascii="Times New Roman" w:eastAsia="Calibri" w:hAnsi="Times New Roman" w:cs="Times New Roman"/>
          <w:sz w:val="24"/>
          <w:szCs w:val="24"/>
        </w:rPr>
        <w:t xml:space="preserve">). (C) Root pore-lining in Catskill Fm. (Upper Devonian) </w:t>
      </w:r>
      <w:proofErr w:type="spellStart"/>
      <w:r w:rsidRPr="00A22E5C">
        <w:rPr>
          <w:rFonts w:ascii="Times New Roman" w:eastAsia="Calibri" w:hAnsi="Times New Roman" w:cs="Times New Roman"/>
          <w:sz w:val="24"/>
          <w:szCs w:val="24"/>
        </w:rPr>
        <w:t>paleosol</w:t>
      </w:r>
      <w:proofErr w:type="spellEnd"/>
      <w:r w:rsidRPr="00A22E5C">
        <w:rPr>
          <w:rFonts w:ascii="Times New Roman" w:eastAsia="Calibri" w:hAnsi="Times New Roman" w:cs="Times New Roman"/>
          <w:sz w:val="24"/>
          <w:szCs w:val="24"/>
        </w:rPr>
        <w:t xml:space="preserve"> from Selinsgrove, PA. Note evidence for paired walls on oriented clay and </w:t>
      </w:r>
      <w:proofErr w:type="spellStart"/>
      <w:r w:rsidRPr="00A22E5C">
        <w:rPr>
          <w:rFonts w:ascii="Times New Roman" w:eastAsia="Calibri" w:hAnsi="Times New Roman" w:cs="Times New Roman"/>
          <w:sz w:val="24"/>
          <w:szCs w:val="24"/>
        </w:rPr>
        <w:t>vadose</w:t>
      </w:r>
      <w:proofErr w:type="spellEnd"/>
      <w:r w:rsidRPr="00A22E5C">
        <w:rPr>
          <w:rFonts w:ascii="Times New Roman" w:eastAsia="Calibri" w:hAnsi="Times New Roman" w:cs="Times New Roman"/>
          <w:sz w:val="24"/>
          <w:szCs w:val="24"/>
        </w:rPr>
        <w:t xml:space="preserve"> silt and sand infillings, and extensive </w:t>
      </w:r>
      <w:proofErr w:type="spellStart"/>
      <w:r w:rsidRPr="00A22E5C">
        <w:rPr>
          <w:rFonts w:ascii="Times New Roman" w:eastAsia="Calibri" w:hAnsi="Times New Roman" w:cs="Times New Roman"/>
          <w:sz w:val="24"/>
          <w:szCs w:val="24"/>
        </w:rPr>
        <w:t>ferruginization</w:t>
      </w:r>
      <w:proofErr w:type="spellEnd"/>
      <w:r w:rsidRPr="00A22E5C">
        <w:rPr>
          <w:rFonts w:ascii="Times New Roman" w:eastAsia="Calibri" w:hAnsi="Times New Roman" w:cs="Times New Roman"/>
          <w:sz w:val="24"/>
          <w:szCs w:val="24"/>
        </w:rPr>
        <w:t xml:space="preserve"> by hematite cement (XPL).  </w:t>
      </w:r>
    </w:p>
    <w:p w:rsidR="00A22E5C" w:rsidRPr="00A22E5C" w:rsidRDefault="00A22E5C" w:rsidP="00A22E5C">
      <w:pPr>
        <w:spacing w:after="0" w:line="240" w:lineRule="auto"/>
        <w:rPr>
          <w:rFonts w:ascii="Times New Roman" w:eastAsia="Calibri" w:hAnsi="Times New Roman" w:cs="Times New Roman"/>
          <w:b/>
          <w:bCs/>
          <w:sz w:val="24"/>
          <w:szCs w:val="24"/>
        </w:rPr>
      </w:pPr>
    </w:p>
    <w:p w:rsidR="00A22E5C" w:rsidRDefault="00A22E5C" w:rsidP="00A22E5C">
      <w:pPr>
        <w:spacing w:after="0"/>
        <w:rPr>
          <w:rFonts w:ascii="Times New Roman" w:eastAsia="Calibri" w:hAnsi="Times New Roman" w:cs="Times New Roman"/>
          <w:sz w:val="24"/>
          <w:szCs w:val="24"/>
        </w:rPr>
      </w:pPr>
    </w:p>
    <w:p w:rsidR="004F537B" w:rsidRDefault="001A3CB5" w:rsidP="00A22E5C">
      <w:pPr>
        <w:spacing w:after="0"/>
        <w:rPr>
          <w:rFonts w:ascii="Times New Roman" w:eastAsia="Calibri" w:hAnsi="Times New Roman" w:cs="Times New Roman"/>
          <w:sz w:val="20"/>
          <w:szCs w:val="20"/>
        </w:rPr>
      </w:pPr>
      <w:r>
        <w:rPr>
          <w:rFonts w:ascii="Times New Roman" w:eastAsia="Calibri" w:hAnsi="Times New Roman" w:cs="Times New Roman"/>
          <w:noProof/>
          <w:sz w:val="20"/>
          <w:szCs w:val="20"/>
        </w:rPr>
        <w:drawing>
          <wp:inline distT="0" distB="0" distL="0" distR="0">
            <wp:extent cx="3930869" cy="295991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A 0-20 ML 10x PPL no. 3 reduc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30129" cy="2959354"/>
                    </a:xfrm>
                    <a:prstGeom prst="rect">
                      <a:avLst/>
                    </a:prstGeom>
                  </pic:spPr>
                </pic:pic>
              </a:graphicData>
            </a:graphic>
          </wp:inline>
        </w:drawing>
      </w:r>
    </w:p>
    <w:p w:rsidR="001A3CB5" w:rsidRPr="001A3CB5" w:rsidRDefault="001A3CB5" w:rsidP="001A3CB5">
      <w:pPr>
        <w:spacing w:after="0" w:line="240" w:lineRule="auto"/>
        <w:rPr>
          <w:rFonts w:ascii="Times New Roman" w:eastAsia="Calibri" w:hAnsi="Times New Roman" w:cs="Times New Roman"/>
          <w:sz w:val="24"/>
          <w:szCs w:val="24"/>
        </w:rPr>
      </w:pPr>
      <w:r w:rsidRPr="001A3CB5">
        <w:rPr>
          <w:rFonts w:ascii="Times New Roman" w:eastAsia="Calibri" w:hAnsi="Times New Roman" w:cs="Times New Roman"/>
          <w:sz w:val="24"/>
          <w:szCs w:val="24"/>
        </w:rPr>
        <w:t xml:space="preserve">Fig. </w:t>
      </w:r>
      <w:r w:rsidR="002C4691">
        <w:rPr>
          <w:rFonts w:ascii="Times New Roman" w:eastAsia="Calibri" w:hAnsi="Times New Roman" w:cs="Times New Roman"/>
          <w:sz w:val="24"/>
          <w:szCs w:val="24"/>
        </w:rPr>
        <w:t>5</w:t>
      </w:r>
      <w:r w:rsidRPr="001A3CB5">
        <w:rPr>
          <w:rFonts w:ascii="Times New Roman" w:eastAsia="Calibri" w:hAnsi="Times New Roman" w:cs="Times New Roman"/>
          <w:sz w:val="24"/>
          <w:szCs w:val="24"/>
        </w:rPr>
        <w:t xml:space="preserve"> –</w:t>
      </w:r>
      <w:proofErr w:type="spellStart"/>
      <w:r w:rsidR="002C4691">
        <w:rPr>
          <w:rFonts w:ascii="Times New Roman" w:eastAsia="Calibri" w:hAnsi="Times New Roman" w:cs="Times New Roman"/>
          <w:sz w:val="24"/>
          <w:szCs w:val="24"/>
        </w:rPr>
        <w:t>Oribatid</w:t>
      </w:r>
      <w:proofErr w:type="spellEnd"/>
      <w:r w:rsidR="002C4691">
        <w:rPr>
          <w:rFonts w:ascii="Times New Roman" w:eastAsia="Calibri" w:hAnsi="Times New Roman" w:cs="Times New Roman"/>
          <w:sz w:val="24"/>
          <w:szCs w:val="24"/>
        </w:rPr>
        <w:t xml:space="preserve"> mite fecal pellets in partially decomposed root from</w:t>
      </w:r>
      <w:r w:rsidRPr="001A3CB5">
        <w:rPr>
          <w:rFonts w:ascii="Times New Roman" w:eastAsia="Calibri" w:hAnsi="Times New Roman" w:cs="Times New Roman"/>
          <w:sz w:val="24"/>
          <w:szCs w:val="24"/>
        </w:rPr>
        <w:t xml:space="preserve"> </w:t>
      </w:r>
      <w:proofErr w:type="gramStart"/>
      <w:r w:rsidR="002C4691">
        <w:rPr>
          <w:rFonts w:ascii="Times New Roman" w:eastAsia="Calibri" w:hAnsi="Times New Roman" w:cs="Times New Roman"/>
          <w:sz w:val="24"/>
          <w:szCs w:val="24"/>
        </w:rPr>
        <w:t>A</w:t>
      </w:r>
      <w:proofErr w:type="gramEnd"/>
      <w:r w:rsidR="002C4691">
        <w:rPr>
          <w:rFonts w:ascii="Times New Roman" w:eastAsia="Calibri" w:hAnsi="Times New Roman" w:cs="Times New Roman"/>
          <w:sz w:val="24"/>
          <w:szCs w:val="24"/>
        </w:rPr>
        <w:t xml:space="preserve"> horizon of Trinity Series </w:t>
      </w:r>
      <w:proofErr w:type="spellStart"/>
      <w:r w:rsidR="002C4691">
        <w:rPr>
          <w:rFonts w:ascii="Times New Roman" w:eastAsia="Calibri" w:hAnsi="Times New Roman" w:cs="Times New Roman"/>
          <w:sz w:val="24"/>
          <w:szCs w:val="24"/>
        </w:rPr>
        <w:t>Vertisol</w:t>
      </w:r>
      <w:proofErr w:type="spellEnd"/>
      <w:r w:rsidRPr="001A3CB5">
        <w:rPr>
          <w:rFonts w:ascii="Times New Roman" w:eastAsia="Calibri" w:hAnsi="Times New Roman" w:cs="Times New Roman"/>
          <w:sz w:val="24"/>
          <w:szCs w:val="24"/>
        </w:rPr>
        <w:t xml:space="preserve"> from </w:t>
      </w:r>
      <w:r w:rsidR="002C4691">
        <w:rPr>
          <w:rFonts w:ascii="Times New Roman" w:eastAsia="Calibri" w:hAnsi="Times New Roman" w:cs="Times New Roman"/>
          <w:sz w:val="24"/>
          <w:szCs w:val="24"/>
        </w:rPr>
        <w:t>east-central Texas</w:t>
      </w:r>
      <w:r w:rsidRPr="001A3CB5">
        <w:rPr>
          <w:rFonts w:ascii="Times New Roman" w:eastAsia="Calibri" w:hAnsi="Times New Roman" w:cs="Times New Roman"/>
          <w:sz w:val="24"/>
          <w:szCs w:val="24"/>
        </w:rPr>
        <w:t>.</w:t>
      </w:r>
    </w:p>
    <w:p w:rsidR="001A3CB5" w:rsidRPr="00A22E5C" w:rsidRDefault="001A3CB5" w:rsidP="00A22E5C">
      <w:pPr>
        <w:spacing w:after="0"/>
        <w:rPr>
          <w:rFonts w:ascii="Times New Roman" w:eastAsia="Calibri" w:hAnsi="Times New Roman" w:cs="Times New Roman"/>
          <w:sz w:val="20"/>
          <w:szCs w:val="20"/>
        </w:rPr>
      </w:pPr>
    </w:p>
    <w:p w:rsidR="00A22E5C" w:rsidRPr="00A22E5C" w:rsidRDefault="00A22E5C" w:rsidP="00A22E5C">
      <w:pPr>
        <w:spacing w:after="0" w:line="240" w:lineRule="auto"/>
        <w:rPr>
          <w:rFonts w:ascii="Times New Roman" w:eastAsia="Calibri" w:hAnsi="Times New Roman" w:cs="Times New Roman"/>
          <w:sz w:val="20"/>
          <w:szCs w:val="20"/>
        </w:rPr>
      </w:pPr>
      <w:r>
        <w:rPr>
          <w:rFonts w:ascii="Times New Roman" w:eastAsia="Calibri" w:hAnsi="Times New Roman" w:cs="Times New Roman"/>
          <w:noProof/>
          <w:sz w:val="20"/>
          <w:szCs w:val="20"/>
        </w:rPr>
        <mc:AlternateContent>
          <mc:Choice Requires="wps">
            <w:drawing>
              <wp:anchor distT="0" distB="0" distL="114300" distR="114300" simplePos="0" relativeHeight="251664384" behindDoc="0" locked="0" layoutInCell="1" allowOverlap="1">
                <wp:simplePos x="0" y="0"/>
                <wp:positionH relativeFrom="column">
                  <wp:posOffset>6350</wp:posOffset>
                </wp:positionH>
                <wp:positionV relativeFrom="paragraph">
                  <wp:posOffset>12065</wp:posOffset>
                </wp:positionV>
                <wp:extent cx="260350" cy="241300"/>
                <wp:effectExtent l="6350" t="12065" r="9525" b="13335"/>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41300"/>
                        </a:xfrm>
                        <a:prstGeom prst="rect">
                          <a:avLst/>
                        </a:prstGeom>
                        <a:solidFill>
                          <a:srgbClr val="FFFFFF"/>
                        </a:solidFill>
                        <a:ln w="9525">
                          <a:solidFill>
                            <a:srgbClr val="000000"/>
                          </a:solidFill>
                          <a:miter lim="800000"/>
                          <a:headEnd/>
                          <a:tailEnd/>
                        </a:ln>
                      </wps:spPr>
                      <wps:txbx>
                        <w:txbxContent>
                          <w:p w:rsidR="00A22E5C" w:rsidRPr="00FF628A" w:rsidRDefault="00A22E5C" w:rsidP="00A22E5C">
                            <w:pPr>
                              <w:rPr>
                                <w:rFonts w:ascii="Arial" w:hAnsi="Arial" w:cs="Arial"/>
                              </w:rPr>
                            </w:pPr>
                            <w:r w:rsidRPr="00FF628A">
                              <w:rPr>
                                <w:rFonts w:ascii="Arial" w:hAnsi="Arial" w:cs="Aria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5pt;margin-top:.95pt;width:20.5pt;height: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">
                <v:textbox>
                  <w:txbxContent>
                    <w:p w:rsidR="00A22E5C" w:rsidRPr="00FF628A" w:rsidRDefault="00A22E5C" w:rsidP="00A22E5C">
                      <w:pPr>
                        <w:rPr>
                          <w:rFonts w:ascii="Arial" w:hAnsi="Arial" w:cs="Arial"/>
                        </w:rPr>
                      </w:pPr>
                      <w:r w:rsidRPr="00FF628A">
                        <w:rPr>
                          <w:rFonts w:ascii="Arial" w:hAnsi="Arial" w:cs="Arial"/>
                        </w:rPr>
                        <w:t>A</w:t>
                      </w:r>
                    </w:p>
                  </w:txbxContent>
                </v:textbox>
              </v:shape>
            </w:pict>
          </mc:Fallback>
        </mc:AlternateContent>
      </w:r>
      <w:r w:rsidRPr="00A22E5C">
        <w:rPr>
          <w:rFonts w:ascii="Times New Roman" w:eastAsia="Calibri" w:hAnsi="Times New Roman" w:cs="Times New Roman"/>
          <w:noProof/>
          <w:sz w:val="20"/>
          <w:szCs w:val="20"/>
        </w:rPr>
        <w:drawing>
          <wp:inline distT="0" distB="0" distL="0" distR="0" wp14:anchorId="09D792DE" wp14:editId="2E29F649">
            <wp:extent cx="5129048" cy="3376263"/>
            <wp:effectExtent l="0" t="0" r="0" b="0"/>
            <wp:docPr id="8" name="Picture 24" descr="LAW469-MH-Bkss2-s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W469-MH-Bkss2-sepic"/>
                    <pic:cNvPicPr>
                      <a:picLocks noChangeAspect="1" noChangeArrowheads="1"/>
                    </pic:cNvPicPr>
                  </pic:nvPicPr>
                  <pic:blipFill>
                    <a:blip r:embed="rId17" cstate="print"/>
                    <a:srcRect/>
                    <a:stretch>
                      <a:fillRect/>
                    </a:stretch>
                  </pic:blipFill>
                  <pic:spPr bwMode="auto">
                    <a:xfrm>
                      <a:off x="0" y="0"/>
                      <a:ext cx="5135008" cy="3380186"/>
                    </a:xfrm>
                    <a:prstGeom prst="rect">
                      <a:avLst/>
                    </a:prstGeom>
                    <a:noFill/>
                    <a:ln w="9525">
                      <a:noFill/>
                      <a:miter lim="800000"/>
                      <a:headEnd/>
                      <a:tailEnd/>
                    </a:ln>
                  </pic:spPr>
                </pic:pic>
              </a:graphicData>
            </a:graphic>
          </wp:inline>
        </w:drawing>
      </w:r>
    </w:p>
    <w:p w:rsidR="00A22E5C" w:rsidRPr="00A22E5C" w:rsidRDefault="00A22E5C" w:rsidP="00A22E5C">
      <w:pPr>
        <w:spacing w:after="0" w:line="240" w:lineRule="auto"/>
        <w:rPr>
          <w:rFonts w:ascii="Times New Roman" w:eastAsia="Calibri" w:hAnsi="Times New Roman" w:cs="Times New Roman"/>
          <w:sz w:val="20"/>
          <w:szCs w:val="20"/>
        </w:rPr>
      </w:pPr>
      <w:r>
        <w:rPr>
          <w:rFonts w:ascii="Times New Roman" w:eastAsia="Calibri" w:hAnsi="Times New Roman" w:cs="Times New Roman"/>
          <w:noProof/>
          <w:sz w:val="20"/>
          <w:szCs w:val="20"/>
        </w:rPr>
        <mc:AlternateContent>
          <mc:Choice Requires="wps">
            <w:drawing>
              <wp:anchor distT="0" distB="0" distL="114300" distR="114300" simplePos="0" relativeHeight="251665408" behindDoc="0" locked="0" layoutInCell="1" allowOverlap="1">
                <wp:simplePos x="0" y="0"/>
                <wp:positionH relativeFrom="column">
                  <wp:posOffset>6350</wp:posOffset>
                </wp:positionH>
                <wp:positionV relativeFrom="paragraph">
                  <wp:posOffset>4445</wp:posOffset>
                </wp:positionV>
                <wp:extent cx="260350" cy="241300"/>
                <wp:effectExtent l="6350" t="7620" r="9525" b="8255"/>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41300"/>
                        </a:xfrm>
                        <a:prstGeom prst="rect">
                          <a:avLst/>
                        </a:prstGeom>
                        <a:solidFill>
                          <a:srgbClr val="FFFFFF"/>
                        </a:solidFill>
                        <a:ln w="9525">
                          <a:solidFill>
                            <a:srgbClr val="000000"/>
                          </a:solidFill>
                          <a:miter lim="800000"/>
                          <a:headEnd/>
                          <a:tailEnd/>
                        </a:ln>
                      </wps:spPr>
                      <wps:txbx>
                        <w:txbxContent>
                          <w:p w:rsidR="00A22E5C" w:rsidRPr="00FF628A" w:rsidRDefault="00A22E5C" w:rsidP="00A22E5C">
                            <w:pPr>
                              <w:rPr>
                                <w:rFonts w:ascii="Arial" w:hAnsi="Arial" w:cs="Arial"/>
                              </w:rPr>
                            </w:pPr>
                            <w:r>
                              <w:rPr>
                                <w:rFonts w:ascii="Arial" w:hAnsi="Arial" w:cs="Aria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5pt;margin-top:.35pt;width:20.5pt;height: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">
                <v:textbox>
                  <w:txbxContent>
                    <w:p w:rsidR="00A22E5C" w:rsidRPr="00FF628A" w:rsidRDefault="00A22E5C" w:rsidP="00A22E5C">
                      <w:pPr>
                        <w:rPr>
                          <w:rFonts w:ascii="Arial" w:hAnsi="Arial" w:cs="Arial"/>
                        </w:rPr>
                      </w:pPr>
                      <w:r>
                        <w:rPr>
                          <w:rFonts w:ascii="Arial" w:hAnsi="Arial" w:cs="Arial"/>
                        </w:rPr>
                        <w:t>B</w:t>
                      </w:r>
                    </w:p>
                  </w:txbxContent>
                </v:textbox>
              </v:shape>
            </w:pict>
          </mc:Fallback>
        </mc:AlternateContent>
      </w:r>
      <w:r w:rsidRPr="00A22E5C">
        <w:rPr>
          <w:rFonts w:ascii="Times New Roman" w:eastAsia="Calibri" w:hAnsi="Times New Roman" w:cs="Times New Roman"/>
          <w:noProof/>
          <w:sz w:val="20"/>
          <w:szCs w:val="20"/>
        </w:rPr>
        <w:drawing>
          <wp:inline distT="0" distB="0" distL="0" distR="0" wp14:anchorId="1ADA2BBC" wp14:editId="3ECC7D46">
            <wp:extent cx="5124911" cy="3331780"/>
            <wp:effectExtent l="0" t="0" r="0" b="2540"/>
            <wp:docPr id="9" name="Picture 25" descr="Pennington sepic-plasm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nnington sepic-plasmic1"/>
                    <pic:cNvPicPr>
                      <a:picLocks noChangeAspect="1" noChangeArrowheads="1"/>
                    </pic:cNvPicPr>
                  </pic:nvPicPr>
                  <pic:blipFill>
                    <a:blip r:embed="rId18" cstate="print"/>
                    <a:srcRect/>
                    <a:stretch>
                      <a:fillRect/>
                    </a:stretch>
                  </pic:blipFill>
                  <pic:spPr bwMode="auto">
                    <a:xfrm>
                      <a:off x="0" y="0"/>
                      <a:ext cx="5136274" cy="3339167"/>
                    </a:xfrm>
                    <a:prstGeom prst="rect">
                      <a:avLst/>
                    </a:prstGeom>
                    <a:noFill/>
                    <a:ln w="9525">
                      <a:noFill/>
                      <a:miter lim="800000"/>
                      <a:headEnd/>
                      <a:tailEnd/>
                    </a:ln>
                  </pic:spPr>
                </pic:pic>
              </a:graphicData>
            </a:graphic>
          </wp:inline>
        </w:drawing>
      </w:r>
    </w:p>
    <w:p w:rsidR="00A22E5C" w:rsidRPr="00A22E5C" w:rsidRDefault="00A22E5C" w:rsidP="00A22E5C">
      <w:pPr>
        <w:spacing w:after="0" w:line="240" w:lineRule="auto"/>
        <w:rPr>
          <w:rFonts w:ascii="Times New Roman" w:eastAsia="Calibri" w:hAnsi="Times New Roman" w:cs="Times New Roman"/>
          <w:sz w:val="20"/>
          <w:szCs w:val="20"/>
        </w:rPr>
      </w:pPr>
    </w:p>
    <w:p w:rsidR="00A22E5C" w:rsidRPr="00A22E5C" w:rsidRDefault="00A55A74" w:rsidP="00A22E5C">
      <w:pPr>
        <w:spacing w:after="0" w:line="240" w:lineRule="auto"/>
        <w:rPr>
          <w:rFonts w:ascii="Times New Roman" w:eastAsia="Calibri" w:hAnsi="Times New Roman" w:cs="Times New Roman"/>
          <w:sz w:val="24"/>
          <w:szCs w:val="24"/>
        </w:rPr>
      </w:pPr>
      <w:r w:rsidRPr="00B0720B">
        <w:rPr>
          <w:rFonts w:ascii="Times New Roman" w:eastAsia="Calibri" w:hAnsi="Times New Roman" w:cs="Times New Roman"/>
          <w:sz w:val="24"/>
          <w:szCs w:val="24"/>
        </w:rPr>
        <w:t xml:space="preserve">Fig. </w:t>
      </w:r>
      <w:r w:rsidR="002C4691">
        <w:rPr>
          <w:rFonts w:ascii="Times New Roman" w:eastAsia="Calibri" w:hAnsi="Times New Roman" w:cs="Times New Roman"/>
          <w:sz w:val="24"/>
          <w:szCs w:val="24"/>
        </w:rPr>
        <w:t>6</w:t>
      </w:r>
      <w:r w:rsidR="00A22E5C" w:rsidRPr="00A22E5C">
        <w:rPr>
          <w:rFonts w:ascii="Times New Roman" w:eastAsia="Calibri" w:hAnsi="Times New Roman" w:cs="Times New Roman"/>
          <w:sz w:val="24"/>
          <w:szCs w:val="24"/>
        </w:rPr>
        <w:t xml:space="preserve"> – Examples of </w:t>
      </w:r>
      <w:proofErr w:type="spellStart"/>
      <w:r w:rsidR="00A22E5C" w:rsidRPr="00A22E5C">
        <w:rPr>
          <w:rFonts w:ascii="Times New Roman" w:eastAsia="Calibri" w:hAnsi="Times New Roman" w:cs="Times New Roman"/>
          <w:sz w:val="24"/>
          <w:szCs w:val="24"/>
        </w:rPr>
        <w:t>sepic-plasmic</w:t>
      </w:r>
      <w:proofErr w:type="spellEnd"/>
      <w:r w:rsidR="00A22E5C" w:rsidRPr="00A22E5C">
        <w:rPr>
          <w:rFonts w:ascii="Times New Roman" w:eastAsia="Calibri" w:hAnsi="Times New Roman" w:cs="Times New Roman"/>
          <w:sz w:val="24"/>
          <w:szCs w:val="24"/>
        </w:rPr>
        <w:t xml:space="preserve"> (bright clay) fabrics showing domains of aligned clays. (A) </w:t>
      </w:r>
      <w:proofErr w:type="spellStart"/>
      <w:r w:rsidR="00A22E5C" w:rsidRPr="00A22E5C">
        <w:rPr>
          <w:rFonts w:ascii="Times New Roman" w:eastAsia="Calibri" w:hAnsi="Times New Roman" w:cs="Times New Roman"/>
          <w:sz w:val="24"/>
          <w:szCs w:val="24"/>
        </w:rPr>
        <w:t>Laewest</w:t>
      </w:r>
      <w:proofErr w:type="spellEnd"/>
      <w:r w:rsidR="00A22E5C" w:rsidRPr="00A22E5C">
        <w:rPr>
          <w:rFonts w:ascii="Times New Roman" w:eastAsia="Calibri" w:hAnsi="Times New Roman" w:cs="Times New Roman"/>
          <w:sz w:val="24"/>
          <w:szCs w:val="24"/>
        </w:rPr>
        <w:t xml:space="preserve"> Series </w:t>
      </w:r>
      <w:proofErr w:type="spellStart"/>
      <w:r w:rsidR="00A22E5C" w:rsidRPr="00A22E5C">
        <w:rPr>
          <w:rFonts w:ascii="Times New Roman" w:eastAsia="Calibri" w:hAnsi="Times New Roman" w:cs="Times New Roman"/>
          <w:sz w:val="24"/>
          <w:szCs w:val="24"/>
        </w:rPr>
        <w:t>smectite</w:t>
      </w:r>
      <w:proofErr w:type="spellEnd"/>
      <w:r w:rsidR="00A22E5C" w:rsidRPr="00A22E5C">
        <w:rPr>
          <w:rFonts w:ascii="Times New Roman" w:eastAsia="Calibri" w:hAnsi="Times New Roman" w:cs="Times New Roman"/>
          <w:sz w:val="24"/>
          <w:szCs w:val="24"/>
        </w:rPr>
        <w:t xml:space="preserve"> </w:t>
      </w:r>
      <w:proofErr w:type="spellStart"/>
      <w:r w:rsidR="00A22E5C" w:rsidRPr="00A22E5C">
        <w:rPr>
          <w:rFonts w:ascii="Times New Roman" w:eastAsia="Calibri" w:hAnsi="Times New Roman" w:cs="Times New Roman"/>
          <w:sz w:val="24"/>
          <w:szCs w:val="24"/>
        </w:rPr>
        <w:t>Vertisol</w:t>
      </w:r>
      <w:proofErr w:type="spellEnd"/>
      <w:r w:rsidR="00A22E5C" w:rsidRPr="00A22E5C">
        <w:rPr>
          <w:rFonts w:ascii="Times New Roman" w:eastAsia="Calibri" w:hAnsi="Times New Roman" w:cs="Times New Roman"/>
          <w:sz w:val="24"/>
          <w:szCs w:val="24"/>
        </w:rPr>
        <w:t xml:space="preserve"> with </w:t>
      </w:r>
      <w:proofErr w:type="spellStart"/>
      <w:r w:rsidR="00A22E5C" w:rsidRPr="00A22E5C">
        <w:rPr>
          <w:rFonts w:ascii="Times New Roman" w:eastAsia="Calibri" w:hAnsi="Times New Roman" w:cs="Times New Roman"/>
          <w:sz w:val="24"/>
          <w:szCs w:val="24"/>
        </w:rPr>
        <w:t>masepic</w:t>
      </w:r>
      <w:proofErr w:type="spellEnd"/>
      <w:r w:rsidR="00A22E5C" w:rsidRPr="00A22E5C">
        <w:rPr>
          <w:rFonts w:ascii="Times New Roman" w:eastAsia="Calibri" w:hAnsi="Times New Roman" w:cs="Times New Roman"/>
          <w:sz w:val="24"/>
          <w:szCs w:val="24"/>
        </w:rPr>
        <w:t xml:space="preserve"> fabric from Victoria, TX, and (B) Pennington Fm. (Upper Mississippian) </w:t>
      </w:r>
      <w:proofErr w:type="spellStart"/>
      <w:r w:rsidR="00A22E5C" w:rsidRPr="00A22E5C">
        <w:rPr>
          <w:rFonts w:ascii="Times New Roman" w:eastAsia="Calibri" w:hAnsi="Times New Roman" w:cs="Times New Roman"/>
          <w:sz w:val="24"/>
          <w:szCs w:val="24"/>
        </w:rPr>
        <w:t>illite</w:t>
      </w:r>
      <w:proofErr w:type="spellEnd"/>
      <w:r w:rsidR="00A22E5C" w:rsidRPr="00A22E5C">
        <w:rPr>
          <w:rFonts w:ascii="Times New Roman" w:eastAsia="Calibri" w:hAnsi="Times New Roman" w:cs="Times New Roman"/>
          <w:sz w:val="24"/>
          <w:szCs w:val="24"/>
        </w:rPr>
        <w:t xml:space="preserve"> </w:t>
      </w:r>
      <w:proofErr w:type="spellStart"/>
      <w:r w:rsidR="00A22E5C" w:rsidRPr="00A22E5C">
        <w:rPr>
          <w:rFonts w:ascii="Times New Roman" w:eastAsia="Calibri" w:hAnsi="Times New Roman" w:cs="Times New Roman"/>
          <w:sz w:val="24"/>
          <w:szCs w:val="24"/>
        </w:rPr>
        <w:t>paleoVertisol</w:t>
      </w:r>
      <w:proofErr w:type="spellEnd"/>
      <w:r w:rsidR="00A22E5C" w:rsidRPr="00A22E5C">
        <w:rPr>
          <w:rFonts w:ascii="Times New Roman" w:eastAsia="Calibri" w:hAnsi="Times New Roman" w:cs="Times New Roman"/>
          <w:sz w:val="24"/>
          <w:szCs w:val="24"/>
        </w:rPr>
        <w:t xml:space="preserve"> with </w:t>
      </w:r>
      <w:proofErr w:type="spellStart"/>
      <w:r w:rsidR="00A22E5C" w:rsidRPr="00A22E5C">
        <w:rPr>
          <w:rFonts w:ascii="Times New Roman" w:eastAsia="Calibri" w:hAnsi="Times New Roman" w:cs="Times New Roman"/>
          <w:sz w:val="24"/>
          <w:szCs w:val="24"/>
        </w:rPr>
        <w:t>bimasepic</w:t>
      </w:r>
      <w:proofErr w:type="spellEnd"/>
      <w:r w:rsidR="00A22E5C" w:rsidRPr="00A22E5C">
        <w:rPr>
          <w:rFonts w:ascii="Times New Roman" w:eastAsia="Calibri" w:hAnsi="Times New Roman" w:cs="Times New Roman"/>
          <w:sz w:val="24"/>
          <w:szCs w:val="24"/>
        </w:rPr>
        <w:t xml:space="preserve"> fabric from Sparta, TN Tennessee (Driese et al., 2003</w:t>
      </w:r>
      <w:r w:rsidR="00B0720B">
        <w:rPr>
          <w:rFonts w:ascii="Times New Roman" w:eastAsia="Calibri" w:hAnsi="Times New Roman" w:cs="Times New Roman"/>
          <w:sz w:val="24"/>
          <w:szCs w:val="24"/>
        </w:rPr>
        <w:t>, Sedimentary Geology</w:t>
      </w:r>
      <w:r w:rsidR="00A22E5C" w:rsidRPr="00A22E5C">
        <w:rPr>
          <w:rFonts w:ascii="Times New Roman" w:eastAsia="Calibri" w:hAnsi="Times New Roman" w:cs="Times New Roman"/>
          <w:sz w:val="24"/>
          <w:szCs w:val="24"/>
        </w:rPr>
        <w:t>). Both are in XPL, field of view is 0.5 mm in long dimension.</w:t>
      </w:r>
    </w:p>
    <w:p w:rsidR="00A22E5C" w:rsidRPr="00A22E5C" w:rsidRDefault="00A22E5C" w:rsidP="00A22E5C">
      <w:pPr>
        <w:spacing w:after="0" w:line="240" w:lineRule="auto"/>
        <w:rPr>
          <w:rFonts w:ascii="Times New Roman" w:eastAsia="Calibri" w:hAnsi="Times New Roman" w:cs="Times New Roman"/>
          <w:sz w:val="24"/>
          <w:szCs w:val="24"/>
        </w:rPr>
      </w:pPr>
    </w:p>
    <w:p w:rsidR="00A22E5C" w:rsidRPr="00A22E5C" w:rsidRDefault="00A22E5C" w:rsidP="00A22E5C">
      <w:pPr>
        <w:spacing w:after="0"/>
        <w:rPr>
          <w:rFonts w:ascii="Times New Roman" w:eastAsia="Calibri" w:hAnsi="Times New Roman" w:cs="Times New Roman"/>
          <w:sz w:val="24"/>
          <w:szCs w:val="24"/>
        </w:rPr>
      </w:pPr>
    </w:p>
    <w:p w:rsidR="00A22E5C" w:rsidRPr="00A22E5C" w:rsidRDefault="00A22E5C" w:rsidP="00A22E5C">
      <w:pPr>
        <w:spacing w:after="0"/>
        <w:rPr>
          <w:rFonts w:ascii="Times New Roman" w:eastAsia="Calibri" w:hAnsi="Times New Roman" w:cs="Times New Roman"/>
          <w:sz w:val="24"/>
          <w:szCs w:val="24"/>
        </w:rPr>
      </w:pPr>
    </w:p>
    <w:p w:rsidR="001A3CB5" w:rsidRDefault="001A3CB5" w:rsidP="001A3CB5">
      <w:pPr>
        <w:spacing w:after="0"/>
        <w:rPr>
          <w:rFonts w:ascii="Times New Roman" w:eastAsia="Calibri" w:hAnsi="Times New Roman" w:cs="Times New Roman"/>
          <w:b/>
          <w:bCs/>
          <w:sz w:val="24"/>
          <w:szCs w:val="24"/>
        </w:rPr>
      </w:pPr>
    </w:p>
    <w:p w:rsidR="001A3CB5" w:rsidRPr="00A22E5C" w:rsidRDefault="001A3CB5" w:rsidP="001A3CB5">
      <w:pPr>
        <w:spacing w:after="0"/>
        <w:rPr>
          <w:rFonts w:ascii="Times New Roman" w:eastAsia="Calibri" w:hAnsi="Times New Roman" w:cs="Times New Roman"/>
          <w:sz w:val="24"/>
          <w:szCs w:val="24"/>
        </w:rPr>
      </w:pPr>
      <w:r w:rsidRPr="00A22E5C">
        <w:rPr>
          <w:rFonts w:ascii="Times New Roman" w:eastAsia="Calibri" w:hAnsi="Times New Roman" w:cs="Times New Roman"/>
          <w:b/>
          <w:bCs/>
          <w:sz w:val="24"/>
          <w:szCs w:val="24"/>
        </w:rPr>
        <w:t xml:space="preserve">4) </w:t>
      </w:r>
      <w:proofErr w:type="gramStart"/>
      <w:r w:rsidRPr="00A22E5C">
        <w:rPr>
          <w:rFonts w:ascii="Times New Roman" w:eastAsia="Calibri" w:hAnsi="Times New Roman" w:cs="Times New Roman"/>
          <w:b/>
          <w:bCs/>
          <w:sz w:val="24"/>
          <w:szCs w:val="24"/>
        </w:rPr>
        <w:t>features</w:t>
      </w:r>
      <w:proofErr w:type="gramEnd"/>
      <w:r w:rsidRPr="00A22E5C">
        <w:rPr>
          <w:rFonts w:ascii="Times New Roman" w:eastAsia="Calibri" w:hAnsi="Times New Roman" w:cs="Times New Roman"/>
          <w:b/>
          <w:bCs/>
          <w:sz w:val="24"/>
          <w:szCs w:val="24"/>
        </w:rPr>
        <w:t xml:space="preserve"> due to biological activity,</w:t>
      </w:r>
      <w:r w:rsidRPr="00A22E5C">
        <w:rPr>
          <w:rFonts w:ascii="Times New Roman" w:eastAsia="Calibri" w:hAnsi="Times New Roman" w:cs="Times New Roman"/>
          <w:sz w:val="24"/>
          <w:szCs w:val="24"/>
        </w:rPr>
        <w:t xml:space="preserve"> such as </w:t>
      </w:r>
      <w:proofErr w:type="spellStart"/>
      <w:r w:rsidRPr="00A22E5C">
        <w:rPr>
          <w:rFonts w:ascii="Times New Roman" w:eastAsia="Calibri" w:hAnsi="Times New Roman" w:cs="Times New Roman"/>
          <w:b/>
          <w:bCs/>
          <w:sz w:val="24"/>
          <w:szCs w:val="24"/>
        </w:rPr>
        <w:t>pedotubules</w:t>
      </w:r>
      <w:proofErr w:type="spellEnd"/>
      <w:r w:rsidRPr="00A22E5C">
        <w:rPr>
          <w:rFonts w:ascii="Times New Roman" w:eastAsia="Calibri" w:hAnsi="Times New Roman" w:cs="Times New Roman"/>
          <w:sz w:val="24"/>
          <w:szCs w:val="24"/>
        </w:rPr>
        <w:t xml:space="preserve"> filled with various types of material: </w:t>
      </w:r>
      <w:proofErr w:type="spellStart"/>
      <w:r w:rsidRPr="00A22E5C">
        <w:rPr>
          <w:rFonts w:ascii="Times New Roman" w:eastAsia="Calibri" w:hAnsi="Times New Roman" w:cs="Times New Roman"/>
          <w:b/>
          <w:bCs/>
          <w:sz w:val="24"/>
          <w:szCs w:val="24"/>
        </w:rPr>
        <w:t>granotubules</w:t>
      </w:r>
      <w:proofErr w:type="spellEnd"/>
      <w:r w:rsidRPr="00A22E5C">
        <w:rPr>
          <w:rFonts w:ascii="Times New Roman" w:eastAsia="Calibri" w:hAnsi="Times New Roman" w:cs="Times New Roman"/>
          <w:sz w:val="24"/>
          <w:szCs w:val="24"/>
        </w:rPr>
        <w:t xml:space="preserve"> filled with granular material different from surrounding soil matrix; </w:t>
      </w:r>
      <w:proofErr w:type="spellStart"/>
      <w:r w:rsidRPr="00A22E5C">
        <w:rPr>
          <w:rFonts w:ascii="Times New Roman" w:eastAsia="Calibri" w:hAnsi="Times New Roman" w:cs="Times New Roman"/>
          <w:b/>
          <w:bCs/>
          <w:sz w:val="24"/>
          <w:szCs w:val="24"/>
        </w:rPr>
        <w:t>aggrotubules</w:t>
      </w:r>
      <w:proofErr w:type="spellEnd"/>
      <w:r w:rsidRPr="00A22E5C">
        <w:rPr>
          <w:rFonts w:ascii="Times New Roman" w:eastAsia="Calibri" w:hAnsi="Times New Roman" w:cs="Times New Roman"/>
          <w:sz w:val="24"/>
          <w:szCs w:val="24"/>
        </w:rPr>
        <w:t xml:space="preserve"> filled with fecal pellet aggregates, such as worm casts (Fig. 26); </w:t>
      </w:r>
      <w:proofErr w:type="spellStart"/>
      <w:r w:rsidRPr="00A22E5C">
        <w:rPr>
          <w:rFonts w:ascii="Times New Roman" w:eastAsia="Calibri" w:hAnsi="Times New Roman" w:cs="Times New Roman"/>
          <w:b/>
          <w:bCs/>
          <w:sz w:val="24"/>
          <w:szCs w:val="24"/>
        </w:rPr>
        <w:t>isotubules</w:t>
      </w:r>
      <w:proofErr w:type="spellEnd"/>
      <w:r w:rsidRPr="00A22E5C">
        <w:rPr>
          <w:rFonts w:ascii="Times New Roman" w:eastAsia="Calibri" w:hAnsi="Times New Roman" w:cs="Times New Roman"/>
          <w:sz w:val="24"/>
          <w:szCs w:val="24"/>
        </w:rPr>
        <w:t xml:space="preserve"> filled with material indistinguishable from surrounding soil matrix; </w:t>
      </w:r>
      <w:proofErr w:type="spellStart"/>
      <w:r w:rsidRPr="00A22E5C">
        <w:rPr>
          <w:rFonts w:ascii="Times New Roman" w:eastAsia="Calibri" w:hAnsi="Times New Roman" w:cs="Times New Roman"/>
          <w:b/>
          <w:bCs/>
          <w:sz w:val="24"/>
          <w:szCs w:val="24"/>
        </w:rPr>
        <w:t>striotubules</w:t>
      </w:r>
      <w:proofErr w:type="spellEnd"/>
      <w:r w:rsidRPr="00A22E5C">
        <w:rPr>
          <w:rFonts w:ascii="Times New Roman" w:eastAsia="Calibri" w:hAnsi="Times New Roman" w:cs="Times New Roman"/>
          <w:sz w:val="24"/>
          <w:szCs w:val="24"/>
        </w:rPr>
        <w:t xml:space="preserve"> filled with striated, </w:t>
      </w:r>
      <w:proofErr w:type="spellStart"/>
      <w:r w:rsidRPr="00A22E5C">
        <w:rPr>
          <w:rFonts w:ascii="Times New Roman" w:eastAsia="Calibri" w:hAnsi="Times New Roman" w:cs="Times New Roman"/>
          <w:sz w:val="24"/>
          <w:szCs w:val="24"/>
        </w:rPr>
        <w:t>meniscate</w:t>
      </w:r>
      <w:proofErr w:type="spellEnd"/>
      <w:r w:rsidRPr="00A22E5C">
        <w:rPr>
          <w:rFonts w:ascii="Times New Roman" w:eastAsia="Calibri" w:hAnsi="Times New Roman" w:cs="Times New Roman"/>
          <w:sz w:val="24"/>
          <w:szCs w:val="24"/>
        </w:rPr>
        <w:t xml:space="preserve"> material actively back-filled or manipulated by organisms.</w:t>
      </w:r>
    </w:p>
    <w:p w:rsidR="00A22E5C" w:rsidRPr="00A22E5C" w:rsidRDefault="00A22E5C" w:rsidP="00A22E5C">
      <w:pPr>
        <w:spacing w:after="0"/>
        <w:rPr>
          <w:rFonts w:ascii="Times New Roman" w:eastAsia="Calibri" w:hAnsi="Times New Roman" w:cs="Times New Roman"/>
          <w:sz w:val="20"/>
          <w:szCs w:val="20"/>
        </w:rPr>
      </w:pPr>
    </w:p>
    <w:p w:rsidR="00A22E5C" w:rsidRPr="00A22E5C" w:rsidRDefault="00A22E5C" w:rsidP="00A22E5C">
      <w:pPr>
        <w:numPr>
          <w:ilvl w:val="0"/>
          <w:numId w:val="1"/>
        </w:numPr>
        <w:spacing w:after="0"/>
        <w:contextualSpacing/>
        <w:rPr>
          <w:rFonts w:ascii="Times New Roman" w:eastAsia="Calibri" w:hAnsi="Times New Roman" w:cs="Times New Roman"/>
          <w:b/>
          <w:bCs/>
          <w:sz w:val="24"/>
          <w:szCs w:val="24"/>
        </w:rPr>
      </w:pPr>
      <w:r w:rsidRPr="00A22E5C">
        <w:rPr>
          <w:rFonts w:ascii="Times New Roman" w:eastAsia="Calibri" w:hAnsi="Times New Roman" w:cs="Times New Roman"/>
          <w:b/>
          <w:bCs/>
          <w:sz w:val="24"/>
          <w:szCs w:val="24"/>
        </w:rPr>
        <w:t xml:space="preserve">Summary of Stages for Describing </w:t>
      </w:r>
      <w:proofErr w:type="spellStart"/>
      <w:r w:rsidRPr="00A22E5C">
        <w:rPr>
          <w:rFonts w:ascii="Times New Roman" w:eastAsia="Calibri" w:hAnsi="Times New Roman" w:cs="Times New Roman"/>
          <w:b/>
          <w:bCs/>
          <w:sz w:val="24"/>
          <w:szCs w:val="24"/>
        </w:rPr>
        <w:t>Paleosol</w:t>
      </w:r>
      <w:proofErr w:type="spellEnd"/>
      <w:r w:rsidRPr="00A22E5C">
        <w:rPr>
          <w:rFonts w:ascii="Times New Roman" w:eastAsia="Calibri" w:hAnsi="Times New Roman" w:cs="Times New Roman"/>
          <w:b/>
          <w:bCs/>
          <w:sz w:val="24"/>
          <w:szCs w:val="24"/>
        </w:rPr>
        <w:t xml:space="preserve"> Thin Sections (</w:t>
      </w:r>
      <w:proofErr w:type="spellStart"/>
      <w:r w:rsidRPr="00A22E5C">
        <w:rPr>
          <w:rFonts w:ascii="Times New Roman" w:eastAsia="Calibri" w:hAnsi="Times New Roman" w:cs="Times New Roman"/>
          <w:b/>
          <w:bCs/>
          <w:sz w:val="24"/>
          <w:szCs w:val="24"/>
        </w:rPr>
        <w:t>FitzPatrick</w:t>
      </w:r>
      <w:proofErr w:type="spellEnd"/>
      <w:r w:rsidRPr="00A22E5C">
        <w:rPr>
          <w:rFonts w:ascii="Times New Roman" w:eastAsia="Calibri" w:hAnsi="Times New Roman" w:cs="Times New Roman"/>
          <w:b/>
          <w:bCs/>
          <w:sz w:val="24"/>
          <w:szCs w:val="24"/>
        </w:rPr>
        <w:t xml:space="preserve">, 1993, refer also to Fig. 27) </w:t>
      </w:r>
    </w:p>
    <w:p w:rsidR="00A22E5C" w:rsidRPr="00A22E5C" w:rsidRDefault="00A22E5C" w:rsidP="00A22E5C">
      <w:pPr>
        <w:spacing w:after="0"/>
        <w:rPr>
          <w:rFonts w:ascii="Times New Roman" w:eastAsia="Calibri" w:hAnsi="Times New Roman" w:cs="Times New Roman"/>
          <w:b/>
          <w:bCs/>
          <w:sz w:val="24"/>
          <w:szCs w:val="24"/>
        </w:rPr>
      </w:pPr>
    </w:p>
    <w:p w:rsidR="00A22E5C" w:rsidRPr="002C4691" w:rsidRDefault="00007870" w:rsidP="00007870">
      <w:pPr>
        <w:spacing w:after="0"/>
        <w:rPr>
          <w:rFonts w:ascii="Times New Roman" w:eastAsia="Calibri" w:hAnsi="Times New Roman" w:cs="Times New Roman"/>
          <w:sz w:val="24"/>
          <w:szCs w:val="24"/>
        </w:rPr>
      </w:pPr>
      <w:r w:rsidRPr="002C4691">
        <w:rPr>
          <w:rFonts w:ascii="Times New Roman" w:eastAsia="Calibri" w:hAnsi="Times New Roman" w:cs="Times New Roman"/>
          <w:sz w:val="24"/>
          <w:szCs w:val="24"/>
        </w:rPr>
        <w:t xml:space="preserve">1) </w:t>
      </w:r>
      <w:r w:rsidR="00A22E5C" w:rsidRPr="002C4691">
        <w:rPr>
          <w:rFonts w:ascii="Times New Roman" w:eastAsia="Calibri" w:hAnsi="Times New Roman" w:cs="Times New Roman"/>
          <w:sz w:val="24"/>
          <w:szCs w:val="24"/>
        </w:rPr>
        <w:t xml:space="preserve">Examine the slide with the naked eye. (Note: </w:t>
      </w:r>
      <w:r w:rsidR="002C4691">
        <w:rPr>
          <w:rFonts w:ascii="Times New Roman" w:eastAsia="Calibri" w:hAnsi="Times New Roman" w:cs="Times New Roman"/>
          <w:sz w:val="24"/>
          <w:szCs w:val="24"/>
        </w:rPr>
        <w:t>I generall</w:t>
      </w:r>
      <w:r w:rsidR="00A22E5C" w:rsidRPr="002C4691">
        <w:rPr>
          <w:rFonts w:ascii="Times New Roman" w:eastAsia="Calibri" w:hAnsi="Times New Roman" w:cs="Times New Roman"/>
          <w:sz w:val="24"/>
          <w:szCs w:val="24"/>
        </w:rPr>
        <w:t xml:space="preserve">y scan the entire thin section on a </w:t>
      </w:r>
      <w:r w:rsidR="002C4691">
        <w:rPr>
          <w:rFonts w:ascii="Times New Roman" w:eastAsia="Calibri" w:hAnsi="Times New Roman" w:cs="Times New Roman"/>
          <w:sz w:val="24"/>
          <w:szCs w:val="24"/>
        </w:rPr>
        <w:t xml:space="preserve">standard </w:t>
      </w:r>
      <w:proofErr w:type="spellStart"/>
      <w:r w:rsidR="00A22E5C" w:rsidRPr="002C4691">
        <w:rPr>
          <w:rFonts w:ascii="Times New Roman" w:eastAsia="Calibri" w:hAnsi="Times New Roman" w:cs="Times New Roman"/>
          <w:sz w:val="24"/>
          <w:szCs w:val="24"/>
        </w:rPr>
        <w:t>flat bed</w:t>
      </w:r>
      <w:proofErr w:type="spellEnd"/>
      <w:r w:rsidR="00A22E5C" w:rsidRPr="002C4691">
        <w:rPr>
          <w:rFonts w:ascii="Times New Roman" w:eastAsia="Calibri" w:hAnsi="Times New Roman" w:cs="Times New Roman"/>
          <w:sz w:val="24"/>
          <w:szCs w:val="24"/>
        </w:rPr>
        <w:t xml:space="preserve"> scanner at 600 dpi resolution, and print the image to help navigate through the thin section and mark where photomicrographs were obtained).</w:t>
      </w:r>
    </w:p>
    <w:p w:rsidR="00007870" w:rsidRPr="00007870" w:rsidRDefault="00007870" w:rsidP="00007870">
      <w:pPr>
        <w:spacing w:after="0"/>
        <w:rPr>
          <w:rFonts w:ascii="Times New Roman" w:eastAsia="Calibri" w:hAnsi="Times New Roman" w:cs="Times New Roman"/>
        </w:rPr>
      </w:pPr>
    </w:p>
    <w:p w:rsidR="00A22E5C" w:rsidRDefault="00A22E5C" w:rsidP="00A22E5C">
      <w:pPr>
        <w:spacing w:after="0"/>
        <w:rPr>
          <w:rFonts w:ascii="Times New Roman" w:eastAsia="Calibri" w:hAnsi="Times New Roman" w:cs="Times New Roman"/>
          <w:sz w:val="24"/>
          <w:szCs w:val="24"/>
        </w:rPr>
      </w:pPr>
      <w:r w:rsidRPr="00A22E5C">
        <w:rPr>
          <w:rFonts w:ascii="Times New Roman" w:eastAsia="Calibri" w:hAnsi="Times New Roman" w:cs="Times New Roman"/>
          <w:sz w:val="24"/>
          <w:szCs w:val="24"/>
        </w:rPr>
        <w:t>2) Delimit areas of relative uniformity (the whole slide may be uniform)</w:t>
      </w:r>
    </w:p>
    <w:p w:rsidR="00007870" w:rsidRPr="00A22E5C" w:rsidRDefault="00007870" w:rsidP="00A22E5C">
      <w:pPr>
        <w:spacing w:after="0"/>
        <w:rPr>
          <w:rFonts w:ascii="Times New Roman" w:eastAsia="Calibri" w:hAnsi="Times New Roman" w:cs="Times New Roman"/>
          <w:sz w:val="24"/>
          <w:szCs w:val="24"/>
        </w:rPr>
      </w:pPr>
    </w:p>
    <w:p w:rsidR="00A22E5C" w:rsidRDefault="00A22E5C" w:rsidP="00A22E5C">
      <w:pPr>
        <w:spacing w:after="0"/>
        <w:rPr>
          <w:rFonts w:ascii="Times New Roman" w:eastAsia="Calibri" w:hAnsi="Times New Roman" w:cs="Times New Roman"/>
          <w:sz w:val="24"/>
          <w:szCs w:val="24"/>
        </w:rPr>
      </w:pPr>
      <w:r w:rsidRPr="00A22E5C">
        <w:rPr>
          <w:rFonts w:ascii="Times New Roman" w:eastAsia="Calibri" w:hAnsi="Times New Roman" w:cs="Times New Roman"/>
          <w:sz w:val="24"/>
          <w:szCs w:val="24"/>
        </w:rPr>
        <w:t>3) Examine each area with a large hand lens at x 10 magnification.</w:t>
      </w:r>
    </w:p>
    <w:p w:rsidR="00007870" w:rsidRPr="00A22E5C" w:rsidRDefault="00007870" w:rsidP="00A22E5C">
      <w:pPr>
        <w:spacing w:after="0"/>
        <w:rPr>
          <w:rFonts w:ascii="Times New Roman" w:eastAsia="Calibri" w:hAnsi="Times New Roman" w:cs="Times New Roman"/>
          <w:sz w:val="24"/>
          <w:szCs w:val="24"/>
        </w:rPr>
      </w:pPr>
    </w:p>
    <w:p w:rsidR="00A22E5C" w:rsidRDefault="00A22E5C" w:rsidP="00A22E5C">
      <w:pPr>
        <w:spacing w:after="0"/>
        <w:rPr>
          <w:rFonts w:ascii="Times New Roman" w:eastAsia="Calibri" w:hAnsi="Times New Roman" w:cs="Times New Roman"/>
          <w:sz w:val="24"/>
          <w:szCs w:val="24"/>
        </w:rPr>
      </w:pPr>
      <w:r w:rsidRPr="00A22E5C">
        <w:rPr>
          <w:rFonts w:ascii="Times New Roman" w:eastAsia="Calibri" w:hAnsi="Times New Roman" w:cs="Times New Roman"/>
          <w:sz w:val="24"/>
          <w:szCs w:val="24"/>
        </w:rPr>
        <w:t>4) Subdivide into further areas if necessary</w:t>
      </w:r>
    </w:p>
    <w:p w:rsidR="00007870" w:rsidRPr="00A22E5C" w:rsidRDefault="00007870" w:rsidP="00A22E5C">
      <w:pPr>
        <w:spacing w:after="0"/>
        <w:rPr>
          <w:rFonts w:ascii="Times New Roman" w:eastAsia="Calibri" w:hAnsi="Times New Roman" w:cs="Times New Roman"/>
          <w:sz w:val="24"/>
          <w:szCs w:val="24"/>
        </w:rPr>
      </w:pPr>
    </w:p>
    <w:p w:rsidR="00A22E5C" w:rsidRDefault="00A22E5C" w:rsidP="00A22E5C">
      <w:pPr>
        <w:spacing w:after="0"/>
        <w:rPr>
          <w:rFonts w:ascii="Times New Roman" w:eastAsia="Calibri" w:hAnsi="Times New Roman" w:cs="Times New Roman"/>
          <w:sz w:val="24"/>
          <w:szCs w:val="24"/>
        </w:rPr>
      </w:pPr>
      <w:r w:rsidRPr="00A22E5C">
        <w:rPr>
          <w:rFonts w:ascii="Times New Roman" w:eastAsia="Calibri" w:hAnsi="Times New Roman" w:cs="Times New Roman"/>
          <w:sz w:val="24"/>
          <w:szCs w:val="24"/>
        </w:rPr>
        <w:t xml:space="preserve">5) </w:t>
      </w:r>
      <w:proofErr w:type="gramStart"/>
      <w:r w:rsidRPr="00A22E5C">
        <w:rPr>
          <w:rFonts w:ascii="Times New Roman" w:eastAsia="Calibri" w:hAnsi="Times New Roman" w:cs="Times New Roman"/>
          <w:sz w:val="24"/>
          <w:szCs w:val="24"/>
        </w:rPr>
        <w:t>Examine</w:t>
      </w:r>
      <w:proofErr w:type="gramEnd"/>
      <w:r w:rsidRPr="00A22E5C">
        <w:rPr>
          <w:rFonts w:ascii="Times New Roman" w:eastAsia="Calibri" w:hAnsi="Times New Roman" w:cs="Times New Roman"/>
          <w:sz w:val="24"/>
          <w:szCs w:val="24"/>
        </w:rPr>
        <w:t xml:space="preserve"> each uniform area with plane-polarized light at x 20-25 magnification</w:t>
      </w:r>
    </w:p>
    <w:p w:rsidR="00007870" w:rsidRPr="00A22E5C" w:rsidRDefault="00007870" w:rsidP="00A22E5C">
      <w:pPr>
        <w:spacing w:after="0"/>
        <w:rPr>
          <w:rFonts w:ascii="Times New Roman" w:eastAsia="Calibri" w:hAnsi="Times New Roman" w:cs="Times New Roman"/>
          <w:sz w:val="24"/>
          <w:szCs w:val="24"/>
        </w:rPr>
      </w:pPr>
    </w:p>
    <w:p w:rsidR="00A22E5C" w:rsidRDefault="00A22E5C" w:rsidP="00A22E5C">
      <w:pPr>
        <w:spacing w:after="0"/>
        <w:rPr>
          <w:rFonts w:ascii="Times New Roman" w:eastAsia="Calibri" w:hAnsi="Times New Roman" w:cs="Times New Roman"/>
          <w:sz w:val="24"/>
          <w:szCs w:val="24"/>
        </w:rPr>
      </w:pPr>
      <w:r w:rsidRPr="00A22E5C">
        <w:rPr>
          <w:rFonts w:ascii="Times New Roman" w:eastAsia="Calibri" w:hAnsi="Times New Roman" w:cs="Times New Roman"/>
          <w:sz w:val="24"/>
          <w:szCs w:val="24"/>
        </w:rPr>
        <w:t xml:space="preserve">6) </w:t>
      </w:r>
      <w:proofErr w:type="gramStart"/>
      <w:r w:rsidRPr="00A22E5C">
        <w:rPr>
          <w:rFonts w:ascii="Times New Roman" w:eastAsia="Calibri" w:hAnsi="Times New Roman" w:cs="Times New Roman"/>
          <w:sz w:val="24"/>
          <w:szCs w:val="24"/>
        </w:rPr>
        <w:t>Examine</w:t>
      </w:r>
      <w:proofErr w:type="gramEnd"/>
      <w:r w:rsidRPr="00A22E5C">
        <w:rPr>
          <w:rFonts w:ascii="Times New Roman" w:eastAsia="Calibri" w:hAnsi="Times New Roman" w:cs="Times New Roman"/>
          <w:sz w:val="24"/>
          <w:szCs w:val="24"/>
        </w:rPr>
        <w:t xml:space="preserve"> each uniform area with cross-polarized light at x 20-25 magnification</w:t>
      </w:r>
    </w:p>
    <w:p w:rsidR="00007870" w:rsidRPr="00A22E5C" w:rsidRDefault="00007870" w:rsidP="00A22E5C">
      <w:pPr>
        <w:spacing w:after="0"/>
        <w:rPr>
          <w:rFonts w:ascii="Times New Roman" w:eastAsia="Calibri" w:hAnsi="Times New Roman" w:cs="Times New Roman"/>
          <w:sz w:val="24"/>
          <w:szCs w:val="24"/>
        </w:rPr>
      </w:pPr>
    </w:p>
    <w:p w:rsidR="00A22E5C" w:rsidRDefault="00A22E5C" w:rsidP="00A22E5C">
      <w:pPr>
        <w:spacing w:after="0"/>
        <w:rPr>
          <w:rFonts w:ascii="Times New Roman" w:eastAsia="Calibri" w:hAnsi="Times New Roman" w:cs="Times New Roman"/>
          <w:sz w:val="24"/>
          <w:szCs w:val="24"/>
        </w:rPr>
      </w:pPr>
      <w:r w:rsidRPr="00A22E5C">
        <w:rPr>
          <w:rFonts w:ascii="Times New Roman" w:eastAsia="Calibri" w:hAnsi="Times New Roman" w:cs="Times New Roman"/>
          <w:sz w:val="24"/>
          <w:szCs w:val="24"/>
        </w:rPr>
        <w:t>7) Examine each uniform area with plane-polarized light at x 100 magnification</w:t>
      </w:r>
    </w:p>
    <w:p w:rsidR="00007870" w:rsidRPr="00A22E5C" w:rsidRDefault="00007870" w:rsidP="00A22E5C">
      <w:pPr>
        <w:spacing w:after="0"/>
        <w:rPr>
          <w:rFonts w:ascii="Times New Roman" w:eastAsia="Calibri" w:hAnsi="Times New Roman" w:cs="Times New Roman"/>
          <w:sz w:val="24"/>
          <w:szCs w:val="24"/>
        </w:rPr>
      </w:pPr>
    </w:p>
    <w:p w:rsidR="00A22E5C" w:rsidRDefault="002C4691" w:rsidP="00A22E5C">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8) </w:t>
      </w:r>
      <w:r w:rsidR="00A22E5C" w:rsidRPr="00A22E5C">
        <w:rPr>
          <w:rFonts w:ascii="Times New Roman" w:eastAsia="Calibri" w:hAnsi="Times New Roman" w:cs="Times New Roman"/>
          <w:sz w:val="24"/>
          <w:szCs w:val="24"/>
        </w:rPr>
        <w:t>Examine each uniform area with cross-polarized light at x 100 magnification</w:t>
      </w:r>
    </w:p>
    <w:p w:rsidR="00007870" w:rsidRPr="00A22E5C" w:rsidRDefault="00007870" w:rsidP="00A22E5C">
      <w:pPr>
        <w:spacing w:after="0"/>
        <w:rPr>
          <w:rFonts w:ascii="Times New Roman" w:eastAsia="Calibri" w:hAnsi="Times New Roman" w:cs="Times New Roman"/>
          <w:sz w:val="24"/>
          <w:szCs w:val="24"/>
        </w:rPr>
      </w:pPr>
    </w:p>
    <w:p w:rsidR="00A22E5C" w:rsidRPr="00A22E5C" w:rsidRDefault="002C4691" w:rsidP="00A22E5C">
      <w:pPr>
        <w:spacing w:after="0"/>
        <w:rPr>
          <w:rFonts w:ascii="Times New Roman" w:eastAsia="Calibri" w:hAnsi="Times New Roman" w:cs="Times New Roman"/>
          <w:sz w:val="24"/>
          <w:szCs w:val="24"/>
        </w:rPr>
      </w:pPr>
      <w:r>
        <w:rPr>
          <w:rFonts w:ascii="Times New Roman" w:eastAsia="Calibri" w:hAnsi="Times New Roman" w:cs="Times New Roman"/>
          <w:sz w:val="24"/>
          <w:szCs w:val="24"/>
        </w:rPr>
        <w:t>9</w:t>
      </w:r>
      <w:r w:rsidR="00A22E5C" w:rsidRPr="00A22E5C">
        <w:rPr>
          <w:rFonts w:ascii="Times New Roman" w:eastAsia="Calibri" w:hAnsi="Times New Roman" w:cs="Times New Roman"/>
          <w:sz w:val="24"/>
          <w:szCs w:val="24"/>
        </w:rPr>
        <w:t>) Identify and describe the following features (not all present in all thin sections): mineral material, matrix, structure and pores, faunal features, particle size distribution, rock types, organic matter, roots traces, coatings and other surface features, segregations, concretions, nodules and concentrations, weathering features, microorganisms, other features.</w:t>
      </w:r>
    </w:p>
    <w:p w:rsidR="00B32942" w:rsidRDefault="00A22E5C">
      <w:r>
        <w:rPr>
          <w:rFonts w:ascii="Times New Roman" w:hAnsi="Times New Roman"/>
          <w:noProof/>
          <w:sz w:val="24"/>
          <w:szCs w:val="24"/>
        </w:rPr>
        <w:lastRenderedPageBreak/>
        <w:drawing>
          <wp:inline distT="0" distB="0" distL="0" distR="0" wp14:anchorId="754DD3BF" wp14:editId="45C13462">
            <wp:extent cx="6074979" cy="7271693"/>
            <wp:effectExtent l="0" t="0" r="2540" b="5715"/>
            <wp:docPr id="11" name="Picture 26" descr="Bullock et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ullock et al"/>
                    <pic:cNvPicPr>
                      <a:picLocks noChangeAspect="1" noChangeArrowheads="1"/>
                    </pic:cNvPicPr>
                  </pic:nvPicPr>
                  <pic:blipFill>
                    <a:blip r:embed="rId19" cstate="print"/>
                    <a:srcRect/>
                    <a:stretch>
                      <a:fillRect/>
                    </a:stretch>
                  </pic:blipFill>
                  <pic:spPr bwMode="auto">
                    <a:xfrm>
                      <a:off x="0" y="0"/>
                      <a:ext cx="6083051" cy="7281355"/>
                    </a:xfrm>
                    <a:prstGeom prst="rect">
                      <a:avLst/>
                    </a:prstGeom>
                    <a:noFill/>
                    <a:ln w="9525">
                      <a:noFill/>
                      <a:miter lim="800000"/>
                      <a:headEnd/>
                      <a:tailEnd/>
                    </a:ln>
                  </pic:spPr>
                </pic:pic>
              </a:graphicData>
            </a:graphic>
          </wp:inline>
        </w:drawing>
      </w:r>
    </w:p>
    <w:p w:rsidR="00A22E5C" w:rsidRPr="00A22E5C" w:rsidRDefault="00A22E5C" w:rsidP="00A22E5C">
      <w:pPr>
        <w:autoSpaceDE w:val="0"/>
        <w:autoSpaceDN w:val="0"/>
        <w:adjustRightInd w:val="0"/>
        <w:spacing w:after="0" w:line="240" w:lineRule="auto"/>
        <w:rPr>
          <w:rFonts w:ascii="Times New Roman" w:eastAsia="Calibri" w:hAnsi="Times New Roman" w:cs="Times New Roman"/>
          <w:iCs/>
          <w:color w:val="000000"/>
          <w:sz w:val="24"/>
          <w:szCs w:val="24"/>
        </w:rPr>
      </w:pPr>
      <w:r w:rsidRPr="00A22E5C">
        <w:rPr>
          <w:rFonts w:ascii="Times New Roman" w:eastAsia="Calibri" w:hAnsi="Times New Roman" w:cs="Times New Roman"/>
          <w:iCs/>
          <w:color w:val="000000"/>
          <w:sz w:val="24"/>
          <w:szCs w:val="24"/>
        </w:rPr>
        <w:t>Fig. 7 – Flow-chart hierarchical approach for the study of soils in thin section, starting at the largest scale of observation and moving to progressively higher magnification investigation (from Bullock et al., 1985).</w:t>
      </w:r>
    </w:p>
    <w:p w:rsidR="00A22E5C" w:rsidRPr="00A22E5C" w:rsidRDefault="00A22E5C" w:rsidP="00A22E5C">
      <w:pPr>
        <w:autoSpaceDE w:val="0"/>
        <w:autoSpaceDN w:val="0"/>
        <w:adjustRightInd w:val="0"/>
        <w:spacing w:after="0" w:line="240" w:lineRule="auto"/>
        <w:rPr>
          <w:rFonts w:ascii="Times New Roman" w:eastAsia="Calibri" w:hAnsi="Times New Roman" w:cs="Times New Roman"/>
          <w:iCs/>
          <w:color w:val="000000"/>
          <w:sz w:val="24"/>
          <w:szCs w:val="24"/>
        </w:rPr>
      </w:pPr>
    </w:p>
    <w:p w:rsidR="002C4691" w:rsidRPr="002C4691" w:rsidRDefault="002C4691" w:rsidP="004F537B">
      <w:pPr>
        <w:rPr>
          <w:rFonts w:ascii="Times New Roman" w:hAnsi="Times New Roman" w:cs="Times New Roman"/>
          <w:b/>
          <w:sz w:val="24"/>
          <w:szCs w:val="24"/>
        </w:rPr>
      </w:pPr>
      <w:r w:rsidRPr="002C4691">
        <w:rPr>
          <w:rFonts w:ascii="Times New Roman" w:hAnsi="Times New Roman" w:cs="Times New Roman"/>
          <w:b/>
          <w:sz w:val="24"/>
          <w:szCs w:val="24"/>
        </w:rPr>
        <w:lastRenderedPageBreak/>
        <w:t>SUGGESTED STANDARD SHEET FOR RECORDING OBSERVATIONS</w:t>
      </w:r>
    </w:p>
    <w:p w:rsidR="002C4691" w:rsidRDefault="002C4691" w:rsidP="004F537B">
      <w:pPr>
        <w:rPr>
          <w:rFonts w:ascii="Times New Roman" w:hAnsi="Times New Roman" w:cs="Times New Roman"/>
          <w:sz w:val="24"/>
          <w:szCs w:val="24"/>
        </w:rPr>
      </w:pPr>
    </w:p>
    <w:p w:rsidR="004F537B" w:rsidRPr="002C4691" w:rsidRDefault="004F537B" w:rsidP="004F537B">
      <w:pPr>
        <w:rPr>
          <w:rFonts w:ascii="Times New Roman" w:hAnsi="Times New Roman" w:cs="Times New Roman"/>
          <w:sz w:val="24"/>
          <w:szCs w:val="24"/>
        </w:rPr>
      </w:pPr>
      <w:r w:rsidRPr="002C4691">
        <w:rPr>
          <w:rFonts w:ascii="Times New Roman" w:hAnsi="Times New Roman" w:cs="Times New Roman"/>
          <w:sz w:val="24"/>
          <w:szCs w:val="24"/>
        </w:rPr>
        <w:t xml:space="preserve">Specimen Designation: </w:t>
      </w:r>
    </w:p>
    <w:p w:rsidR="004F537B" w:rsidRPr="002C4691" w:rsidRDefault="004F537B" w:rsidP="004F537B">
      <w:pPr>
        <w:rPr>
          <w:rFonts w:ascii="Times New Roman" w:hAnsi="Times New Roman" w:cs="Times New Roman"/>
          <w:sz w:val="24"/>
          <w:szCs w:val="24"/>
        </w:rPr>
      </w:pPr>
      <w:r w:rsidRPr="002C4691">
        <w:rPr>
          <w:rFonts w:ascii="Times New Roman" w:hAnsi="Times New Roman" w:cs="Times New Roman"/>
          <w:sz w:val="24"/>
          <w:szCs w:val="24"/>
        </w:rPr>
        <w:t xml:space="preserve">Formation (or </w:t>
      </w:r>
      <w:r w:rsidR="001C128E">
        <w:rPr>
          <w:rFonts w:ascii="Times New Roman" w:hAnsi="Times New Roman" w:cs="Times New Roman"/>
          <w:sz w:val="24"/>
          <w:szCs w:val="24"/>
        </w:rPr>
        <w:t>Soil Series)</w:t>
      </w:r>
      <w:r w:rsidRPr="002C4691">
        <w:rPr>
          <w:rFonts w:ascii="Times New Roman" w:hAnsi="Times New Roman" w:cs="Times New Roman"/>
          <w:sz w:val="24"/>
          <w:szCs w:val="24"/>
        </w:rPr>
        <w:t xml:space="preserve">: </w:t>
      </w:r>
    </w:p>
    <w:p w:rsidR="004F537B" w:rsidRPr="002C4691" w:rsidRDefault="004F537B" w:rsidP="004F537B">
      <w:pPr>
        <w:rPr>
          <w:rFonts w:ascii="Times New Roman" w:hAnsi="Times New Roman" w:cs="Times New Roman"/>
          <w:sz w:val="24"/>
          <w:szCs w:val="24"/>
        </w:rPr>
      </w:pPr>
      <w:r w:rsidRPr="002C4691">
        <w:rPr>
          <w:rFonts w:ascii="Times New Roman" w:hAnsi="Times New Roman" w:cs="Times New Roman"/>
          <w:sz w:val="24"/>
          <w:szCs w:val="24"/>
        </w:rPr>
        <w:t xml:space="preserve">Investigator: </w:t>
      </w:r>
    </w:p>
    <w:p w:rsidR="004F537B" w:rsidRPr="002C4691" w:rsidRDefault="004F537B" w:rsidP="004F537B">
      <w:pPr>
        <w:rPr>
          <w:rFonts w:ascii="Times New Roman" w:hAnsi="Times New Roman" w:cs="Times New Roman"/>
          <w:sz w:val="24"/>
          <w:szCs w:val="24"/>
        </w:rPr>
      </w:pPr>
      <w:r w:rsidRPr="002C4691">
        <w:rPr>
          <w:rFonts w:ascii="Times New Roman" w:hAnsi="Times New Roman" w:cs="Times New Roman"/>
          <w:sz w:val="24"/>
          <w:szCs w:val="24"/>
        </w:rPr>
        <w:t xml:space="preserve">Locality:  </w:t>
      </w:r>
    </w:p>
    <w:p w:rsidR="004F537B" w:rsidRPr="002C4691" w:rsidRDefault="004F537B" w:rsidP="004F537B">
      <w:pPr>
        <w:rPr>
          <w:rFonts w:ascii="Times New Roman" w:hAnsi="Times New Roman" w:cs="Times New Roman"/>
          <w:sz w:val="24"/>
          <w:szCs w:val="24"/>
        </w:rPr>
      </w:pPr>
      <w:r w:rsidRPr="002C4691">
        <w:rPr>
          <w:rFonts w:ascii="Times New Roman" w:hAnsi="Times New Roman" w:cs="Times New Roman"/>
          <w:sz w:val="24"/>
          <w:szCs w:val="24"/>
        </w:rPr>
        <w:t>Hand specimen description (if applicable):</w:t>
      </w:r>
    </w:p>
    <w:p w:rsidR="004F537B" w:rsidRPr="002C4691" w:rsidRDefault="004F537B" w:rsidP="004F537B">
      <w:pPr>
        <w:rPr>
          <w:rFonts w:ascii="Times New Roman" w:hAnsi="Times New Roman" w:cs="Times New Roman"/>
          <w:sz w:val="24"/>
          <w:szCs w:val="24"/>
        </w:rPr>
      </w:pPr>
    </w:p>
    <w:p w:rsidR="004F537B" w:rsidRPr="002C4691" w:rsidRDefault="004F537B" w:rsidP="004F537B">
      <w:pPr>
        <w:rPr>
          <w:rFonts w:ascii="Times New Roman" w:hAnsi="Times New Roman" w:cs="Times New Roman"/>
          <w:sz w:val="24"/>
          <w:szCs w:val="24"/>
        </w:rPr>
      </w:pPr>
      <w:r w:rsidRPr="002C4691">
        <w:rPr>
          <w:rFonts w:ascii="Times New Roman" w:hAnsi="Times New Roman" w:cs="Times New Roman"/>
          <w:sz w:val="24"/>
          <w:szCs w:val="24"/>
        </w:rPr>
        <w:t>Skeletal grains / % estimate:</w:t>
      </w:r>
      <w:r w:rsidRPr="002C4691">
        <w:rPr>
          <w:rFonts w:ascii="Times New Roman" w:hAnsi="Times New Roman" w:cs="Times New Roman"/>
          <w:sz w:val="24"/>
          <w:szCs w:val="24"/>
        </w:rPr>
        <w:tab/>
      </w:r>
      <w:r w:rsidRPr="002C4691">
        <w:rPr>
          <w:rFonts w:ascii="Times New Roman" w:hAnsi="Times New Roman" w:cs="Times New Roman"/>
          <w:sz w:val="24"/>
          <w:szCs w:val="24"/>
        </w:rPr>
        <w:tab/>
      </w:r>
      <w:r w:rsidRPr="002C4691">
        <w:rPr>
          <w:rFonts w:ascii="Times New Roman" w:hAnsi="Times New Roman" w:cs="Times New Roman"/>
          <w:sz w:val="24"/>
          <w:szCs w:val="24"/>
        </w:rPr>
        <w:tab/>
        <w:t>Distinguishing properties:</w:t>
      </w:r>
    </w:p>
    <w:p w:rsidR="004F537B" w:rsidRPr="002C4691" w:rsidRDefault="004F537B" w:rsidP="004F537B">
      <w:pPr>
        <w:rPr>
          <w:rFonts w:ascii="Times New Roman" w:hAnsi="Times New Roman" w:cs="Times New Roman"/>
          <w:sz w:val="24"/>
          <w:szCs w:val="24"/>
        </w:rPr>
      </w:pPr>
      <w:proofErr w:type="spellStart"/>
      <w:r w:rsidRPr="002C4691">
        <w:rPr>
          <w:rFonts w:ascii="Times New Roman" w:hAnsi="Times New Roman" w:cs="Times New Roman"/>
          <w:sz w:val="24"/>
          <w:szCs w:val="24"/>
        </w:rPr>
        <w:t>Pedogenic</w:t>
      </w:r>
      <w:proofErr w:type="spellEnd"/>
      <w:r w:rsidRPr="002C4691">
        <w:rPr>
          <w:rFonts w:ascii="Times New Roman" w:hAnsi="Times New Roman" w:cs="Times New Roman"/>
          <w:sz w:val="24"/>
          <w:szCs w:val="24"/>
        </w:rPr>
        <w:t xml:space="preserve"> features/ % estimate:</w:t>
      </w:r>
    </w:p>
    <w:p w:rsidR="004F537B" w:rsidRPr="002C4691" w:rsidRDefault="004F537B" w:rsidP="001C128E">
      <w:pPr>
        <w:ind w:left="4320" w:hanging="4320"/>
        <w:rPr>
          <w:rFonts w:ascii="Times New Roman" w:hAnsi="Times New Roman" w:cs="Times New Roman"/>
          <w:sz w:val="24"/>
          <w:szCs w:val="24"/>
        </w:rPr>
      </w:pPr>
      <w:r w:rsidRPr="002C4691">
        <w:rPr>
          <w:rFonts w:ascii="Times New Roman" w:hAnsi="Times New Roman" w:cs="Times New Roman"/>
          <w:sz w:val="24"/>
          <w:szCs w:val="24"/>
        </w:rPr>
        <w:t>Soil matrix (plasma)/ % estimate:</w:t>
      </w:r>
      <w:r w:rsidRPr="002C4691">
        <w:rPr>
          <w:rFonts w:ascii="Times New Roman" w:hAnsi="Times New Roman" w:cs="Times New Roman"/>
          <w:sz w:val="24"/>
          <w:szCs w:val="24"/>
        </w:rPr>
        <w:tab/>
        <w:t>(Sketches of fields of view at different magnifications)</w:t>
      </w:r>
    </w:p>
    <w:p w:rsidR="004F537B" w:rsidRPr="002C4691" w:rsidRDefault="001C128E" w:rsidP="004F537B">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4162097</wp:posOffset>
                </wp:positionH>
                <wp:positionV relativeFrom="paragraph">
                  <wp:posOffset>42217</wp:posOffset>
                </wp:positionV>
                <wp:extent cx="52551" cy="2600960"/>
                <wp:effectExtent l="0" t="0" r="24130" b="27940"/>
                <wp:wrapNone/>
                <wp:docPr id="20" name="Straight Connector 20"/>
                <wp:cNvGraphicFramePr/>
                <a:graphic xmlns:a="http://schemas.openxmlformats.org/drawingml/2006/main">
                  <a:graphicData uri="http://schemas.microsoft.com/office/word/2010/wordprocessingShape">
                    <wps:wsp>
                      <wps:cNvCnPr/>
                      <wps:spPr>
                        <a:xfrm>
                          <a:off x="0" y="0"/>
                          <a:ext cx="52551" cy="260096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27.7pt,3.3pt" to="331.85pt,2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" strokecolor="black [3213]" strokeweight="1.25pt"/>
            </w:pict>
          </mc:Fallback>
        </mc:AlternateContent>
      </w:r>
      <w:r w:rsidR="004F537B" w:rsidRPr="002C4691">
        <w:rPr>
          <w:rFonts w:ascii="Times New Roman" w:hAnsi="Times New Roman" w:cs="Times New Roman"/>
          <w:noProof/>
          <w:sz w:val="24"/>
          <w:szCs w:val="24"/>
        </w:rPr>
        <mc:AlternateContent>
          <mc:Choice Requires="wps">
            <w:drawing>
              <wp:anchor distT="0" distB="0" distL="114300" distR="114300" simplePos="0" relativeHeight="251667456" behindDoc="1" locked="0" layoutInCell="1" allowOverlap="1" wp14:anchorId="3CDF4CAE" wp14:editId="5D8D7531">
                <wp:simplePos x="0" y="0"/>
                <wp:positionH relativeFrom="column">
                  <wp:posOffset>2973705</wp:posOffset>
                </wp:positionH>
                <wp:positionV relativeFrom="paragraph">
                  <wp:posOffset>40005</wp:posOffset>
                </wp:positionV>
                <wp:extent cx="2465705" cy="2600960"/>
                <wp:effectExtent l="0" t="0" r="10795" b="27940"/>
                <wp:wrapTight wrapText="bothSides">
                  <wp:wrapPolygon edited="0">
                    <wp:start x="9012" y="0"/>
                    <wp:lineTo x="7677" y="158"/>
                    <wp:lineTo x="3338" y="2057"/>
                    <wp:lineTo x="2670" y="3322"/>
                    <wp:lineTo x="1335" y="5063"/>
                    <wp:lineTo x="0" y="7594"/>
                    <wp:lineTo x="0" y="13131"/>
                    <wp:lineTo x="334" y="15188"/>
                    <wp:lineTo x="1836" y="17719"/>
                    <wp:lineTo x="4840" y="20408"/>
                    <wp:lineTo x="8177" y="21674"/>
                    <wp:lineTo x="8678" y="21674"/>
                    <wp:lineTo x="12850" y="21674"/>
                    <wp:lineTo x="13517" y="21674"/>
                    <wp:lineTo x="16688" y="20408"/>
                    <wp:lineTo x="19692" y="17719"/>
                    <wp:lineTo x="21027" y="15188"/>
                    <wp:lineTo x="21528" y="13131"/>
                    <wp:lineTo x="21528" y="7594"/>
                    <wp:lineTo x="20360" y="5063"/>
                    <wp:lineTo x="18190" y="2215"/>
                    <wp:lineTo x="13851" y="158"/>
                    <wp:lineTo x="12683" y="0"/>
                    <wp:lineTo x="9012" y="0"/>
                  </wp:wrapPolygon>
                </wp:wrapTight>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2600960"/>
                        </a:xfrm>
                        <a:prstGeom prst="ellipse">
                          <a:avLst/>
                        </a:prstGeom>
                        <a:solidFill>
                          <a:srgbClr val="FFFFFF"/>
                        </a:solidFill>
                        <a:ln w="15875">
                          <a:solidFill>
                            <a:schemeClr val="tx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234.15pt;margin-top:3.15pt;width:194.15pt;height:204.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" strokecolor="black [3213]" strokeweight="1.25pt">
                <w10:wrap type="tight"/>
              </v:oval>
            </w:pict>
          </mc:Fallback>
        </mc:AlternateContent>
      </w:r>
      <w:r w:rsidR="004F537B" w:rsidRPr="002C4691">
        <w:rPr>
          <w:rFonts w:ascii="Times New Roman" w:hAnsi="Times New Roman" w:cs="Times New Roman"/>
          <w:sz w:val="24"/>
          <w:szCs w:val="24"/>
        </w:rPr>
        <w:t>________________________________</w:t>
      </w:r>
    </w:p>
    <w:p w:rsidR="004F537B" w:rsidRPr="002C4691" w:rsidRDefault="004F537B" w:rsidP="004F537B">
      <w:pPr>
        <w:rPr>
          <w:rFonts w:ascii="Times New Roman" w:hAnsi="Times New Roman" w:cs="Times New Roman"/>
          <w:sz w:val="24"/>
          <w:szCs w:val="24"/>
        </w:rPr>
      </w:pPr>
      <w:r w:rsidRPr="002C4691">
        <w:rPr>
          <w:rFonts w:ascii="Times New Roman" w:hAnsi="Times New Roman" w:cs="Times New Roman"/>
          <w:sz w:val="24"/>
          <w:szCs w:val="24"/>
        </w:rPr>
        <w:t>________________________________</w:t>
      </w:r>
    </w:p>
    <w:p w:rsidR="004F537B" w:rsidRPr="002C4691" w:rsidRDefault="004F537B" w:rsidP="004F537B">
      <w:pPr>
        <w:rPr>
          <w:rFonts w:ascii="Times New Roman" w:hAnsi="Times New Roman" w:cs="Times New Roman"/>
          <w:sz w:val="24"/>
          <w:szCs w:val="24"/>
        </w:rPr>
      </w:pPr>
      <w:r w:rsidRPr="002C4691">
        <w:rPr>
          <w:rFonts w:ascii="Times New Roman" w:hAnsi="Times New Roman" w:cs="Times New Roman"/>
          <w:sz w:val="24"/>
          <w:szCs w:val="24"/>
        </w:rPr>
        <w:t>________________________________</w:t>
      </w:r>
    </w:p>
    <w:p w:rsidR="004F537B" w:rsidRPr="002C4691" w:rsidRDefault="004F537B" w:rsidP="004F537B">
      <w:pPr>
        <w:rPr>
          <w:rFonts w:ascii="Times New Roman" w:hAnsi="Times New Roman" w:cs="Times New Roman"/>
          <w:sz w:val="24"/>
          <w:szCs w:val="24"/>
        </w:rPr>
      </w:pPr>
      <w:r w:rsidRPr="002C4691">
        <w:rPr>
          <w:rFonts w:ascii="Times New Roman" w:hAnsi="Times New Roman" w:cs="Times New Roman"/>
          <w:sz w:val="24"/>
          <w:szCs w:val="24"/>
        </w:rPr>
        <w:t>________________________________</w:t>
      </w:r>
    </w:p>
    <w:p w:rsidR="004F537B" w:rsidRPr="002C4691" w:rsidRDefault="001C128E" w:rsidP="004F537B">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2974340</wp:posOffset>
                </wp:positionH>
                <wp:positionV relativeFrom="paragraph">
                  <wp:posOffset>72609</wp:posOffset>
                </wp:positionV>
                <wp:extent cx="2465705" cy="31531"/>
                <wp:effectExtent l="0" t="0" r="10795" b="26035"/>
                <wp:wrapNone/>
                <wp:docPr id="21" name="Straight Connector 21"/>
                <wp:cNvGraphicFramePr/>
                <a:graphic xmlns:a="http://schemas.openxmlformats.org/drawingml/2006/main">
                  <a:graphicData uri="http://schemas.microsoft.com/office/word/2010/wordprocessingShape">
                    <wps:wsp>
                      <wps:cNvCnPr/>
                      <wps:spPr>
                        <a:xfrm flipV="1">
                          <a:off x="0" y="0"/>
                          <a:ext cx="2465705" cy="31531"/>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234.2pt,5.7pt" to="428.3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" strokecolor="black [3213]" strokeweight="1.25pt"/>
            </w:pict>
          </mc:Fallback>
        </mc:AlternateContent>
      </w:r>
      <w:r w:rsidR="004F537B" w:rsidRPr="002C4691">
        <w:rPr>
          <w:rFonts w:ascii="Times New Roman" w:hAnsi="Times New Roman" w:cs="Times New Roman"/>
          <w:sz w:val="24"/>
          <w:szCs w:val="24"/>
        </w:rPr>
        <w:t>________________________________</w:t>
      </w:r>
    </w:p>
    <w:p w:rsidR="004F537B" w:rsidRPr="002C4691" w:rsidRDefault="004F537B" w:rsidP="004F537B">
      <w:pPr>
        <w:rPr>
          <w:rFonts w:ascii="Times New Roman" w:hAnsi="Times New Roman" w:cs="Times New Roman"/>
          <w:sz w:val="24"/>
          <w:szCs w:val="24"/>
        </w:rPr>
      </w:pPr>
      <w:r w:rsidRPr="002C4691">
        <w:rPr>
          <w:rFonts w:ascii="Times New Roman" w:hAnsi="Times New Roman" w:cs="Times New Roman"/>
          <w:sz w:val="24"/>
          <w:szCs w:val="24"/>
        </w:rPr>
        <w:t>________________________________</w:t>
      </w:r>
    </w:p>
    <w:p w:rsidR="004F537B" w:rsidRPr="002C4691" w:rsidRDefault="004F537B" w:rsidP="004F537B">
      <w:pPr>
        <w:rPr>
          <w:rFonts w:ascii="Times New Roman" w:hAnsi="Times New Roman" w:cs="Times New Roman"/>
          <w:sz w:val="24"/>
          <w:szCs w:val="24"/>
        </w:rPr>
      </w:pPr>
      <w:r w:rsidRPr="002C4691">
        <w:rPr>
          <w:rFonts w:ascii="Times New Roman" w:hAnsi="Times New Roman" w:cs="Times New Roman"/>
          <w:sz w:val="24"/>
          <w:szCs w:val="24"/>
        </w:rPr>
        <w:t>________________________________</w:t>
      </w:r>
    </w:p>
    <w:p w:rsidR="004F537B" w:rsidRPr="002C4691" w:rsidRDefault="004F537B" w:rsidP="004F537B">
      <w:pPr>
        <w:rPr>
          <w:rFonts w:ascii="Times New Roman" w:hAnsi="Times New Roman" w:cs="Times New Roman"/>
          <w:sz w:val="24"/>
          <w:szCs w:val="24"/>
        </w:rPr>
      </w:pPr>
      <w:r w:rsidRPr="002C4691">
        <w:rPr>
          <w:rFonts w:ascii="Times New Roman" w:hAnsi="Times New Roman" w:cs="Times New Roman"/>
          <w:sz w:val="24"/>
          <w:szCs w:val="24"/>
        </w:rPr>
        <w:t>________________________________</w:t>
      </w:r>
    </w:p>
    <w:p w:rsidR="004F537B" w:rsidRPr="002C4691" w:rsidRDefault="004F537B" w:rsidP="004F537B">
      <w:pPr>
        <w:pBdr>
          <w:bottom w:val="single" w:sz="12" w:space="1" w:color="auto"/>
        </w:pBdr>
        <w:rPr>
          <w:rFonts w:ascii="Times New Roman" w:hAnsi="Times New Roman" w:cs="Times New Roman"/>
          <w:sz w:val="24"/>
          <w:szCs w:val="24"/>
        </w:rPr>
      </w:pPr>
      <w:r w:rsidRPr="002C4691">
        <w:rPr>
          <w:rFonts w:ascii="Times New Roman" w:hAnsi="Times New Roman" w:cs="Times New Roman"/>
          <w:sz w:val="24"/>
          <w:szCs w:val="24"/>
        </w:rPr>
        <w:t>________________________________</w:t>
      </w:r>
    </w:p>
    <w:p w:rsidR="004F537B" w:rsidRPr="002C4691" w:rsidRDefault="004F537B" w:rsidP="004F537B">
      <w:pPr>
        <w:rPr>
          <w:rFonts w:ascii="Times New Roman" w:hAnsi="Times New Roman" w:cs="Times New Roman"/>
          <w:sz w:val="24"/>
          <w:szCs w:val="24"/>
        </w:rPr>
      </w:pPr>
      <w:r w:rsidRPr="002C4691">
        <w:rPr>
          <w:rFonts w:ascii="Times New Roman" w:hAnsi="Times New Roman" w:cs="Times New Roman"/>
          <w:sz w:val="24"/>
          <w:szCs w:val="24"/>
        </w:rPr>
        <w:t xml:space="preserve">Cementation and alterations (if </w:t>
      </w:r>
      <w:proofErr w:type="spellStart"/>
      <w:r w:rsidRPr="002C4691">
        <w:rPr>
          <w:rFonts w:ascii="Times New Roman" w:hAnsi="Times New Roman" w:cs="Times New Roman"/>
          <w:sz w:val="24"/>
          <w:szCs w:val="24"/>
        </w:rPr>
        <w:t>lithifiedl</w:t>
      </w:r>
      <w:proofErr w:type="spellEnd"/>
      <w:r w:rsidRPr="002C4691">
        <w:rPr>
          <w:rFonts w:ascii="Times New Roman" w:hAnsi="Times New Roman" w:cs="Times New Roman"/>
          <w:sz w:val="24"/>
          <w:szCs w:val="24"/>
        </w:rPr>
        <w:t>):</w:t>
      </w:r>
    </w:p>
    <w:p w:rsidR="004F537B" w:rsidRPr="002C4691" w:rsidRDefault="004F537B" w:rsidP="004F537B">
      <w:pPr>
        <w:rPr>
          <w:rFonts w:ascii="Times New Roman" w:hAnsi="Times New Roman" w:cs="Times New Roman"/>
          <w:sz w:val="24"/>
          <w:szCs w:val="24"/>
        </w:rPr>
      </w:pPr>
    </w:p>
    <w:p w:rsidR="004F537B" w:rsidRPr="002C4691" w:rsidRDefault="004F537B" w:rsidP="004F537B">
      <w:pPr>
        <w:rPr>
          <w:rFonts w:ascii="Times New Roman" w:hAnsi="Times New Roman" w:cs="Times New Roman"/>
          <w:sz w:val="24"/>
          <w:szCs w:val="24"/>
        </w:rPr>
      </w:pPr>
      <w:r w:rsidRPr="002C4691">
        <w:rPr>
          <w:rFonts w:ascii="Times New Roman" w:hAnsi="Times New Roman" w:cs="Times New Roman"/>
          <w:sz w:val="24"/>
          <w:szCs w:val="24"/>
        </w:rPr>
        <w:t>________________________________________</w:t>
      </w:r>
      <w:r w:rsidR="001C128E">
        <w:rPr>
          <w:rFonts w:ascii="Times New Roman" w:hAnsi="Times New Roman" w:cs="Times New Roman"/>
          <w:sz w:val="24"/>
          <w:szCs w:val="24"/>
        </w:rPr>
        <w:t>_________</w:t>
      </w:r>
    </w:p>
    <w:p w:rsidR="004F537B" w:rsidRDefault="002C4691">
      <w:pPr>
        <w:rPr>
          <w:rFonts w:ascii="Times New Roman" w:hAnsi="Times New Roman" w:cs="Times New Roman"/>
          <w:sz w:val="24"/>
          <w:szCs w:val="24"/>
        </w:rPr>
      </w:pPr>
      <w:r>
        <w:rPr>
          <w:rFonts w:ascii="Times New Roman" w:hAnsi="Times New Roman" w:cs="Times New Roman"/>
          <w:sz w:val="24"/>
          <w:szCs w:val="24"/>
        </w:rPr>
        <w:t>Texture</w:t>
      </w:r>
    </w:p>
    <w:p w:rsidR="004D4805" w:rsidRPr="004D4805" w:rsidRDefault="004D4805" w:rsidP="004D4805">
      <w:pPr>
        <w:rPr>
          <w:rFonts w:ascii="Times New Roman" w:hAnsi="Times New Roman" w:cs="Times New Roman"/>
          <w:b/>
          <w:sz w:val="24"/>
          <w:szCs w:val="24"/>
        </w:rPr>
      </w:pPr>
      <w:r>
        <w:rPr>
          <w:rFonts w:ascii="Times New Roman" w:hAnsi="Times New Roman" w:cs="Times New Roman"/>
          <w:b/>
          <w:sz w:val="24"/>
          <w:szCs w:val="24"/>
        </w:rPr>
        <w:lastRenderedPageBreak/>
        <w:t xml:space="preserve">Instructions for </w:t>
      </w:r>
      <w:r w:rsidR="00707F45">
        <w:rPr>
          <w:rFonts w:ascii="Times New Roman" w:hAnsi="Times New Roman" w:cs="Times New Roman"/>
          <w:b/>
          <w:sz w:val="24"/>
          <w:szCs w:val="24"/>
        </w:rPr>
        <w:t>“</w:t>
      </w:r>
      <w:r>
        <w:rPr>
          <w:rFonts w:ascii="Times New Roman" w:hAnsi="Times New Roman" w:cs="Times New Roman"/>
          <w:b/>
          <w:sz w:val="24"/>
          <w:szCs w:val="24"/>
        </w:rPr>
        <w:t xml:space="preserve">Soil </w:t>
      </w:r>
      <w:proofErr w:type="gramStart"/>
      <w:r>
        <w:rPr>
          <w:rFonts w:ascii="Times New Roman" w:hAnsi="Times New Roman" w:cs="Times New Roman"/>
          <w:b/>
          <w:sz w:val="24"/>
          <w:szCs w:val="24"/>
        </w:rPr>
        <w:t>Under</w:t>
      </w:r>
      <w:proofErr w:type="gramEnd"/>
      <w:r>
        <w:rPr>
          <w:rFonts w:ascii="Times New Roman" w:hAnsi="Times New Roman" w:cs="Times New Roman"/>
          <w:b/>
          <w:sz w:val="24"/>
          <w:szCs w:val="24"/>
        </w:rPr>
        <w:t xml:space="preserve"> the Microscope</w:t>
      </w:r>
      <w:r w:rsidR="00707F45">
        <w:rPr>
          <w:rFonts w:ascii="Times New Roman" w:hAnsi="Times New Roman" w:cs="Times New Roman"/>
          <w:b/>
          <w:sz w:val="24"/>
          <w:szCs w:val="24"/>
        </w:rPr>
        <w:t>”</w:t>
      </w:r>
      <w:r>
        <w:rPr>
          <w:rFonts w:ascii="Times New Roman" w:hAnsi="Times New Roman" w:cs="Times New Roman"/>
          <w:b/>
          <w:sz w:val="24"/>
          <w:szCs w:val="24"/>
        </w:rPr>
        <w:t xml:space="preserve"> </w:t>
      </w:r>
      <w:r w:rsidRPr="004D4805">
        <w:rPr>
          <w:rFonts w:ascii="Times New Roman" w:hAnsi="Times New Roman" w:cs="Times New Roman"/>
          <w:b/>
          <w:sz w:val="24"/>
          <w:szCs w:val="24"/>
        </w:rPr>
        <w:t>Mini-Workshop (classroom-based):</w:t>
      </w:r>
    </w:p>
    <w:p w:rsidR="004D4805" w:rsidRPr="004D4805" w:rsidRDefault="004D4805" w:rsidP="004D4805">
      <w:pPr>
        <w:pStyle w:val="ListParagraph"/>
        <w:numPr>
          <w:ilvl w:val="0"/>
          <w:numId w:val="3"/>
        </w:numPr>
        <w:rPr>
          <w:rFonts w:ascii="Times New Roman" w:hAnsi="Times New Roman" w:cs="Times New Roman"/>
          <w:b/>
          <w:sz w:val="24"/>
          <w:szCs w:val="24"/>
        </w:rPr>
      </w:pPr>
      <w:r w:rsidRPr="004D4805">
        <w:rPr>
          <w:rFonts w:ascii="Times New Roman" w:hAnsi="Times New Roman" w:cs="Times New Roman"/>
          <w:b/>
          <w:sz w:val="24"/>
          <w:szCs w:val="24"/>
        </w:rPr>
        <w:t xml:space="preserve"> Soil Under the Microscope:</w:t>
      </w:r>
    </w:p>
    <w:p w:rsidR="004D4805" w:rsidRPr="004D4805" w:rsidRDefault="004D4805" w:rsidP="004D4805">
      <w:pPr>
        <w:pStyle w:val="ListParagraph"/>
        <w:numPr>
          <w:ilvl w:val="1"/>
          <w:numId w:val="3"/>
        </w:numPr>
        <w:rPr>
          <w:rFonts w:ascii="Times New Roman" w:hAnsi="Times New Roman" w:cs="Times New Roman"/>
          <w:sz w:val="24"/>
          <w:szCs w:val="24"/>
          <w:u w:val="single"/>
        </w:rPr>
      </w:pPr>
      <w:r w:rsidRPr="004D4805">
        <w:rPr>
          <w:rFonts w:ascii="Times New Roman" w:hAnsi="Times New Roman" w:cs="Times New Roman"/>
          <w:sz w:val="24"/>
          <w:szCs w:val="24"/>
        </w:rPr>
        <w:t xml:space="preserve">Participants first review the Power point (2002) prepared by </w:t>
      </w:r>
      <w:proofErr w:type="spellStart"/>
      <w:r w:rsidRPr="004D4805">
        <w:rPr>
          <w:rFonts w:ascii="Times New Roman" w:hAnsi="Times New Roman" w:cs="Times New Roman"/>
          <w:sz w:val="24"/>
          <w:szCs w:val="24"/>
        </w:rPr>
        <w:t>Hari</w:t>
      </w:r>
      <w:proofErr w:type="spellEnd"/>
      <w:r w:rsidRPr="004D4805">
        <w:rPr>
          <w:rFonts w:ascii="Times New Roman" w:hAnsi="Times New Roman" w:cs="Times New Roman"/>
          <w:sz w:val="24"/>
          <w:szCs w:val="24"/>
        </w:rPr>
        <w:t xml:space="preserve"> </w:t>
      </w:r>
      <w:proofErr w:type="spellStart"/>
      <w:r w:rsidRPr="004D4805">
        <w:rPr>
          <w:rFonts w:ascii="Times New Roman" w:hAnsi="Times New Roman" w:cs="Times New Roman"/>
          <w:sz w:val="24"/>
          <w:szCs w:val="24"/>
        </w:rPr>
        <w:t>Eswaran</w:t>
      </w:r>
      <w:proofErr w:type="spellEnd"/>
      <w:r w:rsidRPr="004D4805">
        <w:rPr>
          <w:rFonts w:ascii="Times New Roman" w:hAnsi="Times New Roman" w:cs="Times New Roman"/>
          <w:sz w:val="24"/>
          <w:szCs w:val="24"/>
        </w:rPr>
        <w:t xml:space="preserve"> (USDA) and Richard </w:t>
      </w:r>
      <w:proofErr w:type="spellStart"/>
      <w:r w:rsidRPr="004D4805">
        <w:rPr>
          <w:rFonts w:ascii="Times New Roman" w:hAnsi="Times New Roman" w:cs="Times New Roman"/>
          <w:sz w:val="24"/>
          <w:szCs w:val="24"/>
        </w:rPr>
        <w:t>Drees</w:t>
      </w:r>
      <w:proofErr w:type="spellEnd"/>
      <w:r w:rsidRPr="004D4805">
        <w:rPr>
          <w:rFonts w:ascii="Times New Roman" w:hAnsi="Times New Roman" w:cs="Times New Roman"/>
          <w:sz w:val="24"/>
          <w:szCs w:val="24"/>
        </w:rPr>
        <w:t xml:space="preserve"> (Texas A &amp; M Univ., deceased) entitled </w:t>
      </w:r>
      <w:r w:rsidRPr="004D4805">
        <w:rPr>
          <w:rFonts w:ascii="Times New Roman" w:hAnsi="Times New Roman" w:cs="Times New Roman"/>
          <w:i/>
          <w:sz w:val="24"/>
          <w:szCs w:val="24"/>
        </w:rPr>
        <w:t>“Soil Under the Microscope”</w:t>
      </w:r>
      <w:r w:rsidRPr="004D4805">
        <w:rPr>
          <w:rFonts w:ascii="Times New Roman" w:hAnsi="Times New Roman" w:cs="Times New Roman"/>
          <w:sz w:val="24"/>
          <w:szCs w:val="24"/>
        </w:rPr>
        <w:t xml:space="preserve"> – this is a 22 Mb file</w:t>
      </w:r>
      <w:r w:rsidRPr="004D4805">
        <w:rPr>
          <w:rFonts w:ascii="Times New Roman" w:eastAsia="Calibri" w:hAnsi="Times New Roman" w:cs="Times New Roman"/>
          <w:sz w:val="24"/>
          <w:szCs w:val="24"/>
        </w:rPr>
        <w:t xml:space="preserve"> </w:t>
      </w:r>
      <w:r w:rsidRPr="004D4805">
        <w:rPr>
          <w:rFonts w:ascii="Times New Roman" w:hAnsi="Times New Roman" w:cs="Times New Roman"/>
          <w:sz w:val="24"/>
          <w:szCs w:val="24"/>
        </w:rPr>
        <w:t xml:space="preserve">that is available from the USDA-NRCS at: </w:t>
      </w:r>
      <w:hyperlink r:id="rId20" w:history="1">
        <w:r w:rsidRPr="004D4805">
          <w:rPr>
            <w:rStyle w:val="Hyperlink"/>
            <w:rFonts w:ascii="Times New Roman" w:hAnsi="Times New Roman" w:cs="Times New Roman"/>
            <w:sz w:val="24"/>
            <w:szCs w:val="24"/>
          </w:rPr>
          <w:t>http://soils.usda.gov/use/worldsoils/microscope/</w:t>
        </w:r>
      </w:hyperlink>
    </w:p>
    <w:p w:rsidR="004D4805" w:rsidRDefault="004D4805" w:rsidP="004D4805">
      <w:pPr>
        <w:pStyle w:val="ListParagraph"/>
        <w:ind w:left="1800"/>
        <w:rPr>
          <w:rFonts w:ascii="Times New Roman" w:hAnsi="Times New Roman" w:cs="Times New Roman"/>
          <w:sz w:val="24"/>
          <w:szCs w:val="24"/>
        </w:rPr>
      </w:pPr>
      <w:r w:rsidRPr="004D4805">
        <w:rPr>
          <w:rFonts w:ascii="Times New Roman" w:hAnsi="Times New Roman" w:cs="Times New Roman"/>
          <w:sz w:val="24"/>
          <w:szCs w:val="24"/>
        </w:rPr>
        <w:t>(</w:t>
      </w:r>
      <w:proofErr w:type="gramStart"/>
      <w:r w:rsidRPr="004D4805">
        <w:rPr>
          <w:rFonts w:ascii="Times New Roman" w:hAnsi="Times New Roman" w:cs="Times New Roman"/>
          <w:sz w:val="24"/>
          <w:szCs w:val="24"/>
        </w:rPr>
        <w:t>note</w:t>
      </w:r>
      <w:proofErr w:type="gramEnd"/>
      <w:r w:rsidRPr="004D4805">
        <w:rPr>
          <w:rFonts w:ascii="Times New Roman" w:hAnsi="Times New Roman" w:cs="Times New Roman"/>
          <w:sz w:val="24"/>
          <w:szCs w:val="24"/>
        </w:rPr>
        <w:t>: I had secured Richard’s permission to freely disseminate the file.)</w:t>
      </w:r>
    </w:p>
    <w:p w:rsidR="004D4805" w:rsidRPr="004D4805" w:rsidRDefault="004D4805" w:rsidP="004D4805">
      <w:pPr>
        <w:pStyle w:val="ListParagraph"/>
        <w:ind w:left="1800"/>
        <w:rPr>
          <w:rFonts w:ascii="Times New Roman" w:hAnsi="Times New Roman" w:cs="Times New Roman"/>
          <w:sz w:val="24"/>
          <w:szCs w:val="24"/>
        </w:rPr>
      </w:pPr>
      <w:bookmarkStart w:id="0" w:name="_GoBack"/>
      <w:bookmarkEnd w:id="0"/>
    </w:p>
    <w:p w:rsidR="004D4805" w:rsidRPr="004D4805" w:rsidRDefault="004D4805" w:rsidP="004D4805">
      <w:pPr>
        <w:pStyle w:val="ListParagraph"/>
        <w:numPr>
          <w:ilvl w:val="1"/>
          <w:numId w:val="3"/>
        </w:numPr>
        <w:rPr>
          <w:rFonts w:ascii="Times New Roman" w:hAnsi="Times New Roman" w:cs="Times New Roman"/>
          <w:sz w:val="24"/>
          <w:szCs w:val="24"/>
        </w:rPr>
      </w:pPr>
      <w:r w:rsidRPr="004D4805">
        <w:rPr>
          <w:rFonts w:ascii="Times New Roman" w:hAnsi="Times New Roman" w:cs="Times New Roman"/>
          <w:sz w:val="24"/>
          <w:szCs w:val="24"/>
        </w:rPr>
        <w:t xml:space="preserve">Review </w:t>
      </w:r>
      <w:r w:rsidR="00CA025F">
        <w:rPr>
          <w:rFonts w:ascii="Times New Roman" w:hAnsi="Times New Roman" w:cs="Times New Roman"/>
          <w:sz w:val="24"/>
          <w:szCs w:val="24"/>
        </w:rPr>
        <w:t>the preceding</w:t>
      </w:r>
      <w:r w:rsidRPr="004D4805">
        <w:rPr>
          <w:rFonts w:ascii="Times New Roman" w:hAnsi="Times New Roman" w:cs="Times New Roman"/>
          <w:sz w:val="24"/>
          <w:szCs w:val="24"/>
        </w:rPr>
        <w:t xml:space="preserve"> abbreviated notes on the basics of soil micromorphology (Resource </w:t>
      </w:r>
      <w:r w:rsidR="00CA025F">
        <w:rPr>
          <w:rFonts w:ascii="Times New Roman" w:hAnsi="Times New Roman" w:cs="Times New Roman"/>
          <w:sz w:val="24"/>
          <w:szCs w:val="24"/>
        </w:rPr>
        <w:t>en</w:t>
      </w:r>
      <w:r w:rsidRPr="004D4805">
        <w:rPr>
          <w:rFonts w:ascii="Times New Roman" w:hAnsi="Times New Roman" w:cs="Times New Roman"/>
          <w:sz w:val="24"/>
          <w:szCs w:val="24"/>
        </w:rPr>
        <w:t xml:space="preserve">titled: </w:t>
      </w:r>
      <w:r w:rsidRPr="004D4805">
        <w:rPr>
          <w:rFonts w:ascii="Times New Roman" w:hAnsi="Times New Roman" w:cs="Times New Roman"/>
          <w:i/>
          <w:sz w:val="24"/>
          <w:szCs w:val="24"/>
        </w:rPr>
        <w:t>“Soil Under the Microscope”)</w:t>
      </w:r>
    </w:p>
    <w:p w:rsidR="004D4805" w:rsidRPr="004D4805" w:rsidRDefault="004D4805" w:rsidP="004D4805">
      <w:pPr>
        <w:pStyle w:val="ListParagraph"/>
        <w:ind w:left="1800"/>
        <w:rPr>
          <w:rFonts w:ascii="Times New Roman" w:hAnsi="Times New Roman" w:cs="Times New Roman"/>
          <w:sz w:val="24"/>
          <w:szCs w:val="24"/>
        </w:rPr>
      </w:pPr>
    </w:p>
    <w:p w:rsidR="004D4805" w:rsidRDefault="004D4805" w:rsidP="004D4805">
      <w:pPr>
        <w:pStyle w:val="ListParagraph"/>
        <w:numPr>
          <w:ilvl w:val="1"/>
          <w:numId w:val="3"/>
        </w:numPr>
        <w:rPr>
          <w:rFonts w:ascii="Times New Roman" w:hAnsi="Times New Roman" w:cs="Times New Roman"/>
          <w:sz w:val="24"/>
          <w:szCs w:val="24"/>
        </w:rPr>
      </w:pPr>
      <w:r w:rsidRPr="004D4805">
        <w:rPr>
          <w:rFonts w:ascii="Times New Roman" w:hAnsi="Times New Roman" w:cs="Times New Roman"/>
          <w:sz w:val="24"/>
          <w:szCs w:val="24"/>
        </w:rPr>
        <w:t xml:space="preserve">Each participant is to examine </w:t>
      </w:r>
      <w:r w:rsidRPr="004D4805">
        <w:rPr>
          <w:rFonts w:ascii="Times New Roman" w:hAnsi="Times New Roman" w:cs="Times New Roman"/>
          <w:b/>
          <w:sz w:val="24"/>
          <w:szCs w:val="24"/>
          <w:u w:val="single"/>
        </w:rPr>
        <w:t>one</w:t>
      </w:r>
      <w:r w:rsidRPr="004D4805">
        <w:rPr>
          <w:rFonts w:ascii="Times New Roman" w:hAnsi="Times New Roman" w:cs="Times New Roman"/>
          <w:sz w:val="24"/>
          <w:szCs w:val="24"/>
        </w:rPr>
        <w:t xml:space="preserve"> of the soil thin sections provided (either Tupelo Series </w:t>
      </w:r>
      <w:proofErr w:type="spellStart"/>
      <w:r w:rsidRPr="004D4805">
        <w:rPr>
          <w:rFonts w:ascii="Times New Roman" w:hAnsi="Times New Roman" w:cs="Times New Roman"/>
          <w:sz w:val="24"/>
          <w:szCs w:val="24"/>
        </w:rPr>
        <w:t>Alfisol</w:t>
      </w:r>
      <w:proofErr w:type="spellEnd"/>
      <w:r w:rsidRPr="004D4805">
        <w:rPr>
          <w:rFonts w:ascii="Times New Roman" w:hAnsi="Times New Roman" w:cs="Times New Roman"/>
          <w:sz w:val="24"/>
          <w:szCs w:val="24"/>
        </w:rPr>
        <w:t xml:space="preserve"> sampled from 6500 </w:t>
      </w:r>
      <w:proofErr w:type="spellStart"/>
      <w:r w:rsidRPr="004D4805">
        <w:rPr>
          <w:rFonts w:ascii="Times New Roman" w:hAnsi="Times New Roman" w:cs="Times New Roman"/>
          <w:sz w:val="24"/>
          <w:szCs w:val="24"/>
        </w:rPr>
        <w:t>yrs</w:t>
      </w:r>
      <w:proofErr w:type="spellEnd"/>
      <w:r w:rsidRPr="004D4805">
        <w:rPr>
          <w:rFonts w:ascii="Times New Roman" w:hAnsi="Times New Roman" w:cs="Times New Roman"/>
          <w:sz w:val="24"/>
          <w:szCs w:val="24"/>
        </w:rPr>
        <w:t xml:space="preserve"> BP floodplain in southeastern Tennessee, the &gt;100,000 </w:t>
      </w:r>
      <w:proofErr w:type="spellStart"/>
      <w:r w:rsidRPr="004D4805">
        <w:rPr>
          <w:rFonts w:ascii="Times New Roman" w:hAnsi="Times New Roman" w:cs="Times New Roman"/>
          <w:sz w:val="24"/>
          <w:szCs w:val="24"/>
        </w:rPr>
        <w:t>yr</w:t>
      </w:r>
      <w:proofErr w:type="spellEnd"/>
      <w:r w:rsidRPr="004D4805">
        <w:rPr>
          <w:rFonts w:ascii="Times New Roman" w:hAnsi="Times New Roman" w:cs="Times New Roman"/>
          <w:sz w:val="24"/>
          <w:szCs w:val="24"/>
        </w:rPr>
        <w:t xml:space="preserve"> (and possibly even &gt;1-4 Ma) Dewey Series </w:t>
      </w:r>
      <w:proofErr w:type="spellStart"/>
      <w:r w:rsidRPr="004D4805">
        <w:rPr>
          <w:rFonts w:ascii="Times New Roman" w:hAnsi="Times New Roman" w:cs="Times New Roman"/>
          <w:sz w:val="24"/>
          <w:szCs w:val="24"/>
        </w:rPr>
        <w:t>Ultisol</w:t>
      </w:r>
      <w:proofErr w:type="spellEnd"/>
      <w:r w:rsidRPr="004D4805">
        <w:rPr>
          <w:rFonts w:ascii="Times New Roman" w:hAnsi="Times New Roman" w:cs="Times New Roman"/>
          <w:sz w:val="24"/>
          <w:szCs w:val="24"/>
        </w:rPr>
        <w:t xml:space="preserve"> formed on </w:t>
      </w:r>
      <w:proofErr w:type="spellStart"/>
      <w:r w:rsidRPr="004D4805">
        <w:rPr>
          <w:rFonts w:ascii="Times New Roman" w:hAnsi="Times New Roman" w:cs="Times New Roman"/>
          <w:sz w:val="24"/>
          <w:szCs w:val="24"/>
        </w:rPr>
        <w:t>Cambro</w:t>
      </w:r>
      <w:proofErr w:type="spellEnd"/>
      <w:r w:rsidRPr="004D4805">
        <w:rPr>
          <w:rFonts w:ascii="Times New Roman" w:hAnsi="Times New Roman" w:cs="Times New Roman"/>
          <w:sz w:val="24"/>
          <w:szCs w:val="24"/>
        </w:rPr>
        <w:t xml:space="preserve">-Ordovician bedrock in eastern Tennessee, or and Pledger Series </w:t>
      </w:r>
      <w:proofErr w:type="spellStart"/>
      <w:r w:rsidRPr="004D4805">
        <w:rPr>
          <w:rFonts w:ascii="Times New Roman" w:hAnsi="Times New Roman" w:cs="Times New Roman"/>
          <w:sz w:val="24"/>
          <w:szCs w:val="24"/>
        </w:rPr>
        <w:t>Vertisol</w:t>
      </w:r>
      <w:proofErr w:type="spellEnd"/>
      <w:r w:rsidRPr="004D4805">
        <w:rPr>
          <w:rFonts w:ascii="Times New Roman" w:hAnsi="Times New Roman" w:cs="Times New Roman"/>
          <w:sz w:val="24"/>
          <w:szCs w:val="24"/>
        </w:rPr>
        <w:t xml:space="preserve"> sampled from 6500 </w:t>
      </w:r>
      <w:proofErr w:type="spellStart"/>
      <w:r w:rsidRPr="004D4805">
        <w:rPr>
          <w:rFonts w:ascii="Times New Roman" w:hAnsi="Times New Roman" w:cs="Times New Roman"/>
          <w:sz w:val="24"/>
          <w:szCs w:val="24"/>
        </w:rPr>
        <w:t>yrs</w:t>
      </w:r>
      <w:proofErr w:type="spellEnd"/>
      <w:r w:rsidRPr="004D4805">
        <w:rPr>
          <w:rFonts w:ascii="Times New Roman" w:hAnsi="Times New Roman" w:cs="Times New Roman"/>
          <w:sz w:val="24"/>
          <w:szCs w:val="24"/>
        </w:rPr>
        <w:t xml:space="preserve"> BP floodplain in southeastern Texas), and using the thin-section description sheet provided, prepare a brief description of the </w:t>
      </w:r>
      <w:proofErr w:type="spellStart"/>
      <w:r w:rsidRPr="004D4805">
        <w:rPr>
          <w:rFonts w:ascii="Times New Roman" w:hAnsi="Times New Roman" w:cs="Times New Roman"/>
          <w:sz w:val="24"/>
          <w:szCs w:val="24"/>
        </w:rPr>
        <w:t>pedological</w:t>
      </w:r>
      <w:proofErr w:type="spellEnd"/>
      <w:r w:rsidRPr="004D4805">
        <w:rPr>
          <w:rFonts w:ascii="Times New Roman" w:hAnsi="Times New Roman" w:cs="Times New Roman"/>
          <w:sz w:val="24"/>
          <w:szCs w:val="24"/>
        </w:rPr>
        <w:t xml:space="preserve"> features.</w:t>
      </w:r>
    </w:p>
    <w:p w:rsidR="004D4805" w:rsidRPr="00CA025F" w:rsidRDefault="004D4805" w:rsidP="004D4805">
      <w:pPr>
        <w:pStyle w:val="ListParagraph"/>
        <w:rPr>
          <w:rFonts w:ascii="Times New Roman" w:hAnsi="Times New Roman" w:cs="Times New Roman"/>
          <w:b/>
          <w:sz w:val="24"/>
          <w:szCs w:val="24"/>
        </w:rPr>
      </w:pPr>
    </w:p>
    <w:p w:rsidR="004D4805" w:rsidRPr="00C33A69" w:rsidRDefault="004D4805" w:rsidP="00C33A69">
      <w:pPr>
        <w:pStyle w:val="ListParagraph"/>
        <w:numPr>
          <w:ilvl w:val="1"/>
          <w:numId w:val="3"/>
        </w:numPr>
        <w:rPr>
          <w:rFonts w:ascii="Times New Roman" w:hAnsi="Times New Roman" w:cs="Times New Roman"/>
          <w:sz w:val="24"/>
          <w:szCs w:val="24"/>
        </w:rPr>
      </w:pPr>
      <w:r w:rsidRPr="00CA025F">
        <w:rPr>
          <w:rFonts w:ascii="Times New Roman" w:hAnsi="Times New Roman" w:cs="Times New Roman"/>
          <w:b/>
          <w:sz w:val="24"/>
          <w:szCs w:val="24"/>
        </w:rPr>
        <w:t xml:space="preserve">Group discussion: </w:t>
      </w:r>
      <w:r w:rsidRPr="00C33A69">
        <w:rPr>
          <w:rFonts w:ascii="Times New Roman" w:hAnsi="Times New Roman" w:cs="Times New Roman"/>
          <w:sz w:val="24"/>
          <w:szCs w:val="24"/>
        </w:rPr>
        <w:t>Individual</w:t>
      </w:r>
      <w:r w:rsidRPr="00C33A69">
        <w:rPr>
          <w:rFonts w:ascii="Times New Roman" w:hAnsi="Times New Roman" w:cs="Times New Roman"/>
          <w:sz w:val="24"/>
          <w:szCs w:val="24"/>
        </w:rPr>
        <w:t xml:space="preserve"> participant</w:t>
      </w:r>
      <w:r w:rsidRPr="00C33A69">
        <w:rPr>
          <w:rFonts w:ascii="Times New Roman" w:hAnsi="Times New Roman" w:cs="Times New Roman"/>
          <w:sz w:val="24"/>
          <w:szCs w:val="24"/>
        </w:rPr>
        <w:t xml:space="preserve">s are asked to </w:t>
      </w:r>
      <w:r w:rsidRPr="00C33A69">
        <w:rPr>
          <w:rFonts w:ascii="Times New Roman" w:hAnsi="Times New Roman" w:cs="Times New Roman"/>
          <w:sz w:val="24"/>
          <w:szCs w:val="24"/>
        </w:rPr>
        <w:t xml:space="preserve">briefly </w:t>
      </w:r>
      <w:r w:rsidRPr="00C33A69">
        <w:rPr>
          <w:rFonts w:ascii="Times New Roman" w:hAnsi="Times New Roman" w:cs="Times New Roman"/>
          <w:sz w:val="24"/>
          <w:szCs w:val="24"/>
        </w:rPr>
        <w:t>discuss their ob</w:t>
      </w:r>
      <w:r w:rsidRPr="00C33A69">
        <w:rPr>
          <w:rFonts w:ascii="Times New Roman" w:hAnsi="Times New Roman" w:cs="Times New Roman"/>
          <w:sz w:val="24"/>
          <w:szCs w:val="24"/>
        </w:rPr>
        <w:t>s</w:t>
      </w:r>
      <w:r w:rsidRPr="00C33A69">
        <w:rPr>
          <w:rFonts w:ascii="Times New Roman" w:hAnsi="Times New Roman" w:cs="Times New Roman"/>
          <w:sz w:val="24"/>
          <w:szCs w:val="24"/>
        </w:rPr>
        <w:t xml:space="preserve">ervations and to compare the characteristic features of the 3 different soils (they are very different), having them discuss their philosophy used in </w:t>
      </w:r>
      <w:r w:rsidR="00C33A69">
        <w:rPr>
          <w:rFonts w:ascii="Times New Roman" w:hAnsi="Times New Roman" w:cs="Times New Roman"/>
          <w:sz w:val="24"/>
          <w:szCs w:val="24"/>
        </w:rPr>
        <w:t>describing the soils and what soil-forming factors influenced soil genesis, and in turn, micromorphology</w:t>
      </w:r>
      <w:r w:rsidRPr="00C33A69">
        <w:rPr>
          <w:rFonts w:ascii="Times New Roman" w:hAnsi="Times New Roman" w:cs="Times New Roman"/>
          <w:sz w:val="24"/>
          <w:szCs w:val="24"/>
        </w:rPr>
        <w:t>.</w:t>
      </w:r>
      <w:r w:rsidR="00C33A69" w:rsidRPr="00C33A69">
        <w:rPr>
          <w:rFonts w:ascii="Times New Roman" w:eastAsiaTheme="minorHAnsi" w:hAnsi="Times New Roman" w:cs="Times New Roman"/>
          <w:sz w:val="24"/>
          <w:szCs w:val="24"/>
        </w:rPr>
        <w:t xml:space="preserve"> </w:t>
      </w:r>
      <w:r w:rsidR="00C33A69" w:rsidRPr="00C33A69">
        <w:rPr>
          <w:rFonts w:ascii="Times New Roman" w:hAnsi="Times New Roman" w:cs="Times New Roman"/>
          <w:sz w:val="24"/>
          <w:szCs w:val="24"/>
        </w:rPr>
        <w:t xml:space="preserve">Optional: Consider the size and distributions of the pore structures (areas filled with epoxy) and </w:t>
      </w:r>
      <w:r w:rsidR="000277A0">
        <w:rPr>
          <w:rFonts w:ascii="Times New Roman" w:hAnsi="Times New Roman" w:cs="Times New Roman"/>
          <w:sz w:val="24"/>
          <w:szCs w:val="24"/>
        </w:rPr>
        <w:t xml:space="preserve">discuss </w:t>
      </w:r>
      <w:r w:rsidR="00C33A69" w:rsidRPr="00C33A69">
        <w:rPr>
          <w:rFonts w:ascii="Times New Roman" w:hAnsi="Times New Roman" w:cs="Times New Roman"/>
          <w:sz w:val="24"/>
          <w:szCs w:val="24"/>
        </w:rPr>
        <w:t>how they would affect hydraulic conductivity and contaminant transport in these soils.</w:t>
      </w:r>
    </w:p>
    <w:p w:rsidR="004D4805" w:rsidRPr="00AA438F" w:rsidRDefault="004D4805" w:rsidP="004D4805">
      <w:pPr>
        <w:rPr>
          <w:rFonts w:ascii="Times New Roman" w:hAnsi="Times New Roman" w:cs="Times New Roman"/>
          <w:b/>
          <w:sz w:val="24"/>
          <w:szCs w:val="24"/>
        </w:rPr>
      </w:pPr>
      <w:r w:rsidRPr="00AA438F">
        <w:rPr>
          <w:rFonts w:ascii="Times New Roman" w:hAnsi="Times New Roman" w:cs="Times New Roman"/>
          <w:b/>
          <w:sz w:val="24"/>
          <w:szCs w:val="24"/>
        </w:rPr>
        <w:t>References for further reading on the three soils examined:</w:t>
      </w:r>
    </w:p>
    <w:p w:rsidR="00AA438F" w:rsidRPr="00F540A1" w:rsidRDefault="00AA438F" w:rsidP="00C33A69">
      <w:pPr>
        <w:spacing w:after="0" w:line="240" w:lineRule="auto"/>
        <w:ind w:left="720" w:hanging="720"/>
        <w:rPr>
          <w:rFonts w:ascii="Times New Roman" w:hAnsi="Times New Roman"/>
          <w:b/>
          <w:bCs/>
          <w:sz w:val="24"/>
        </w:rPr>
      </w:pPr>
      <w:bookmarkStart w:id="1" w:name="OLE_LINK36"/>
      <w:bookmarkStart w:id="2" w:name="OLE_LINK37"/>
      <w:r w:rsidRPr="00AA438F">
        <w:rPr>
          <w:rFonts w:ascii="Times New Roman" w:hAnsi="Times New Roman"/>
          <w:sz w:val="24"/>
        </w:rPr>
        <w:t>Driese, S.G.,</w:t>
      </w:r>
      <w:r>
        <w:rPr>
          <w:rFonts w:ascii="Times New Roman" w:hAnsi="Times New Roman"/>
          <w:sz w:val="24"/>
        </w:rPr>
        <w:t xml:space="preserve"> Li, Z.-H., and McKay, L.D., 2008, Evidence for multiple, episodic, mid-Holocene </w:t>
      </w:r>
      <w:proofErr w:type="spellStart"/>
      <w:r>
        <w:rPr>
          <w:rFonts w:ascii="Times New Roman" w:hAnsi="Times New Roman"/>
          <w:sz w:val="24"/>
        </w:rPr>
        <w:t>Hypsithermal</w:t>
      </w:r>
      <w:proofErr w:type="spellEnd"/>
      <w:r>
        <w:rPr>
          <w:rFonts w:ascii="Times New Roman" w:hAnsi="Times New Roman"/>
          <w:sz w:val="24"/>
        </w:rPr>
        <w:t xml:space="preserve"> recorded in two soil profiles along an alluvial floodplain catena, southeastern Tennessee, USA: Quaternary Research, v. 69, p. 276-291.</w:t>
      </w:r>
      <w:r>
        <w:rPr>
          <w:rFonts w:ascii="Times New Roman" w:hAnsi="Times New Roman"/>
          <w:sz w:val="24"/>
        </w:rPr>
        <w:t xml:space="preserve"> (Tupelo Series </w:t>
      </w:r>
      <w:proofErr w:type="spellStart"/>
      <w:r>
        <w:rPr>
          <w:rFonts w:ascii="Times New Roman" w:hAnsi="Times New Roman"/>
          <w:sz w:val="24"/>
        </w:rPr>
        <w:t>Alfisol</w:t>
      </w:r>
      <w:proofErr w:type="spellEnd"/>
      <w:r>
        <w:rPr>
          <w:rFonts w:ascii="Times New Roman" w:hAnsi="Times New Roman"/>
          <w:sz w:val="24"/>
        </w:rPr>
        <w:t>)</w:t>
      </w:r>
    </w:p>
    <w:bookmarkEnd w:id="1"/>
    <w:bookmarkEnd w:id="2"/>
    <w:p w:rsidR="00AA438F" w:rsidRDefault="00AA438F" w:rsidP="00C33A69">
      <w:pPr>
        <w:spacing w:after="0" w:line="240" w:lineRule="auto"/>
        <w:ind w:left="720" w:hanging="720"/>
        <w:rPr>
          <w:rFonts w:ascii="Times New Roman" w:hAnsi="Times New Roman"/>
          <w:sz w:val="24"/>
        </w:rPr>
      </w:pPr>
      <w:r w:rsidRPr="00AA438F">
        <w:rPr>
          <w:rFonts w:ascii="Times New Roman" w:hAnsi="Times New Roman"/>
          <w:sz w:val="24"/>
        </w:rPr>
        <w:t>Driese, S.G.</w:t>
      </w:r>
      <w:r>
        <w:rPr>
          <w:rFonts w:ascii="Times New Roman" w:hAnsi="Times New Roman"/>
          <w:sz w:val="24"/>
        </w:rPr>
        <w:t>, Schultz, B.S., and McKay, L.D., 2011, Genesis of clay-rich soils from carbonate bedrock on upland surfaces in the Valley and Ridge Province, eastern Tennessee, USA: Southeastern Geology, v. 48, p. 1-22.</w:t>
      </w:r>
      <w:r>
        <w:rPr>
          <w:rFonts w:ascii="Times New Roman" w:hAnsi="Times New Roman"/>
          <w:sz w:val="24"/>
        </w:rPr>
        <w:t xml:space="preserve"> (Dewey Series </w:t>
      </w:r>
      <w:proofErr w:type="spellStart"/>
      <w:r>
        <w:rPr>
          <w:rFonts w:ascii="Times New Roman" w:hAnsi="Times New Roman"/>
          <w:sz w:val="24"/>
        </w:rPr>
        <w:t>Ultisol</w:t>
      </w:r>
      <w:proofErr w:type="spellEnd"/>
      <w:r>
        <w:rPr>
          <w:rFonts w:ascii="Times New Roman" w:hAnsi="Times New Roman"/>
          <w:sz w:val="24"/>
        </w:rPr>
        <w:t>)</w:t>
      </w:r>
    </w:p>
    <w:p w:rsidR="004D4805" w:rsidRPr="004D4805" w:rsidRDefault="00AA438F" w:rsidP="00C33A69">
      <w:pPr>
        <w:spacing w:after="0" w:line="240" w:lineRule="auto"/>
        <w:ind w:left="720" w:hanging="720"/>
        <w:rPr>
          <w:rFonts w:ascii="Times New Roman" w:hAnsi="Times New Roman" w:cs="Times New Roman"/>
          <w:b/>
          <w:sz w:val="24"/>
          <w:szCs w:val="24"/>
        </w:rPr>
      </w:pPr>
      <w:proofErr w:type="spellStart"/>
      <w:r>
        <w:rPr>
          <w:rFonts w:ascii="Times New Roman" w:hAnsi="Times New Roman"/>
          <w:sz w:val="24"/>
        </w:rPr>
        <w:t>Mintz</w:t>
      </w:r>
      <w:proofErr w:type="spellEnd"/>
      <w:r>
        <w:rPr>
          <w:rFonts w:ascii="Times New Roman" w:hAnsi="Times New Roman"/>
          <w:sz w:val="24"/>
        </w:rPr>
        <w:t>, J.S</w:t>
      </w:r>
      <w:r w:rsidRPr="00AA438F">
        <w:rPr>
          <w:rFonts w:ascii="Times New Roman" w:hAnsi="Times New Roman"/>
          <w:sz w:val="24"/>
          <w:u w:val="single"/>
        </w:rPr>
        <w:t>., Driese, S.G.,</w:t>
      </w:r>
      <w:r>
        <w:rPr>
          <w:rFonts w:ascii="Times New Roman" w:hAnsi="Times New Roman"/>
          <w:sz w:val="24"/>
        </w:rPr>
        <w:t xml:space="preserve"> </w:t>
      </w:r>
      <w:proofErr w:type="spellStart"/>
      <w:r>
        <w:rPr>
          <w:rFonts w:ascii="Times New Roman" w:hAnsi="Times New Roman"/>
          <w:sz w:val="24"/>
        </w:rPr>
        <w:t>Ludvigson</w:t>
      </w:r>
      <w:proofErr w:type="spellEnd"/>
      <w:r>
        <w:rPr>
          <w:rFonts w:ascii="Times New Roman" w:hAnsi="Times New Roman"/>
          <w:sz w:val="24"/>
        </w:rPr>
        <w:t xml:space="preserve">, G.A., and </w:t>
      </w:r>
      <w:proofErr w:type="spellStart"/>
      <w:r>
        <w:rPr>
          <w:rFonts w:ascii="Times New Roman" w:hAnsi="Times New Roman"/>
          <w:sz w:val="24"/>
        </w:rPr>
        <w:t>Breecker</w:t>
      </w:r>
      <w:proofErr w:type="spellEnd"/>
      <w:r>
        <w:rPr>
          <w:rFonts w:ascii="Times New Roman" w:hAnsi="Times New Roman"/>
          <w:sz w:val="24"/>
        </w:rPr>
        <w:t xml:space="preserve">, D.O., 2011, Seasonal influence of changing hydrology on </w:t>
      </w:r>
      <w:proofErr w:type="spellStart"/>
      <w:r>
        <w:rPr>
          <w:rFonts w:ascii="Times New Roman" w:hAnsi="Times New Roman"/>
          <w:sz w:val="24"/>
        </w:rPr>
        <w:t>pedogenic</w:t>
      </w:r>
      <w:proofErr w:type="spellEnd"/>
      <w:r>
        <w:rPr>
          <w:rFonts w:ascii="Times New Roman" w:hAnsi="Times New Roman"/>
          <w:sz w:val="24"/>
        </w:rPr>
        <w:t xml:space="preserve"> calcite precipitation in </w:t>
      </w:r>
      <w:proofErr w:type="spellStart"/>
      <w:r>
        <w:rPr>
          <w:rFonts w:ascii="Times New Roman" w:hAnsi="Times New Roman"/>
          <w:sz w:val="24"/>
        </w:rPr>
        <w:t>Vertisols</w:t>
      </w:r>
      <w:proofErr w:type="spellEnd"/>
      <w:r>
        <w:rPr>
          <w:rFonts w:ascii="Times New Roman" w:hAnsi="Times New Roman"/>
          <w:sz w:val="24"/>
        </w:rPr>
        <w:t xml:space="preserve">, Dance Bayou, Brazoria County, TX: Implications for estimating </w:t>
      </w:r>
      <w:proofErr w:type="spellStart"/>
      <w:r>
        <w:rPr>
          <w:rFonts w:ascii="Times New Roman" w:hAnsi="Times New Roman"/>
          <w:sz w:val="24"/>
        </w:rPr>
        <w:t>paleoatmospheric</w:t>
      </w:r>
      <w:proofErr w:type="spellEnd"/>
      <w:r>
        <w:rPr>
          <w:rFonts w:ascii="Times New Roman" w:hAnsi="Times New Roman"/>
          <w:sz w:val="24"/>
        </w:rPr>
        <w:t xml:space="preserve"> pCO</w:t>
      </w:r>
      <w:r w:rsidRPr="009E69C4">
        <w:rPr>
          <w:rFonts w:ascii="Times New Roman" w:hAnsi="Times New Roman"/>
          <w:sz w:val="24"/>
          <w:vertAlign w:val="subscript"/>
        </w:rPr>
        <w:t>2</w:t>
      </w:r>
      <w:r>
        <w:rPr>
          <w:rFonts w:ascii="Times New Roman" w:hAnsi="Times New Roman"/>
          <w:sz w:val="24"/>
        </w:rPr>
        <w:t>: Journal of Sedimentary Research, v. 81, p. 394-400.</w:t>
      </w:r>
      <w:r w:rsidR="00C501BE">
        <w:rPr>
          <w:rFonts w:ascii="Times New Roman" w:hAnsi="Times New Roman"/>
          <w:sz w:val="24"/>
        </w:rPr>
        <w:t xml:space="preserve"> (Pledger series </w:t>
      </w:r>
      <w:proofErr w:type="spellStart"/>
      <w:r w:rsidR="00C501BE">
        <w:rPr>
          <w:rFonts w:ascii="Times New Roman" w:hAnsi="Times New Roman"/>
          <w:sz w:val="24"/>
        </w:rPr>
        <w:t>Vertisol</w:t>
      </w:r>
      <w:proofErr w:type="spellEnd"/>
      <w:r w:rsidR="00C501BE">
        <w:rPr>
          <w:rFonts w:ascii="Times New Roman" w:hAnsi="Times New Roman"/>
          <w:sz w:val="24"/>
        </w:rPr>
        <w:t>)</w:t>
      </w:r>
    </w:p>
    <w:p w:rsidR="004D4805" w:rsidRPr="002C4691" w:rsidRDefault="004D4805">
      <w:pPr>
        <w:rPr>
          <w:sz w:val="24"/>
          <w:szCs w:val="24"/>
        </w:rPr>
      </w:pPr>
    </w:p>
    <w:sectPr w:rsidR="004D4805" w:rsidRPr="002C4691" w:rsidSect="00B329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D10D0"/>
    <w:multiLevelType w:val="hybridMultilevel"/>
    <w:tmpl w:val="FBAA4920"/>
    <w:lvl w:ilvl="0" w:tplc="8AA8E71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18A1D29"/>
    <w:multiLevelType w:val="hybridMultilevel"/>
    <w:tmpl w:val="D360BAD4"/>
    <w:lvl w:ilvl="0" w:tplc="826273D2">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75C26040"/>
    <w:multiLevelType w:val="hybridMultilevel"/>
    <w:tmpl w:val="39BA093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E5C"/>
    <w:rsid w:val="00007870"/>
    <w:rsid w:val="000277A0"/>
    <w:rsid w:val="001A3CB5"/>
    <w:rsid w:val="001C128E"/>
    <w:rsid w:val="00215789"/>
    <w:rsid w:val="00227AD0"/>
    <w:rsid w:val="002C4691"/>
    <w:rsid w:val="003625D9"/>
    <w:rsid w:val="004D4805"/>
    <w:rsid w:val="004F537B"/>
    <w:rsid w:val="005669C0"/>
    <w:rsid w:val="0069333A"/>
    <w:rsid w:val="00707F45"/>
    <w:rsid w:val="007F031A"/>
    <w:rsid w:val="00823F2F"/>
    <w:rsid w:val="00A22E5C"/>
    <w:rsid w:val="00A55A74"/>
    <w:rsid w:val="00AA438F"/>
    <w:rsid w:val="00B05D02"/>
    <w:rsid w:val="00B0720B"/>
    <w:rsid w:val="00B32942"/>
    <w:rsid w:val="00C33A69"/>
    <w:rsid w:val="00C501BE"/>
    <w:rsid w:val="00CA025F"/>
    <w:rsid w:val="00CB368F"/>
    <w:rsid w:val="00D823B4"/>
    <w:rsid w:val="00F75E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2E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2E5C"/>
    <w:rPr>
      <w:rFonts w:ascii="Tahoma" w:hAnsi="Tahoma" w:cs="Tahoma"/>
      <w:sz w:val="16"/>
      <w:szCs w:val="16"/>
    </w:rPr>
  </w:style>
  <w:style w:type="paragraph" w:styleId="ListParagraph">
    <w:name w:val="List Paragraph"/>
    <w:basedOn w:val="Normal"/>
    <w:uiPriority w:val="34"/>
    <w:qFormat/>
    <w:rsid w:val="00007870"/>
    <w:pPr>
      <w:ind w:left="720"/>
      <w:contextualSpacing/>
    </w:pPr>
  </w:style>
  <w:style w:type="paragraph" w:styleId="BodyText">
    <w:name w:val="Body Text"/>
    <w:basedOn w:val="Normal"/>
    <w:link w:val="BodyTextChar"/>
    <w:rsid w:val="003625D9"/>
    <w:pPr>
      <w:widowControl w:val="0"/>
      <w:autoSpaceDE w:val="0"/>
      <w:autoSpaceDN w:val="0"/>
      <w:adjustRightInd w:val="0"/>
      <w:spacing w:after="0" w:line="240" w:lineRule="auto"/>
      <w:jc w:val="both"/>
    </w:pPr>
    <w:rPr>
      <w:rFonts w:ascii="Arial" w:eastAsia="Times New Roman" w:hAnsi="Arial" w:cs="Arial"/>
      <w:bCs/>
      <w:sz w:val="20"/>
      <w:szCs w:val="20"/>
    </w:rPr>
  </w:style>
  <w:style w:type="character" w:customStyle="1" w:styleId="BodyTextChar">
    <w:name w:val="Body Text Char"/>
    <w:basedOn w:val="DefaultParagraphFont"/>
    <w:link w:val="BodyText"/>
    <w:rsid w:val="003625D9"/>
    <w:rPr>
      <w:rFonts w:ascii="Arial" w:eastAsia="Times New Roman" w:hAnsi="Arial" w:cs="Arial"/>
      <w:bCs/>
      <w:sz w:val="20"/>
      <w:szCs w:val="20"/>
    </w:rPr>
  </w:style>
  <w:style w:type="paragraph" w:styleId="Footer">
    <w:name w:val="footer"/>
    <w:basedOn w:val="Normal"/>
    <w:link w:val="FooterChar"/>
    <w:rsid w:val="003625D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625D9"/>
    <w:rPr>
      <w:rFonts w:ascii="Times New Roman" w:eastAsia="Times New Roman" w:hAnsi="Times New Roman" w:cs="Times New Roman"/>
      <w:sz w:val="24"/>
      <w:szCs w:val="24"/>
    </w:rPr>
  </w:style>
  <w:style w:type="character" w:styleId="Hyperlink">
    <w:name w:val="Hyperlink"/>
    <w:rsid w:val="003625D9"/>
    <w:rPr>
      <w:color w:val="0000FF"/>
      <w:u w:val="single"/>
    </w:rPr>
  </w:style>
  <w:style w:type="character" w:styleId="FollowedHyperlink">
    <w:name w:val="FollowedHyperlink"/>
    <w:basedOn w:val="DefaultParagraphFont"/>
    <w:uiPriority w:val="99"/>
    <w:semiHidden/>
    <w:unhideWhenUsed/>
    <w:rsid w:val="003625D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2E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2E5C"/>
    <w:rPr>
      <w:rFonts w:ascii="Tahoma" w:hAnsi="Tahoma" w:cs="Tahoma"/>
      <w:sz w:val="16"/>
      <w:szCs w:val="16"/>
    </w:rPr>
  </w:style>
  <w:style w:type="paragraph" w:styleId="ListParagraph">
    <w:name w:val="List Paragraph"/>
    <w:basedOn w:val="Normal"/>
    <w:uiPriority w:val="34"/>
    <w:qFormat/>
    <w:rsid w:val="00007870"/>
    <w:pPr>
      <w:ind w:left="720"/>
      <w:contextualSpacing/>
    </w:pPr>
  </w:style>
  <w:style w:type="paragraph" w:styleId="BodyText">
    <w:name w:val="Body Text"/>
    <w:basedOn w:val="Normal"/>
    <w:link w:val="BodyTextChar"/>
    <w:rsid w:val="003625D9"/>
    <w:pPr>
      <w:widowControl w:val="0"/>
      <w:autoSpaceDE w:val="0"/>
      <w:autoSpaceDN w:val="0"/>
      <w:adjustRightInd w:val="0"/>
      <w:spacing w:after="0" w:line="240" w:lineRule="auto"/>
      <w:jc w:val="both"/>
    </w:pPr>
    <w:rPr>
      <w:rFonts w:ascii="Arial" w:eastAsia="Times New Roman" w:hAnsi="Arial" w:cs="Arial"/>
      <w:bCs/>
      <w:sz w:val="20"/>
      <w:szCs w:val="20"/>
    </w:rPr>
  </w:style>
  <w:style w:type="character" w:customStyle="1" w:styleId="BodyTextChar">
    <w:name w:val="Body Text Char"/>
    <w:basedOn w:val="DefaultParagraphFont"/>
    <w:link w:val="BodyText"/>
    <w:rsid w:val="003625D9"/>
    <w:rPr>
      <w:rFonts w:ascii="Arial" w:eastAsia="Times New Roman" w:hAnsi="Arial" w:cs="Arial"/>
      <w:bCs/>
      <w:sz w:val="20"/>
      <w:szCs w:val="20"/>
    </w:rPr>
  </w:style>
  <w:style w:type="paragraph" w:styleId="Footer">
    <w:name w:val="footer"/>
    <w:basedOn w:val="Normal"/>
    <w:link w:val="FooterChar"/>
    <w:rsid w:val="003625D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625D9"/>
    <w:rPr>
      <w:rFonts w:ascii="Times New Roman" w:eastAsia="Times New Roman" w:hAnsi="Times New Roman" w:cs="Times New Roman"/>
      <w:sz w:val="24"/>
      <w:szCs w:val="24"/>
    </w:rPr>
  </w:style>
  <w:style w:type="character" w:styleId="Hyperlink">
    <w:name w:val="Hyperlink"/>
    <w:rsid w:val="003625D9"/>
    <w:rPr>
      <w:color w:val="0000FF"/>
      <w:u w:val="single"/>
    </w:rPr>
  </w:style>
  <w:style w:type="character" w:styleId="FollowedHyperlink">
    <w:name w:val="FollowedHyperlink"/>
    <w:basedOn w:val="DefaultParagraphFont"/>
    <w:uiPriority w:val="99"/>
    <w:semiHidden/>
    <w:unhideWhenUsed/>
    <w:rsid w:val="003625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ils.usda.gov/use/worldsoils/microscope/" TargetMode="Externa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soils.usda.gov/use/worldsoils/microscope/"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yperlink" Target="http://soils.usda.gov/use/worldsoils/microscope/" TargetMode="External"/><Relationship Id="rId1" Type="http://schemas.openxmlformats.org/officeDocument/2006/relationships/numbering" Target="numbering.xml"/><Relationship Id="rId6" Type="http://schemas.openxmlformats.org/officeDocument/2006/relationships/hyperlink" Target="http://www.youtube.com/watch?v=-T2luwLcfeg"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11</Pages>
  <Words>2023</Words>
  <Characters>11535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20</cp:revision>
  <cp:lastPrinted>2013-05-14T14:11:00Z</cp:lastPrinted>
  <dcterms:created xsi:type="dcterms:W3CDTF">2013-05-13T20:28:00Z</dcterms:created>
  <dcterms:modified xsi:type="dcterms:W3CDTF">2013-05-14T17:22:00Z</dcterms:modified>
</cp:coreProperties>
</file>