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C" w:rsidRPr="003E3BD7" w:rsidRDefault="0081328C" w:rsidP="0081328C">
      <w:pPr>
        <w:spacing w:line="360" w:lineRule="auto"/>
        <w:jc w:val="center"/>
        <w:outlineLvl w:val="0"/>
        <w:rPr>
          <w:bCs/>
          <w:sz w:val="28"/>
          <w:szCs w:val="28"/>
        </w:rPr>
      </w:pPr>
    </w:p>
    <w:p w:rsidR="003E3BD7" w:rsidRDefault="003E3BD7" w:rsidP="0081328C">
      <w:pPr>
        <w:spacing w:line="360" w:lineRule="auto"/>
        <w:jc w:val="center"/>
        <w:outlineLvl w:val="0"/>
        <w:rPr>
          <w:bCs/>
          <w:sz w:val="36"/>
          <w:szCs w:val="36"/>
        </w:rPr>
      </w:pPr>
    </w:p>
    <w:p w:rsidR="003E3BD7" w:rsidRDefault="003E3BD7" w:rsidP="0081328C">
      <w:pPr>
        <w:spacing w:line="360" w:lineRule="auto"/>
        <w:jc w:val="center"/>
        <w:outlineLvl w:val="0"/>
        <w:rPr>
          <w:bCs/>
          <w:sz w:val="36"/>
          <w:szCs w:val="36"/>
        </w:rPr>
      </w:pPr>
    </w:p>
    <w:p w:rsidR="0081328C" w:rsidRPr="003E3BD7" w:rsidRDefault="0081328C" w:rsidP="0081328C">
      <w:pPr>
        <w:spacing w:line="360" w:lineRule="auto"/>
        <w:jc w:val="center"/>
        <w:outlineLvl w:val="0"/>
        <w:rPr>
          <w:b/>
          <w:bCs/>
          <w:sz w:val="36"/>
          <w:szCs w:val="36"/>
        </w:rPr>
      </w:pPr>
      <w:r w:rsidRPr="003E3BD7">
        <w:rPr>
          <w:b/>
          <w:bCs/>
          <w:sz w:val="36"/>
          <w:szCs w:val="36"/>
        </w:rPr>
        <w:t>Title:  Introduction to EARDAS IMAGINE</w:t>
      </w:r>
    </w:p>
    <w:p w:rsidR="0081328C" w:rsidRPr="003E3BD7" w:rsidRDefault="0081328C" w:rsidP="0081328C">
      <w:pPr>
        <w:spacing w:line="360" w:lineRule="auto"/>
        <w:jc w:val="center"/>
        <w:outlineLvl w:val="0"/>
        <w:rPr>
          <w:sz w:val="28"/>
          <w:szCs w:val="28"/>
        </w:rPr>
      </w:pPr>
      <w:r w:rsidRPr="003E3BD7">
        <w:rPr>
          <w:b/>
          <w:bCs/>
          <w:sz w:val="28"/>
          <w:szCs w:val="28"/>
        </w:rPr>
        <w:t>Author</w:t>
      </w:r>
      <w:r w:rsidRPr="003E3BD7">
        <w:rPr>
          <w:bCs/>
          <w:sz w:val="28"/>
          <w:szCs w:val="28"/>
        </w:rPr>
        <w:t xml:space="preserve">: </w:t>
      </w:r>
      <w:r w:rsidRPr="003E3BD7">
        <w:rPr>
          <w:iCs/>
          <w:sz w:val="28"/>
          <w:szCs w:val="28"/>
        </w:rPr>
        <w:t xml:space="preserve">Bingqing Liang </w:t>
      </w:r>
    </w:p>
    <w:p w:rsidR="0081328C" w:rsidRPr="003E3BD7" w:rsidRDefault="0081328C" w:rsidP="0081328C">
      <w:pPr>
        <w:pStyle w:val="Default"/>
        <w:jc w:val="center"/>
        <w:rPr>
          <w:sz w:val="28"/>
          <w:szCs w:val="28"/>
        </w:rPr>
      </w:pPr>
      <w:r w:rsidRPr="003E3BD7">
        <w:rPr>
          <w:iCs/>
          <w:sz w:val="28"/>
          <w:szCs w:val="28"/>
        </w:rPr>
        <w:t>Department of Geography and Geology</w:t>
      </w:r>
    </w:p>
    <w:p w:rsidR="0081328C" w:rsidRPr="003E3BD7" w:rsidRDefault="0081328C" w:rsidP="0081328C">
      <w:pPr>
        <w:pStyle w:val="Default"/>
        <w:jc w:val="center"/>
        <w:rPr>
          <w:sz w:val="28"/>
          <w:szCs w:val="28"/>
        </w:rPr>
      </w:pPr>
      <w:r w:rsidRPr="003E3BD7">
        <w:rPr>
          <w:iCs/>
          <w:sz w:val="28"/>
          <w:szCs w:val="28"/>
        </w:rPr>
        <w:t>Mansfield University of Pennsylvania</w:t>
      </w:r>
    </w:p>
    <w:p w:rsidR="0081328C" w:rsidRPr="003E3BD7" w:rsidRDefault="0081328C" w:rsidP="0081328C">
      <w:pPr>
        <w:pStyle w:val="Default"/>
        <w:jc w:val="center"/>
        <w:rPr>
          <w:sz w:val="28"/>
          <w:szCs w:val="28"/>
        </w:rPr>
      </w:pPr>
      <w:r w:rsidRPr="003E3BD7">
        <w:rPr>
          <w:iCs/>
          <w:sz w:val="28"/>
          <w:szCs w:val="28"/>
        </w:rPr>
        <w:t>Mansfield, PA 16933 USA</w:t>
      </w:r>
    </w:p>
    <w:p w:rsidR="0081328C" w:rsidRPr="003E3BD7" w:rsidRDefault="0081328C" w:rsidP="0081328C">
      <w:pPr>
        <w:pStyle w:val="Default"/>
        <w:jc w:val="center"/>
        <w:rPr>
          <w:sz w:val="28"/>
          <w:szCs w:val="28"/>
        </w:rPr>
      </w:pPr>
      <w:r w:rsidRPr="003E3BD7">
        <w:rPr>
          <w:iCs/>
          <w:sz w:val="28"/>
          <w:szCs w:val="28"/>
        </w:rPr>
        <w:t>Phone: 570-662-4612</w:t>
      </w:r>
    </w:p>
    <w:p w:rsidR="0081328C" w:rsidRPr="003E3BD7" w:rsidRDefault="0081328C" w:rsidP="0081328C">
      <w:pPr>
        <w:pStyle w:val="Default"/>
        <w:jc w:val="center"/>
        <w:rPr>
          <w:sz w:val="28"/>
          <w:szCs w:val="28"/>
        </w:rPr>
      </w:pPr>
      <w:r w:rsidRPr="003E3BD7">
        <w:rPr>
          <w:iCs/>
          <w:sz w:val="28"/>
          <w:szCs w:val="28"/>
        </w:rPr>
        <w:t>Fax: 570-662-4126</w:t>
      </w:r>
    </w:p>
    <w:p w:rsidR="0081328C" w:rsidRPr="003E3BD7" w:rsidRDefault="0081328C" w:rsidP="0081328C">
      <w:pPr>
        <w:spacing w:line="360" w:lineRule="auto"/>
        <w:jc w:val="center"/>
        <w:outlineLvl w:val="0"/>
        <w:rPr>
          <w:bCs/>
          <w:sz w:val="28"/>
          <w:szCs w:val="28"/>
        </w:rPr>
      </w:pPr>
      <w:r w:rsidRPr="003E3BD7">
        <w:rPr>
          <w:iCs/>
          <w:sz w:val="28"/>
          <w:szCs w:val="28"/>
        </w:rPr>
        <w:t xml:space="preserve">(e-mail: </w:t>
      </w:r>
      <w:r w:rsidRPr="003E3BD7">
        <w:rPr>
          <w:iCs/>
          <w:color w:val="0000FF"/>
          <w:sz w:val="28"/>
          <w:szCs w:val="28"/>
        </w:rPr>
        <w:t>bliang@mansfield.edu</w:t>
      </w:r>
      <w:r w:rsidRPr="003E3BD7">
        <w:rPr>
          <w:iCs/>
          <w:sz w:val="28"/>
          <w:szCs w:val="28"/>
        </w:rPr>
        <w:t>)</w:t>
      </w:r>
    </w:p>
    <w:p w:rsidR="003E3BD7" w:rsidRDefault="003E3BD7" w:rsidP="0081328C">
      <w:pPr>
        <w:rPr>
          <w:b/>
          <w:sz w:val="28"/>
          <w:szCs w:val="28"/>
        </w:rPr>
      </w:pPr>
    </w:p>
    <w:p w:rsidR="0081328C" w:rsidRDefault="0081328C" w:rsidP="0081328C">
      <w:pPr>
        <w:rPr>
          <w:sz w:val="28"/>
          <w:szCs w:val="28"/>
        </w:rPr>
      </w:pPr>
      <w:r w:rsidRPr="003E3BD7">
        <w:rPr>
          <w:b/>
          <w:sz w:val="28"/>
          <w:szCs w:val="28"/>
        </w:rPr>
        <w:t>Objectives</w:t>
      </w:r>
      <w:r w:rsidRPr="003E3BD7">
        <w:rPr>
          <w:sz w:val="28"/>
          <w:szCs w:val="28"/>
        </w:rPr>
        <w:t xml:space="preserve">: This exercise is designed to introduce </w:t>
      </w:r>
      <w:r w:rsidR="003E3BD7">
        <w:rPr>
          <w:sz w:val="28"/>
          <w:szCs w:val="28"/>
        </w:rPr>
        <w:t>students</w:t>
      </w:r>
      <w:r w:rsidRPr="003E3BD7">
        <w:rPr>
          <w:sz w:val="28"/>
          <w:szCs w:val="28"/>
        </w:rPr>
        <w:t xml:space="preserve"> 1) how to prepare an image for Chemung County, Elmira, NY using one Landsat scene downloaded from USGS Global Visualization Viewer (</w:t>
      </w:r>
      <w:hyperlink r:id="rId7" w:history="1">
        <w:r w:rsidRPr="003E3BD7">
          <w:rPr>
            <w:rStyle w:val="Hyperlink"/>
            <w:sz w:val="28"/>
            <w:szCs w:val="28"/>
          </w:rPr>
          <w:t>http://glovis.usgs.gov/</w:t>
        </w:r>
      </w:hyperlink>
      <w:r w:rsidRPr="003E3BD7">
        <w:rPr>
          <w:sz w:val="28"/>
          <w:szCs w:val="28"/>
        </w:rPr>
        <w:t>); and 2) how to display and acquire basic image information with Erdas Imagine.</w:t>
      </w:r>
      <w:r w:rsidR="003E3BD7">
        <w:rPr>
          <w:sz w:val="28"/>
          <w:szCs w:val="28"/>
        </w:rPr>
        <w:t xml:space="preserve"> </w:t>
      </w:r>
    </w:p>
    <w:p w:rsidR="003E3BD7" w:rsidRDefault="003E3BD7" w:rsidP="0081328C">
      <w:pPr>
        <w:rPr>
          <w:sz w:val="28"/>
          <w:szCs w:val="28"/>
        </w:rPr>
      </w:pPr>
    </w:p>
    <w:p w:rsidR="003E3BD7" w:rsidRPr="003E3BD7" w:rsidRDefault="003E3BD7" w:rsidP="0081328C">
      <w:pPr>
        <w:rPr>
          <w:sz w:val="28"/>
          <w:szCs w:val="28"/>
        </w:rPr>
      </w:pPr>
      <w:r w:rsidRPr="003E3BD7">
        <w:rPr>
          <w:b/>
          <w:sz w:val="28"/>
          <w:szCs w:val="28"/>
        </w:rPr>
        <w:t>Total Possible points</w:t>
      </w:r>
      <w:r>
        <w:rPr>
          <w:sz w:val="28"/>
          <w:szCs w:val="28"/>
        </w:rPr>
        <w:t>: 50.</w:t>
      </w:r>
    </w:p>
    <w:p w:rsidR="0081328C" w:rsidRPr="000906BF" w:rsidRDefault="0081328C" w:rsidP="0081328C">
      <w:pPr>
        <w:spacing w:line="360" w:lineRule="auto"/>
        <w:jc w:val="center"/>
        <w:outlineLvl w:val="0"/>
        <w:rPr>
          <w:bCs/>
          <w:sz w:val="28"/>
          <w:szCs w:val="28"/>
        </w:rPr>
      </w:pPr>
    </w:p>
    <w:p w:rsidR="0081328C" w:rsidRPr="000906BF" w:rsidRDefault="0081328C" w:rsidP="0081328C"/>
    <w:p w:rsidR="0081328C" w:rsidRDefault="0081328C" w:rsidP="004A02D6">
      <w:pPr>
        <w:spacing w:line="360" w:lineRule="auto"/>
        <w:jc w:val="center"/>
        <w:outlineLvl w:val="0"/>
        <w:rPr>
          <w:sz w:val="36"/>
          <w:szCs w:val="36"/>
        </w:rPr>
      </w:pPr>
    </w:p>
    <w:p w:rsidR="0081328C" w:rsidRDefault="0081328C">
      <w:pPr>
        <w:spacing w:after="200" w:line="276" w:lineRule="auto"/>
        <w:rPr>
          <w:sz w:val="36"/>
          <w:szCs w:val="36"/>
        </w:rPr>
      </w:pPr>
      <w:r>
        <w:rPr>
          <w:sz w:val="36"/>
          <w:szCs w:val="36"/>
        </w:rPr>
        <w:br w:type="page"/>
      </w:r>
    </w:p>
    <w:p w:rsidR="00D07F46" w:rsidRPr="000906BF" w:rsidRDefault="003A2CE3">
      <w:pPr>
        <w:rPr>
          <w:b/>
          <w:sz w:val="28"/>
          <w:szCs w:val="28"/>
        </w:rPr>
      </w:pPr>
      <w:r w:rsidRPr="000906BF">
        <w:rPr>
          <w:b/>
          <w:sz w:val="28"/>
          <w:szCs w:val="28"/>
        </w:rPr>
        <w:lastRenderedPageBreak/>
        <w:t xml:space="preserve">Part I: </w:t>
      </w:r>
      <w:r w:rsidR="00D07F46" w:rsidRPr="000906BF">
        <w:rPr>
          <w:b/>
          <w:sz w:val="28"/>
          <w:szCs w:val="28"/>
        </w:rPr>
        <w:t xml:space="preserve">Image Preparation </w:t>
      </w:r>
    </w:p>
    <w:p w:rsidR="001601B3" w:rsidRPr="000906BF" w:rsidRDefault="003A2CE3" w:rsidP="00D07F46">
      <w:pPr>
        <w:pStyle w:val="ListParagraph"/>
        <w:numPr>
          <w:ilvl w:val="0"/>
          <w:numId w:val="6"/>
        </w:numPr>
        <w:ind w:left="360"/>
        <w:rPr>
          <w:b/>
        </w:rPr>
      </w:pPr>
      <w:r w:rsidRPr="000906BF">
        <w:rPr>
          <w:b/>
        </w:rPr>
        <w:t>Understand Landsat image</w:t>
      </w:r>
      <w:r w:rsidR="00DA3F4C" w:rsidRPr="000906BF">
        <w:rPr>
          <w:b/>
        </w:rPr>
        <w:t>s</w:t>
      </w:r>
      <w:r w:rsidRPr="000906BF">
        <w:rPr>
          <w:b/>
        </w:rPr>
        <w:t xml:space="preserve"> </w:t>
      </w:r>
      <w:r w:rsidR="00632149" w:rsidRPr="000906BF">
        <w:rPr>
          <w:b/>
        </w:rPr>
        <w:t>downloaded from the Internet</w:t>
      </w:r>
    </w:p>
    <w:p w:rsidR="003A2CE3" w:rsidRPr="000906BF" w:rsidRDefault="003A2CE3">
      <w:r w:rsidRPr="000906BF">
        <w:t>In Lab 1, you have learned that USGS provides all archived Landsat scenes at NO charge to all users. To save your time, one Landsat scene covering northern PA and southern NY has been downloaded and</w:t>
      </w:r>
      <w:r w:rsidR="00B37BAF" w:rsidRPr="000906BF">
        <w:t xml:space="preserve"> it</w:t>
      </w:r>
      <w:r w:rsidRPr="000906BF">
        <w:t xml:space="preserve"> is </w:t>
      </w:r>
      <w:r w:rsidR="00B37BAF" w:rsidRPr="000906BF">
        <w:t>available</w:t>
      </w:r>
      <w:r w:rsidRPr="000906BF">
        <w:t xml:space="preserve"> in </w:t>
      </w:r>
      <w:r w:rsidRPr="000906BF">
        <w:rPr>
          <w:color w:val="0000FF"/>
          <w:u w:val="single"/>
        </w:rPr>
        <w:t>G:\Remote Sensing\Data</w:t>
      </w:r>
      <w:r w:rsidRPr="000906BF">
        <w:t xml:space="preserve"> </w:t>
      </w:r>
      <w:r w:rsidR="00B37BAF" w:rsidRPr="000906BF">
        <w:t>as a .tar zip file named “</w:t>
      </w:r>
      <w:r w:rsidR="009A3710" w:rsidRPr="000906BF">
        <w:t>LT50160312002216EDC01</w:t>
      </w:r>
      <w:r w:rsidR="00B37BAF" w:rsidRPr="000906BF">
        <w:t xml:space="preserve">”. You are asked to use the data contained in the zip file to finish the </w:t>
      </w:r>
      <w:r w:rsidR="002427E6" w:rsidRPr="000906BF">
        <w:t>whole</w:t>
      </w:r>
      <w:r w:rsidR="00B37BAF" w:rsidRPr="000906BF">
        <w:t xml:space="preserve"> lab. </w:t>
      </w:r>
    </w:p>
    <w:p w:rsidR="00B37BAF" w:rsidRPr="000906BF" w:rsidRDefault="00B37BAF"/>
    <w:p w:rsidR="00031BEC" w:rsidRPr="000906BF" w:rsidRDefault="00C574C7" w:rsidP="0036120D">
      <w:pPr>
        <w:pStyle w:val="ListParagraph"/>
        <w:numPr>
          <w:ilvl w:val="0"/>
          <w:numId w:val="7"/>
        </w:numPr>
        <w:spacing w:line="360" w:lineRule="auto"/>
        <w:ind w:left="360"/>
      </w:pPr>
      <w:r w:rsidRPr="000906BF">
        <w:t>O</w:t>
      </w:r>
      <w:r w:rsidR="002427E6" w:rsidRPr="000906BF">
        <w:t xml:space="preserve">n the </w:t>
      </w:r>
      <w:r w:rsidR="002427E6" w:rsidRPr="000906BF">
        <w:rPr>
          <w:b/>
        </w:rPr>
        <w:t>C</w:t>
      </w:r>
      <w:r w:rsidR="002427E6" w:rsidRPr="000906BF">
        <w:t xml:space="preserve"> drive, create a folder with your name as the folder name</w:t>
      </w:r>
      <w:r w:rsidR="009A3710" w:rsidRPr="000906BF">
        <w:t xml:space="preserve"> (e.g., C:\Bliang</w:t>
      </w:r>
      <w:r w:rsidR="008A4C7B">
        <w:t>\Lab3</w:t>
      </w:r>
      <w:r w:rsidR="009A3710" w:rsidRPr="000906BF">
        <w:t>)</w:t>
      </w:r>
      <w:r w:rsidR="002427E6" w:rsidRPr="000906BF">
        <w:t xml:space="preserve">. Next, </w:t>
      </w:r>
      <w:r w:rsidRPr="000906BF">
        <w:t xml:space="preserve">Go to </w:t>
      </w:r>
      <w:r w:rsidRPr="000906BF">
        <w:rPr>
          <w:b/>
        </w:rPr>
        <w:t>My Computer</w:t>
      </w:r>
      <w:r w:rsidRPr="000906BF">
        <w:t xml:space="preserve"> to access</w:t>
      </w:r>
      <w:r w:rsidR="00EE4C26" w:rsidRPr="000906BF">
        <w:t xml:space="preserve"> </w:t>
      </w:r>
      <w:r w:rsidRPr="00466FB9">
        <w:rPr>
          <w:b/>
        </w:rPr>
        <w:t>G</w:t>
      </w:r>
      <w:r w:rsidR="00466FB9" w:rsidRPr="00466FB9">
        <w:t xml:space="preserve"> Drive </w:t>
      </w:r>
      <w:r w:rsidR="00466FB9">
        <w:t xml:space="preserve">– </w:t>
      </w:r>
      <w:r w:rsidR="00466FB9" w:rsidRPr="00466FB9">
        <w:rPr>
          <w:b/>
        </w:rPr>
        <w:t>Remote Sensin</w:t>
      </w:r>
      <w:r w:rsidR="00466FB9">
        <w:t xml:space="preserve">g – </w:t>
      </w:r>
      <w:r w:rsidRPr="00466FB9">
        <w:rPr>
          <w:b/>
        </w:rPr>
        <w:t>Data</w:t>
      </w:r>
      <w:r w:rsidRPr="00466FB9">
        <w:t>.</w:t>
      </w:r>
      <w:r w:rsidR="00EE4C26" w:rsidRPr="00466FB9">
        <w:t xml:space="preserve"> </w:t>
      </w:r>
      <w:r w:rsidRPr="000906BF">
        <w:t>C</w:t>
      </w:r>
      <w:r w:rsidR="00B37BAF" w:rsidRPr="000906BF">
        <w:t xml:space="preserve">opy </w:t>
      </w:r>
      <w:r w:rsidR="00466FB9" w:rsidRPr="000906BF">
        <w:t xml:space="preserve">ALL </w:t>
      </w:r>
      <w:r w:rsidR="00B37BAF" w:rsidRPr="000906BF">
        <w:t>file</w:t>
      </w:r>
      <w:r w:rsidR="00B12E62" w:rsidRPr="000906BF">
        <w:t>s</w:t>
      </w:r>
      <w:r w:rsidR="00B37BAF" w:rsidRPr="000906BF">
        <w:t xml:space="preserve"> to </w:t>
      </w:r>
      <w:r w:rsidRPr="000906BF">
        <w:t>your folder on the</w:t>
      </w:r>
      <w:r w:rsidR="00B37BAF" w:rsidRPr="000906BF">
        <w:t xml:space="preserve"> </w:t>
      </w:r>
      <w:r w:rsidR="00B37BAF" w:rsidRPr="000906BF">
        <w:rPr>
          <w:b/>
        </w:rPr>
        <w:t>C</w:t>
      </w:r>
      <w:r w:rsidR="00B37BAF" w:rsidRPr="000906BF">
        <w:t xml:space="preserve"> </w:t>
      </w:r>
      <w:r w:rsidR="00B37BAF" w:rsidRPr="00466FB9">
        <w:t>drive</w:t>
      </w:r>
      <w:r w:rsidR="00B37BAF" w:rsidRPr="000906BF">
        <w:rPr>
          <w:b/>
        </w:rPr>
        <w:t xml:space="preserve">. </w:t>
      </w:r>
    </w:p>
    <w:p w:rsidR="00B37BAF" w:rsidRPr="000906BF" w:rsidRDefault="00031BEC" w:rsidP="00031BEC">
      <w:pPr>
        <w:pStyle w:val="ListParagraph"/>
        <w:ind w:left="360"/>
        <w:rPr>
          <w:u w:val="single"/>
        </w:rPr>
      </w:pPr>
      <w:r w:rsidRPr="000906BF">
        <w:rPr>
          <w:b/>
        </w:rPr>
        <w:t xml:space="preserve">*** </w:t>
      </w:r>
      <w:r w:rsidR="00B37BAF" w:rsidRPr="000906BF">
        <w:rPr>
          <w:b/>
          <w:u w:val="single"/>
        </w:rPr>
        <w:t>Important to remember</w:t>
      </w:r>
      <w:r w:rsidR="00B37BAF" w:rsidRPr="000906BF">
        <w:rPr>
          <w:u w:val="single"/>
        </w:rPr>
        <w:t>: for the whole semester, when you are working on the lab, you are asked to put the data on the C drive. However, you are also asked to back up your data on the G drive (you can create a folder with your name as the folder name on the G drive) or your personal flash drive before you leave the classroom, ALWAYS!!!</w:t>
      </w:r>
      <w:r w:rsidR="002427E6" w:rsidRPr="000906BF">
        <w:rPr>
          <w:u w:val="single"/>
        </w:rPr>
        <w:t xml:space="preserve"> Since all computers in the lab will be rebooted </w:t>
      </w:r>
      <w:r w:rsidRPr="000906BF">
        <w:rPr>
          <w:b/>
          <w:u w:val="single"/>
        </w:rPr>
        <w:t>EVERY</w:t>
      </w:r>
      <w:r w:rsidRPr="000906BF">
        <w:rPr>
          <w:u w:val="single"/>
        </w:rPr>
        <w:t xml:space="preserve"> </w:t>
      </w:r>
      <w:r w:rsidR="002427E6" w:rsidRPr="000906BF">
        <w:rPr>
          <w:u w:val="single"/>
        </w:rPr>
        <w:t xml:space="preserve">day to their original </w:t>
      </w:r>
      <w:r w:rsidRPr="000906BF">
        <w:rPr>
          <w:b/>
          <w:u w:val="single"/>
        </w:rPr>
        <w:t>CLEAN</w:t>
      </w:r>
      <w:r w:rsidRPr="000906BF">
        <w:rPr>
          <w:u w:val="single"/>
        </w:rPr>
        <w:t xml:space="preserve"> </w:t>
      </w:r>
      <w:r w:rsidR="002427E6" w:rsidRPr="000906BF">
        <w:rPr>
          <w:u w:val="single"/>
        </w:rPr>
        <w:t xml:space="preserve">state, it is extremely important you </w:t>
      </w:r>
      <w:r w:rsidRPr="000906BF">
        <w:rPr>
          <w:u w:val="single"/>
        </w:rPr>
        <w:t>have</w:t>
      </w:r>
      <w:r w:rsidR="002427E6" w:rsidRPr="000906BF">
        <w:rPr>
          <w:u w:val="single"/>
        </w:rPr>
        <w:t xml:space="preserve"> back</w:t>
      </w:r>
      <w:r w:rsidRPr="000906BF">
        <w:rPr>
          <w:u w:val="single"/>
        </w:rPr>
        <w:t>ed</w:t>
      </w:r>
      <w:r w:rsidR="002427E6" w:rsidRPr="000906BF">
        <w:rPr>
          <w:u w:val="single"/>
        </w:rPr>
        <w:t xml:space="preserve"> up your data.</w:t>
      </w:r>
      <w:r w:rsidR="00466FB9">
        <w:rPr>
          <w:u w:val="single"/>
        </w:rPr>
        <w:t xml:space="preserve"> For some labs, you may need to use the data created early by yourself. </w:t>
      </w:r>
    </w:p>
    <w:p w:rsidR="00C343D9" w:rsidRPr="000906BF" w:rsidRDefault="00C343D9" w:rsidP="00031BEC">
      <w:pPr>
        <w:pStyle w:val="ListParagraph"/>
        <w:ind w:left="360"/>
      </w:pPr>
    </w:p>
    <w:p w:rsidR="00466FB9" w:rsidRPr="00466FB9" w:rsidRDefault="00031BEC" w:rsidP="0036120D">
      <w:pPr>
        <w:pStyle w:val="ListParagraph"/>
        <w:numPr>
          <w:ilvl w:val="0"/>
          <w:numId w:val="7"/>
        </w:numPr>
        <w:spacing w:line="360" w:lineRule="auto"/>
        <w:ind w:left="360"/>
      </w:pPr>
      <w:r w:rsidRPr="000906BF">
        <w:t>Right click on the zip file that has been copied to the C drive</w:t>
      </w:r>
      <w:r w:rsidR="004C1C30" w:rsidRPr="000906BF">
        <w:t>,</w:t>
      </w:r>
      <w:r w:rsidRPr="000906BF">
        <w:t xml:space="preserve"> </w:t>
      </w:r>
      <w:r w:rsidR="00466FB9">
        <w:t>select</w:t>
      </w:r>
      <w:r w:rsidRPr="000906BF">
        <w:t xml:space="preserve"> </w:t>
      </w:r>
      <w:r w:rsidRPr="000906BF">
        <w:rPr>
          <w:b/>
        </w:rPr>
        <w:t>7-zip</w:t>
      </w:r>
      <w:r w:rsidR="00466FB9">
        <w:t xml:space="preserve"> –</w:t>
      </w:r>
      <w:r w:rsidRPr="000906BF">
        <w:t xml:space="preserve"> </w:t>
      </w:r>
      <w:r w:rsidRPr="000906BF">
        <w:rPr>
          <w:b/>
        </w:rPr>
        <w:t>Extract to</w:t>
      </w:r>
      <w:r w:rsidR="00466FB9">
        <w:rPr>
          <w:b/>
        </w:rPr>
        <w:t xml:space="preserve"> </w:t>
      </w:r>
      <w:r w:rsidRPr="000906BF">
        <w:rPr>
          <w:b/>
        </w:rPr>
        <w:t>“</w:t>
      </w:r>
      <w:r w:rsidR="009A3710" w:rsidRPr="000906BF">
        <w:rPr>
          <w:b/>
        </w:rPr>
        <w:t>LT5016031200</w:t>
      </w:r>
    </w:p>
    <w:p w:rsidR="00694D66" w:rsidRPr="000906BF" w:rsidRDefault="009A3710" w:rsidP="00466FB9">
      <w:pPr>
        <w:pStyle w:val="ListParagraph"/>
        <w:spacing w:line="360" w:lineRule="auto"/>
        <w:ind w:left="360"/>
      </w:pPr>
      <w:r w:rsidRPr="000906BF">
        <w:rPr>
          <w:b/>
        </w:rPr>
        <w:t>2216EDC01</w:t>
      </w:r>
      <w:r w:rsidR="00031BEC" w:rsidRPr="000906BF">
        <w:rPr>
          <w:b/>
        </w:rPr>
        <w:t>\”</w:t>
      </w:r>
      <w:r w:rsidR="00031BEC" w:rsidRPr="000906BF">
        <w:t xml:space="preserve">.  A new folder contained all the unzip files appears in your folder with exactly the same name as the zip file. </w:t>
      </w:r>
      <w:r w:rsidR="004C1C30" w:rsidRPr="000906BF">
        <w:t>Open that folder, you will see seven .TIF files, two .txt files, and one .GTF file</w:t>
      </w:r>
      <w:r w:rsidR="00466FB9">
        <w:t>,</w:t>
      </w:r>
      <w:r w:rsidR="004C1C30" w:rsidRPr="000906BF">
        <w:t xml:space="preserve"> and all of them are for just one Landsat scene. </w:t>
      </w:r>
    </w:p>
    <w:p w:rsidR="00C574C7" w:rsidRPr="000906BF" w:rsidRDefault="004C1C30" w:rsidP="0036120D">
      <w:pPr>
        <w:pStyle w:val="ListParagraph"/>
        <w:numPr>
          <w:ilvl w:val="0"/>
          <w:numId w:val="7"/>
        </w:numPr>
        <w:spacing w:line="360" w:lineRule="auto"/>
        <w:ind w:left="360"/>
      </w:pPr>
      <w:r w:rsidRPr="000906BF">
        <w:t xml:space="preserve">To get </w:t>
      </w:r>
      <w:r w:rsidR="00694D66" w:rsidRPr="000906BF">
        <w:t>some</w:t>
      </w:r>
      <w:r w:rsidRPr="000906BF">
        <w:t xml:space="preserve"> idea</w:t>
      </w:r>
      <w:r w:rsidR="00466FB9">
        <w:t>s</w:t>
      </w:r>
      <w:r w:rsidRPr="000906BF">
        <w:t xml:space="preserve"> of </w:t>
      </w:r>
      <w:r w:rsidR="008A4C7B">
        <w:t xml:space="preserve">the function of </w:t>
      </w:r>
      <w:r w:rsidRPr="000906BF">
        <w:t xml:space="preserve">these files, right click </w:t>
      </w:r>
      <w:r w:rsidRPr="000906BF">
        <w:rPr>
          <w:b/>
        </w:rPr>
        <w:t>README.GTF</w:t>
      </w:r>
      <w:r w:rsidRPr="000906BF">
        <w:t xml:space="preserve"> </w:t>
      </w:r>
      <w:r w:rsidR="00466FB9">
        <w:t>–</w:t>
      </w:r>
      <w:r w:rsidRPr="000906BF">
        <w:t xml:space="preserve"> </w:t>
      </w:r>
      <w:r w:rsidRPr="000906BF">
        <w:rPr>
          <w:b/>
        </w:rPr>
        <w:t>OPEN</w:t>
      </w:r>
      <w:r w:rsidRPr="000906BF">
        <w:t xml:space="preserve">. In the new window, click </w:t>
      </w:r>
      <w:r w:rsidRPr="000906BF">
        <w:rPr>
          <w:b/>
        </w:rPr>
        <w:t>Select the program from a list</w:t>
      </w:r>
      <w:r w:rsidRPr="000906BF">
        <w:t xml:space="preserve">, then select </w:t>
      </w:r>
      <w:r w:rsidRPr="000906BF">
        <w:rPr>
          <w:b/>
        </w:rPr>
        <w:t xml:space="preserve">Microsoft Office Word </w:t>
      </w:r>
      <w:r w:rsidRPr="000906BF">
        <w:t xml:space="preserve">in the </w:t>
      </w:r>
      <w:r w:rsidRPr="000906BF">
        <w:rPr>
          <w:b/>
        </w:rPr>
        <w:t>Open With</w:t>
      </w:r>
      <w:r w:rsidRPr="000906BF">
        <w:t xml:space="preserve"> window</w:t>
      </w:r>
      <w:r w:rsidR="008A4C7B">
        <w:t xml:space="preserve"> – </w:t>
      </w:r>
      <w:r w:rsidRPr="000906BF">
        <w:rPr>
          <w:b/>
        </w:rPr>
        <w:t>OK</w:t>
      </w:r>
      <w:r w:rsidRPr="000906BF">
        <w:t xml:space="preserve">. Click </w:t>
      </w:r>
      <w:r w:rsidRPr="000906BF">
        <w:rPr>
          <w:b/>
        </w:rPr>
        <w:t>OK</w:t>
      </w:r>
      <w:r w:rsidRPr="000906BF">
        <w:t xml:space="preserve"> </w:t>
      </w:r>
      <w:r w:rsidR="008A4C7B">
        <w:t xml:space="preserve">again </w:t>
      </w:r>
      <w:r w:rsidRPr="000906BF">
        <w:t xml:space="preserve">in the popup </w:t>
      </w:r>
      <w:r w:rsidRPr="000906BF">
        <w:rPr>
          <w:b/>
        </w:rPr>
        <w:t>File Converstion-README.GIT</w:t>
      </w:r>
      <w:r w:rsidRPr="000906BF">
        <w:t xml:space="preserve"> window.  The README file is thus opened in the </w:t>
      </w:r>
      <w:r w:rsidRPr="008A4C7B">
        <w:rPr>
          <w:i/>
        </w:rPr>
        <w:t>Word</w:t>
      </w:r>
      <w:r w:rsidRPr="000906BF">
        <w:t xml:space="preserve">. </w:t>
      </w:r>
    </w:p>
    <w:p w:rsidR="00694D66" w:rsidRPr="000906BF" w:rsidRDefault="00694D66" w:rsidP="0036120D">
      <w:pPr>
        <w:pStyle w:val="ListParagraph"/>
        <w:numPr>
          <w:ilvl w:val="0"/>
          <w:numId w:val="7"/>
        </w:numPr>
        <w:spacing w:line="360" w:lineRule="auto"/>
        <w:ind w:left="360"/>
      </w:pPr>
      <w:r w:rsidRPr="000906BF">
        <w:t xml:space="preserve">Read the </w:t>
      </w:r>
      <w:r w:rsidRPr="000906BF">
        <w:rPr>
          <w:b/>
        </w:rPr>
        <w:t>README</w:t>
      </w:r>
      <w:r w:rsidRPr="000906BF">
        <w:t xml:space="preserve"> file in </w:t>
      </w:r>
      <w:r w:rsidRPr="000906BF">
        <w:rPr>
          <w:i/>
        </w:rPr>
        <w:t>Word</w:t>
      </w:r>
      <w:r w:rsidRPr="000906BF">
        <w:t xml:space="preserve"> </w:t>
      </w:r>
      <w:r w:rsidR="00632149" w:rsidRPr="000906BF">
        <w:t xml:space="preserve">and answer </w:t>
      </w:r>
      <w:r w:rsidRPr="000906BF">
        <w:t>question</w:t>
      </w:r>
      <w:r w:rsidR="00632149" w:rsidRPr="000906BF">
        <w:t xml:space="preserve"> 1</w:t>
      </w:r>
      <w:r w:rsidRPr="000906BF">
        <w:t>:</w:t>
      </w:r>
    </w:p>
    <w:p w:rsidR="00694D66" w:rsidRPr="000906BF" w:rsidRDefault="00694D66" w:rsidP="00694D66"/>
    <w:p w:rsidR="00E50652" w:rsidRPr="000906BF" w:rsidRDefault="00694D66" w:rsidP="00632149">
      <w:pPr>
        <w:spacing w:line="360" w:lineRule="auto"/>
      </w:pPr>
      <w:r w:rsidRPr="000906BF">
        <w:rPr>
          <w:i/>
          <w:u w:val="single"/>
        </w:rPr>
        <w:t>Question 1</w:t>
      </w:r>
      <w:r w:rsidRPr="000906BF">
        <w:t xml:space="preserve">: Use the information provided in README to fill the following table: </w:t>
      </w:r>
      <w:r w:rsidR="00244CF4">
        <w:t>(6 points)</w:t>
      </w:r>
    </w:p>
    <w:tbl>
      <w:tblPr>
        <w:tblStyle w:val="TableGrid"/>
        <w:tblW w:w="0" w:type="auto"/>
        <w:tblLook w:val="04A0"/>
      </w:tblPr>
      <w:tblGrid>
        <w:gridCol w:w="1836"/>
        <w:gridCol w:w="1836"/>
        <w:gridCol w:w="1836"/>
        <w:gridCol w:w="1836"/>
        <w:gridCol w:w="1836"/>
        <w:gridCol w:w="1836"/>
      </w:tblGrid>
      <w:tr w:rsidR="00E50652" w:rsidRPr="000906BF" w:rsidTr="00E50652">
        <w:tc>
          <w:tcPr>
            <w:tcW w:w="1836" w:type="dxa"/>
          </w:tcPr>
          <w:p w:rsidR="00E50652" w:rsidRPr="000906BF" w:rsidRDefault="00E50652" w:rsidP="00694D66">
            <w:r w:rsidRPr="000906BF">
              <w:t>Satellite name:</w:t>
            </w:r>
          </w:p>
        </w:tc>
        <w:tc>
          <w:tcPr>
            <w:tcW w:w="1836" w:type="dxa"/>
          </w:tcPr>
          <w:p w:rsidR="00E50652" w:rsidRPr="000906BF" w:rsidRDefault="00E50652" w:rsidP="00694D66"/>
        </w:tc>
        <w:tc>
          <w:tcPr>
            <w:tcW w:w="1836" w:type="dxa"/>
          </w:tcPr>
          <w:p w:rsidR="00E50652" w:rsidRPr="000906BF" w:rsidRDefault="00E50652" w:rsidP="00694D66">
            <w:r w:rsidRPr="000906BF">
              <w:t>Sensor name:</w:t>
            </w:r>
          </w:p>
        </w:tc>
        <w:tc>
          <w:tcPr>
            <w:tcW w:w="1836" w:type="dxa"/>
          </w:tcPr>
          <w:p w:rsidR="00E50652" w:rsidRPr="000906BF" w:rsidRDefault="00E50652" w:rsidP="00694D66"/>
        </w:tc>
        <w:tc>
          <w:tcPr>
            <w:tcW w:w="1836" w:type="dxa"/>
          </w:tcPr>
          <w:p w:rsidR="00E50652" w:rsidRPr="000906BF" w:rsidRDefault="00E50652" w:rsidP="00694D66">
            <w:r w:rsidRPr="000906BF">
              <w:t>Path #:</w:t>
            </w:r>
          </w:p>
        </w:tc>
        <w:tc>
          <w:tcPr>
            <w:tcW w:w="1836" w:type="dxa"/>
          </w:tcPr>
          <w:p w:rsidR="00E50652" w:rsidRPr="000906BF" w:rsidRDefault="00E50652" w:rsidP="00694D66"/>
        </w:tc>
      </w:tr>
      <w:tr w:rsidR="00E50652" w:rsidRPr="000906BF" w:rsidTr="00E50652">
        <w:tc>
          <w:tcPr>
            <w:tcW w:w="1836" w:type="dxa"/>
          </w:tcPr>
          <w:p w:rsidR="00E50652" w:rsidRPr="000906BF" w:rsidRDefault="00E50652" w:rsidP="00694D66">
            <w:r w:rsidRPr="000906BF">
              <w:t xml:space="preserve">Rows #: </w:t>
            </w:r>
          </w:p>
        </w:tc>
        <w:tc>
          <w:tcPr>
            <w:tcW w:w="1836" w:type="dxa"/>
          </w:tcPr>
          <w:p w:rsidR="00E50652" w:rsidRPr="000906BF" w:rsidRDefault="00E50652" w:rsidP="00694D66"/>
        </w:tc>
        <w:tc>
          <w:tcPr>
            <w:tcW w:w="1836" w:type="dxa"/>
          </w:tcPr>
          <w:p w:rsidR="00E50652" w:rsidRPr="000906BF" w:rsidRDefault="00E50652" w:rsidP="00694D66">
            <w:r w:rsidRPr="000906BF">
              <w:t>Acquisition date:</w:t>
            </w:r>
          </w:p>
        </w:tc>
        <w:tc>
          <w:tcPr>
            <w:tcW w:w="1836" w:type="dxa"/>
          </w:tcPr>
          <w:p w:rsidR="00E50652" w:rsidRPr="000906BF" w:rsidRDefault="00E50652" w:rsidP="00694D66"/>
        </w:tc>
        <w:tc>
          <w:tcPr>
            <w:tcW w:w="1836" w:type="dxa"/>
          </w:tcPr>
          <w:p w:rsidR="00E50652" w:rsidRPr="000906BF" w:rsidRDefault="00E50652" w:rsidP="00694D66">
            <w:r w:rsidRPr="000906BF">
              <w:t># of Image Bands:</w:t>
            </w:r>
          </w:p>
        </w:tc>
        <w:tc>
          <w:tcPr>
            <w:tcW w:w="1836" w:type="dxa"/>
          </w:tcPr>
          <w:p w:rsidR="00E50652" w:rsidRPr="000906BF" w:rsidRDefault="00E50652" w:rsidP="00694D66"/>
        </w:tc>
      </w:tr>
    </w:tbl>
    <w:p w:rsidR="00694D66" w:rsidRPr="000906BF" w:rsidRDefault="00694D66" w:rsidP="00694D66"/>
    <w:p w:rsidR="00C33FED" w:rsidRPr="000906BF" w:rsidRDefault="00C33FED" w:rsidP="00694D66"/>
    <w:p w:rsidR="00694D66" w:rsidRPr="000906BF" w:rsidRDefault="00632149" w:rsidP="00D07F46">
      <w:pPr>
        <w:pStyle w:val="ListParagraph"/>
        <w:numPr>
          <w:ilvl w:val="0"/>
          <w:numId w:val="6"/>
        </w:numPr>
        <w:ind w:left="360"/>
        <w:rPr>
          <w:b/>
        </w:rPr>
      </w:pPr>
      <w:r w:rsidRPr="000906BF">
        <w:rPr>
          <w:b/>
        </w:rPr>
        <w:t>Getting to Know Erdas Imagine</w:t>
      </w:r>
    </w:p>
    <w:p w:rsidR="00632149" w:rsidRPr="000906BF" w:rsidRDefault="00632149" w:rsidP="00694D66">
      <w:r w:rsidRPr="000906BF">
        <w:t xml:space="preserve">For the rest of this semester, we will be using </w:t>
      </w:r>
      <w:r w:rsidRPr="000906BF">
        <w:rPr>
          <w:b/>
        </w:rPr>
        <w:t>Erdas Imagine</w:t>
      </w:r>
      <w:r w:rsidRPr="000906BF">
        <w:t xml:space="preserve">, the most advanced image processing software, to view, alter, analyze, and export digital images. </w:t>
      </w:r>
    </w:p>
    <w:p w:rsidR="00632149" w:rsidRPr="000906BF" w:rsidRDefault="00632149" w:rsidP="00694D66"/>
    <w:p w:rsidR="003A2CE3" w:rsidRPr="000906BF" w:rsidRDefault="00316E0A" w:rsidP="0036120D">
      <w:pPr>
        <w:pStyle w:val="ListParagraph"/>
        <w:numPr>
          <w:ilvl w:val="0"/>
          <w:numId w:val="2"/>
        </w:numPr>
        <w:spacing w:line="360" w:lineRule="auto"/>
        <w:ind w:left="360"/>
      </w:pPr>
      <w:r w:rsidRPr="000906BF">
        <w:t xml:space="preserve">To launch this software, go to </w:t>
      </w:r>
      <w:r w:rsidRPr="000906BF">
        <w:rPr>
          <w:b/>
        </w:rPr>
        <w:t>Start</w:t>
      </w:r>
      <w:r w:rsidRPr="000906BF">
        <w:t xml:space="preserve"> and click </w:t>
      </w:r>
      <w:r w:rsidRPr="000906BF">
        <w:rPr>
          <w:b/>
        </w:rPr>
        <w:t>ERDAS IMAGINE 9.3</w:t>
      </w:r>
      <w:r w:rsidRPr="000906BF">
        <w:t xml:space="preserve"> on the top. Wait for a second until the </w:t>
      </w:r>
      <w:r w:rsidRPr="000906BF">
        <w:rPr>
          <w:b/>
        </w:rPr>
        <w:t>ERDAS IMAGINE 9.3</w:t>
      </w:r>
      <w:r w:rsidRPr="000906BF">
        <w:t xml:space="preserve"> icon panel appears along the top of the monitor screen. Click </w:t>
      </w:r>
      <w:r w:rsidRPr="000906BF">
        <w:rPr>
          <w:b/>
        </w:rPr>
        <w:t>OK</w:t>
      </w:r>
      <w:r w:rsidRPr="000906BF">
        <w:t xml:space="preserve"> from the popup window asking “</w:t>
      </w:r>
      <w:r w:rsidRPr="000906BF">
        <w:rPr>
          <w:b/>
        </w:rPr>
        <w:t>Select Viewer Type</w:t>
      </w:r>
      <w:r w:rsidRPr="000906BF">
        <w:t>” to bring out the first Viewer window - “</w:t>
      </w:r>
      <w:r w:rsidRPr="000906BF">
        <w:rPr>
          <w:b/>
        </w:rPr>
        <w:t>Viewer #1</w:t>
      </w:r>
      <w:r w:rsidRPr="000906BF">
        <w:t>”.</w:t>
      </w:r>
    </w:p>
    <w:p w:rsidR="00316E0A" w:rsidRPr="000906BF" w:rsidRDefault="00316E0A" w:rsidP="0036120D">
      <w:pPr>
        <w:pStyle w:val="ListParagraph"/>
        <w:numPr>
          <w:ilvl w:val="0"/>
          <w:numId w:val="2"/>
        </w:numPr>
        <w:spacing w:line="360" w:lineRule="auto"/>
        <w:ind w:left="360"/>
      </w:pPr>
      <w:r w:rsidRPr="000906BF">
        <w:t xml:space="preserve">Examine the options on the icon panel along the top of the screen. These icons represent the various components and add-on modules purchased with the system. You have the option of displaying the icon </w:t>
      </w:r>
      <w:r w:rsidRPr="000906BF">
        <w:lastRenderedPageBreak/>
        <w:t xml:space="preserve">panel horizontally on the top of the screen or vertically down the left side of the screen using the </w:t>
      </w:r>
      <w:r w:rsidRPr="000906BF">
        <w:rPr>
          <w:b/>
        </w:rPr>
        <w:t>Session</w:t>
      </w:r>
      <w:r w:rsidR="008A4C7B">
        <w:t>–</w:t>
      </w:r>
      <w:r w:rsidR="008A4C7B" w:rsidRPr="000906BF">
        <w:t xml:space="preserve"> </w:t>
      </w:r>
      <w:r w:rsidRPr="000906BF">
        <w:rPr>
          <w:b/>
        </w:rPr>
        <w:t>File</w:t>
      </w:r>
      <w:r w:rsidRPr="000906BF">
        <w:t xml:space="preserve"> </w:t>
      </w:r>
      <w:r w:rsidRPr="000906BF">
        <w:rPr>
          <w:b/>
        </w:rPr>
        <w:t>Icons</w:t>
      </w:r>
      <w:r w:rsidRPr="000906BF">
        <w:t xml:space="preserve"> menu item. </w:t>
      </w:r>
    </w:p>
    <w:p w:rsidR="00316E0A" w:rsidRPr="000906BF" w:rsidRDefault="00316E0A" w:rsidP="0036120D">
      <w:pPr>
        <w:pStyle w:val="ListParagraph"/>
        <w:numPr>
          <w:ilvl w:val="0"/>
          <w:numId w:val="2"/>
        </w:numPr>
        <w:spacing w:line="360" w:lineRule="auto"/>
        <w:ind w:left="450" w:hanging="450"/>
      </w:pPr>
      <w:r w:rsidRPr="000906BF">
        <w:t xml:space="preserve">Familiarize yourself with the five menus located along the top of the icon panel in the left corner: </w:t>
      </w:r>
      <w:r w:rsidRPr="000906BF">
        <w:rPr>
          <w:b/>
        </w:rPr>
        <w:t>Session, Main, Tools, Utilities,</w:t>
      </w:r>
      <w:r w:rsidR="00D07F46" w:rsidRPr="000906BF">
        <w:rPr>
          <w:b/>
        </w:rPr>
        <w:t xml:space="preserve"> </w:t>
      </w:r>
      <w:r w:rsidR="00D07F46" w:rsidRPr="000906BF">
        <w:t>and</w:t>
      </w:r>
      <w:r w:rsidRPr="000906BF">
        <w:rPr>
          <w:b/>
        </w:rPr>
        <w:t xml:space="preserve"> Help</w:t>
      </w:r>
      <w:r w:rsidRPr="000906BF">
        <w:t xml:space="preserve">. </w:t>
      </w:r>
    </w:p>
    <w:p w:rsidR="00316E0A" w:rsidRPr="000906BF" w:rsidRDefault="00316E0A" w:rsidP="00D07F46">
      <w:pPr>
        <w:pStyle w:val="ListParagraph"/>
        <w:numPr>
          <w:ilvl w:val="0"/>
          <w:numId w:val="3"/>
        </w:numPr>
        <w:ind w:left="810"/>
      </w:pPr>
      <w:r w:rsidRPr="000906BF">
        <w:rPr>
          <w:b/>
        </w:rPr>
        <w:t>Session</w:t>
      </w:r>
      <w:r w:rsidRPr="000906BF">
        <w:t>: controls many of the session settings such as user preferences and configuration.</w:t>
      </w:r>
    </w:p>
    <w:p w:rsidR="00316E0A" w:rsidRPr="000906BF" w:rsidRDefault="00316E0A" w:rsidP="00D07F46">
      <w:pPr>
        <w:pStyle w:val="ListParagraph"/>
        <w:numPr>
          <w:ilvl w:val="0"/>
          <w:numId w:val="3"/>
        </w:numPr>
        <w:ind w:left="900" w:hanging="450"/>
      </w:pPr>
      <w:r w:rsidRPr="000906BF">
        <w:rPr>
          <w:b/>
        </w:rPr>
        <w:t>Main</w:t>
      </w:r>
      <w:r w:rsidRPr="000906BF">
        <w:t xml:space="preserve">: allows access to all the modules located along the icon panel. The modules we will use the most </w:t>
      </w:r>
      <w:r w:rsidR="00AE3FC8" w:rsidRPr="000906BF">
        <w:t xml:space="preserve">for this semester are </w:t>
      </w:r>
      <w:r w:rsidR="00AE3FC8" w:rsidRPr="000906BF">
        <w:rPr>
          <w:b/>
        </w:rPr>
        <w:t>Viewers</w:t>
      </w:r>
      <w:r w:rsidR="00AE3FC8" w:rsidRPr="000906BF">
        <w:t xml:space="preserve">, </w:t>
      </w:r>
      <w:r w:rsidR="00AE3FC8" w:rsidRPr="000906BF">
        <w:rPr>
          <w:b/>
        </w:rPr>
        <w:t>Import</w:t>
      </w:r>
      <w:r w:rsidR="00AE3FC8" w:rsidRPr="000906BF">
        <w:t xml:space="preserve">, </w:t>
      </w:r>
      <w:r w:rsidR="00AE3FC8" w:rsidRPr="000906BF">
        <w:rPr>
          <w:b/>
        </w:rPr>
        <w:t>DataPrep</w:t>
      </w:r>
      <w:r w:rsidR="00AE3FC8" w:rsidRPr="000906BF">
        <w:t xml:space="preserve">, </w:t>
      </w:r>
      <w:r w:rsidR="00AE3FC8" w:rsidRPr="000906BF">
        <w:rPr>
          <w:b/>
        </w:rPr>
        <w:t>Interpretaer</w:t>
      </w:r>
      <w:r w:rsidR="00AE3FC8" w:rsidRPr="000906BF">
        <w:t xml:space="preserve">, and </w:t>
      </w:r>
      <w:r w:rsidR="00AE3FC8" w:rsidRPr="000906BF">
        <w:rPr>
          <w:b/>
        </w:rPr>
        <w:t>Classifier</w:t>
      </w:r>
      <w:r w:rsidR="00AE3FC8" w:rsidRPr="000906BF">
        <w:t xml:space="preserve">. </w:t>
      </w:r>
    </w:p>
    <w:p w:rsidR="00316E0A" w:rsidRPr="000906BF" w:rsidRDefault="00316E0A" w:rsidP="00D07F46">
      <w:pPr>
        <w:pStyle w:val="ListParagraph"/>
        <w:numPr>
          <w:ilvl w:val="0"/>
          <w:numId w:val="3"/>
        </w:numPr>
        <w:ind w:left="900" w:hanging="450"/>
      </w:pPr>
      <w:r w:rsidRPr="000906BF">
        <w:rPr>
          <w:b/>
        </w:rPr>
        <w:t>Tools</w:t>
      </w:r>
      <w:r w:rsidRPr="000906BF">
        <w:t xml:space="preserve">: allows you to display and edit annotation, image, and vector information, access surface draping capabilities, manage post script and true type fonts, convert coordinates, and view Erdas macro language (EML) script files. </w:t>
      </w:r>
    </w:p>
    <w:p w:rsidR="00316E0A" w:rsidRPr="000906BF" w:rsidRDefault="00316E0A" w:rsidP="00D07F46">
      <w:pPr>
        <w:pStyle w:val="ListParagraph"/>
        <w:numPr>
          <w:ilvl w:val="0"/>
          <w:numId w:val="3"/>
        </w:numPr>
        <w:ind w:left="900" w:hanging="450"/>
      </w:pPr>
      <w:r w:rsidRPr="000906BF">
        <w:rPr>
          <w:b/>
        </w:rPr>
        <w:t>Utilities</w:t>
      </w:r>
      <w:r w:rsidRPr="000906BF">
        <w:t>: allows access to a variety of compression and conversion algorithms including JPEG, ASCII, image to annotation, and annotation to raster.</w:t>
      </w:r>
    </w:p>
    <w:p w:rsidR="00316E0A" w:rsidRPr="000906BF" w:rsidRDefault="00316E0A" w:rsidP="00D07F46">
      <w:pPr>
        <w:pStyle w:val="ListParagraph"/>
        <w:numPr>
          <w:ilvl w:val="0"/>
          <w:numId w:val="3"/>
        </w:numPr>
        <w:ind w:left="900" w:hanging="450"/>
      </w:pPr>
      <w:r w:rsidRPr="000906BF">
        <w:rPr>
          <w:b/>
        </w:rPr>
        <w:t>Help</w:t>
      </w:r>
      <w:r w:rsidRPr="000906BF">
        <w:t>: brings up the online help documentation as well as icon pa</w:t>
      </w:r>
      <w:r w:rsidR="00D07F46" w:rsidRPr="000906BF">
        <w:t xml:space="preserve">nel and version information. </w:t>
      </w:r>
    </w:p>
    <w:p w:rsidR="00D07F46" w:rsidRPr="000906BF" w:rsidRDefault="00D07F46" w:rsidP="00D07F46"/>
    <w:p w:rsidR="00C33FED" w:rsidRPr="000906BF" w:rsidRDefault="00C33FED" w:rsidP="00D07F46"/>
    <w:p w:rsidR="00D07F46" w:rsidRPr="000906BF" w:rsidRDefault="00D07F46" w:rsidP="00D07F46">
      <w:pPr>
        <w:rPr>
          <w:b/>
        </w:rPr>
      </w:pPr>
      <w:r w:rsidRPr="000906BF">
        <w:rPr>
          <w:b/>
        </w:rPr>
        <w:t>3. Image import</w:t>
      </w:r>
      <w:r w:rsidR="008A4C7B">
        <w:rPr>
          <w:b/>
        </w:rPr>
        <w:t>ed</w:t>
      </w:r>
      <w:r w:rsidRPr="000906BF">
        <w:rPr>
          <w:b/>
        </w:rPr>
        <w:t xml:space="preserve"> to Erdas Imagine</w:t>
      </w:r>
    </w:p>
    <w:p w:rsidR="00D07F46" w:rsidRPr="000906BF" w:rsidRDefault="000C3BC1" w:rsidP="0036120D">
      <w:pPr>
        <w:pStyle w:val="ListParagraph"/>
        <w:numPr>
          <w:ilvl w:val="0"/>
          <w:numId w:val="8"/>
        </w:numPr>
        <w:spacing w:line="360" w:lineRule="auto"/>
        <w:ind w:left="446" w:hanging="446"/>
      </w:pPr>
      <w:r w:rsidRPr="000906BF">
        <w:t xml:space="preserve">To better make use of Erdas Imagine for images processing, you need to make sure the images on hand are in the default </w:t>
      </w:r>
      <w:r w:rsidRPr="000906BF">
        <w:rPr>
          <w:b/>
        </w:rPr>
        <w:t>Files of type</w:t>
      </w:r>
      <w:r w:rsidRPr="000906BF">
        <w:t xml:space="preserve"> specified as Imagine Image (*</w:t>
      </w:r>
      <w:r w:rsidRPr="000906BF">
        <w:rPr>
          <w:b/>
        </w:rPr>
        <w:t>.img</w:t>
      </w:r>
      <w:r w:rsidRPr="000906BF">
        <w:t xml:space="preserve">). However, the Landst data </w:t>
      </w:r>
      <w:r w:rsidR="008A4C7B">
        <w:t xml:space="preserve">provided </w:t>
      </w:r>
      <w:r w:rsidRPr="000906BF">
        <w:t xml:space="preserve">are in TIFF format (.TIF). Hence, it is needed to convert the TIFF files into </w:t>
      </w:r>
      <w:r w:rsidR="00727C37" w:rsidRPr="000906BF">
        <w:t xml:space="preserve">Imagine Image files. To do so, we will use the </w:t>
      </w:r>
      <w:r w:rsidR="00727C37" w:rsidRPr="000906BF">
        <w:rPr>
          <w:b/>
        </w:rPr>
        <w:t>Import</w:t>
      </w:r>
      <w:r w:rsidR="00727C37" w:rsidRPr="000906BF">
        <w:t xml:space="preserve"> module. </w:t>
      </w:r>
    </w:p>
    <w:p w:rsidR="004F2E8C" w:rsidRPr="000906BF" w:rsidRDefault="00727C37" w:rsidP="0036120D">
      <w:pPr>
        <w:pStyle w:val="ListParagraph"/>
        <w:numPr>
          <w:ilvl w:val="0"/>
          <w:numId w:val="8"/>
        </w:numPr>
        <w:spacing w:line="360" w:lineRule="auto"/>
        <w:ind w:left="446" w:hanging="446"/>
      </w:pPr>
      <w:r w:rsidRPr="000906BF">
        <w:t xml:space="preserve">Click the </w:t>
      </w:r>
      <w:r w:rsidRPr="000906BF">
        <w:rPr>
          <w:b/>
        </w:rPr>
        <w:t>Import</w:t>
      </w:r>
      <w:r w:rsidRPr="000906BF">
        <w:t xml:space="preserve"> icon from the top icon panel, a </w:t>
      </w:r>
      <w:r w:rsidRPr="000906BF">
        <w:rPr>
          <w:b/>
        </w:rPr>
        <w:t xml:space="preserve">Import/Export </w:t>
      </w:r>
      <w:r w:rsidRPr="000906BF">
        <w:t xml:space="preserve">window will pop up. In that window, click </w:t>
      </w:r>
      <w:r w:rsidRPr="000906BF">
        <w:rPr>
          <w:b/>
        </w:rPr>
        <w:t>Import</w:t>
      </w:r>
      <w:r w:rsidRPr="000906BF">
        <w:t xml:space="preserve">. Next, for </w:t>
      </w:r>
      <w:r w:rsidRPr="000906BF">
        <w:rPr>
          <w:b/>
        </w:rPr>
        <w:t>Type:</w:t>
      </w:r>
      <w:r w:rsidRPr="000906BF">
        <w:t>,</w:t>
      </w:r>
      <w:r w:rsidRPr="000906BF">
        <w:rPr>
          <w:b/>
        </w:rPr>
        <w:t xml:space="preserve"> </w:t>
      </w:r>
      <w:r w:rsidRPr="000906BF">
        <w:t>select</w:t>
      </w:r>
      <w:r w:rsidRPr="000906BF">
        <w:rPr>
          <w:b/>
        </w:rPr>
        <w:t xml:space="preserve"> TIFF (Direct Read)</w:t>
      </w:r>
      <w:r w:rsidRPr="000906BF">
        <w:t>; for</w:t>
      </w:r>
      <w:r w:rsidRPr="000906BF">
        <w:rPr>
          <w:b/>
        </w:rPr>
        <w:t xml:space="preserve"> Media:</w:t>
      </w:r>
      <w:r w:rsidRPr="000906BF">
        <w:t xml:space="preserve">, select </w:t>
      </w:r>
      <w:r w:rsidRPr="000906BF">
        <w:rPr>
          <w:b/>
        </w:rPr>
        <w:t>File</w:t>
      </w:r>
      <w:r w:rsidRPr="000906BF">
        <w:t xml:space="preserve"> from the corresponding </w:t>
      </w:r>
      <w:r w:rsidR="00CB4115" w:rsidRPr="000906BF">
        <w:t>drop-</w:t>
      </w:r>
      <w:r w:rsidRPr="000906BF">
        <w:t>down menu</w:t>
      </w:r>
      <w:r w:rsidR="00976B45" w:rsidRPr="00976B45">
        <w:rPr>
          <w:noProof/>
        </w:rPr>
        <w:drawing>
          <wp:inline distT="0" distB="0" distL="0" distR="0">
            <wp:extent cx="127000" cy="158750"/>
            <wp:effectExtent l="19050" t="0" r="635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7000" cy="158750"/>
                    </a:xfrm>
                    <a:prstGeom prst="rect">
                      <a:avLst/>
                    </a:prstGeom>
                    <a:noFill/>
                    <a:ln w="9525">
                      <a:noFill/>
                      <a:miter lim="800000"/>
                      <a:headEnd/>
                      <a:tailEnd/>
                    </a:ln>
                  </pic:spPr>
                </pic:pic>
              </a:graphicData>
            </a:graphic>
          </wp:inline>
        </w:drawing>
      </w:r>
      <w:r w:rsidRPr="000906BF">
        <w:t xml:space="preserve">. </w:t>
      </w:r>
    </w:p>
    <w:p w:rsidR="00727C37" w:rsidRPr="000906BF" w:rsidRDefault="009A3710" w:rsidP="0036120D">
      <w:pPr>
        <w:pStyle w:val="ListParagraph"/>
        <w:numPr>
          <w:ilvl w:val="0"/>
          <w:numId w:val="8"/>
        </w:numPr>
        <w:spacing w:line="360" w:lineRule="auto"/>
        <w:ind w:left="446" w:hanging="446"/>
      </w:pPr>
      <w:r w:rsidRPr="000906BF">
        <w:t>On the window left</w:t>
      </w:r>
      <w:r w:rsidR="00C155DB" w:rsidRPr="000906BF">
        <w:t>,</w:t>
      </w:r>
      <w:r w:rsidRPr="000906BF">
        <w:t xml:space="preserve"> look for </w:t>
      </w:r>
      <w:r w:rsidRPr="000906BF">
        <w:rPr>
          <w:b/>
        </w:rPr>
        <w:t>Input File:</w:t>
      </w:r>
      <w:r w:rsidR="00C155DB" w:rsidRPr="000906BF">
        <w:t xml:space="preserve"> and </w:t>
      </w:r>
      <w:r w:rsidRPr="000906BF">
        <w:t>c</w:t>
      </w:r>
      <w:r w:rsidR="00FE0C1B" w:rsidRPr="000906BF">
        <w:t xml:space="preserve">lick the </w:t>
      </w:r>
      <w:r w:rsidR="00C155DB" w:rsidRPr="000906BF">
        <w:rPr>
          <w:b/>
        </w:rPr>
        <w:t>Open</w:t>
      </w:r>
      <w:r w:rsidR="00FE0C1B" w:rsidRPr="000906BF">
        <w:rPr>
          <w:b/>
        </w:rPr>
        <w:t xml:space="preserve"> file </w:t>
      </w:r>
      <w:r w:rsidR="00FE0C1B" w:rsidRPr="000906BF">
        <w:t>icon</w:t>
      </w:r>
      <w:r w:rsidR="00FE0C1B" w:rsidRPr="000906BF">
        <w:rPr>
          <w:noProof/>
        </w:rPr>
        <w:drawing>
          <wp:inline distT="0" distB="0" distL="0" distR="0">
            <wp:extent cx="254635" cy="2228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00FE0C1B" w:rsidRPr="000906BF">
        <w:t xml:space="preserve"> to bring the </w:t>
      </w:r>
      <w:r w:rsidR="00FE0C1B" w:rsidRPr="000906BF">
        <w:rPr>
          <w:b/>
        </w:rPr>
        <w:t>Input File:</w:t>
      </w:r>
      <w:r w:rsidR="00FE0C1B" w:rsidRPr="000906BF">
        <w:t xml:space="preserve"> window. </w:t>
      </w:r>
      <w:r w:rsidRPr="000906BF">
        <w:t>At the bottom of</w:t>
      </w:r>
      <w:r w:rsidR="00FE0C1B" w:rsidRPr="000906BF">
        <w:t xml:space="preserve"> this </w:t>
      </w:r>
      <w:r w:rsidRPr="000906BF">
        <w:t xml:space="preserve">window, make sure the </w:t>
      </w:r>
      <w:r w:rsidRPr="000906BF">
        <w:rPr>
          <w:b/>
        </w:rPr>
        <w:t>Files of type:</w:t>
      </w:r>
      <w:r w:rsidRPr="000906BF">
        <w:t xml:space="preserve"> is set to </w:t>
      </w:r>
      <w:r w:rsidRPr="000906BF">
        <w:rPr>
          <w:b/>
        </w:rPr>
        <w:t>TIFF</w:t>
      </w:r>
      <w:r w:rsidRPr="000906BF">
        <w:t xml:space="preserve">. The icon </w:t>
      </w:r>
      <w:r w:rsidRPr="000906BF">
        <w:rPr>
          <w:noProof/>
        </w:rPr>
        <w:drawing>
          <wp:inline distT="0" distB="0" distL="0" distR="0">
            <wp:extent cx="222885" cy="207010"/>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0906BF">
        <w:t xml:space="preserve">next to the drop-down menu </w:t>
      </w:r>
      <w:r w:rsidR="00976B45" w:rsidRPr="00976B45">
        <w:rPr>
          <w:noProof/>
        </w:rPr>
        <w:drawing>
          <wp:inline distT="0" distB="0" distL="0" distR="0">
            <wp:extent cx="127000" cy="158750"/>
            <wp:effectExtent l="1905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7000" cy="158750"/>
                    </a:xfrm>
                    <a:prstGeom prst="rect">
                      <a:avLst/>
                    </a:prstGeom>
                    <a:noFill/>
                    <a:ln w="9525">
                      <a:noFill/>
                      <a:miter lim="800000"/>
                      <a:headEnd/>
                      <a:tailEnd/>
                    </a:ln>
                  </pic:spPr>
                </pic:pic>
              </a:graphicData>
            </a:graphic>
          </wp:inline>
        </w:drawing>
      </w:r>
      <w:r w:rsidR="00976B45">
        <w:t xml:space="preserve"> </w:t>
      </w:r>
      <w:r w:rsidRPr="000906BF">
        <w:t xml:space="preserve">allows you to change the file type. </w:t>
      </w:r>
    </w:p>
    <w:p w:rsidR="008A4C7B" w:rsidRDefault="009A3710" w:rsidP="0036120D">
      <w:pPr>
        <w:pStyle w:val="ListParagraph"/>
        <w:numPr>
          <w:ilvl w:val="0"/>
          <w:numId w:val="8"/>
        </w:numPr>
        <w:spacing w:line="360" w:lineRule="auto"/>
        <w:ind w:left="446" w:hanging="446"/>
      </w:pPr>
      <w:r w:rsidRPr="000906BF">
        <w:t>Navigate the data directory to where you store your data (e.g.  C:\Bliang\</w:t>
      </w:r>
      <w:r w:rsidR="008A4C7B">
        <w:t>Lab3\</w:t>
      </w:r>
      <w:r w:rsidRPr="000906BF">
        <w:t xml:space="preserve"> Lt50160312002216edc</w:t>
      </w:r>
    </w:p>
    <w:p w:rsidR="008A4C7B" w:rsidRDefault="009A3710" w:rsidP="008A4C7B">
      <w:pPr>
        <w:pStyle w:val="ListParagraph"/>
        <w:spacing w:line="360" w:lineRule="auto"/>
        <w:ind w:left="446"/>
      </w:pPr>
      <w:r w:rsidRPr="000906BF">
        <w:t xml:space="preserve">01.tar\ LT50160312002216EDC01) and locate all the TIFF files. Click on the </w:t>
      </w:r>
      <w:r w:rsidR="00C155DB" w:rsidRPr="000906BF">
        <w:t>first TIFF file</w:t>
      </w:r>
      <w:r w:rsidR="00CB4115" w:rsidRPr="000906BF">
        <w:t xml:space="preserve"> (should be </w:t>
      </w:r>
      <w:r w:rsidR="00CB4115" w:rsidRPr="000906BF">
        <w:rPr>
          <w:b/>
        </w:rPr>
        <w:t>L5016031_03120020804_b10.TIF</w:t>
      </w:r>
      <w:r w:rsidR="00CB4115" w:rsidRPr="000906BF">
        <w:t>)</w:t>
      </w:r>
      <w:r w:rsidR="00C155DB" w:rsidRPr="000906BF">
        <w:t xml:space="preserve">, then </w:t>
      </w:r>
      <w:r w:rsidR="00C155DB" w:rsidRPr="000906BF">
        <w:rPr>
          <w:b/>
        </w:rPr>
        <w:t>OK</w:t>
      </w:r>
      <w:r w:rsidR="00C155DB" w:rsidRPr="000906BF">
        <w:t xml:space="preserve">, which brings you back to the </w:t>
      </w:r>
      <w:r w:rsidR="00C155DB" w:rsidRPr="000906BF">
        <w:rPr>
          <w:b/>
        </w:rPr>
        <w:t xml:space="preserve">Import/Export </w:t>
      </w:r>
      <w:r w:rsidR="00C155DB" w:rsidRPr="000906BF">
        <w:t xml:space="preserve">window. </w:t>
      </w:r>
    </w:p>
    <w:p w:rsidR="00976B45" w:rsidRDefault="008A4C7B" w:rsidP="008A4C7B">
      <w:pPr>
        <w:spacing w:line="360" w:lineRule="auto"/>
        <w:ind w:left="450" w:hanging="450"/>
      </w:pPr>
      <w:r>
        <w:t xml:space="preserve">5)    </w:t>
      </w:r>
      <w:r w:rsidR="00C155DB" w:rsidRPr="000906BF">
        <w:t xml:space="preserve">On the window right look for </w:t>
      </w:r>
      <w:r w:rsidR="00C155DB" w:rsidRPr="008A4C7B">
        <w:rPr>
          <w:b/>
        </w:rPr>
        <w:t>Output File: (*.img)</w:t>
      </w:r>
      <w:r w:rsidR="00C155DB" w:rsidRPr="000906BF">
        <w:t>. Y</w:t>
      </w:r>
      <w:r w:rsidR="009A3710" w:rsidRPr="000906BF">
        <w:t xml:space="preserve">ou </w:t>
      </w:r>
      <w:r w:rsidR="00C155DB" w:rsidRPr="000906BF">
        <w:t xml:space="preserve">now </w:t>
      </w:r>
      <w:r w:rsidR="009A3710" w:rsidRPr="000906BF">
        <w:t xml:space="preserve">see </w:t>
      </w:r>
      <w:r w:rsidR="00C155DB" w:rsidRPr="000906BF">
        <w:t>the output image</w:t>
      </w:r>
      <w:r w:rsidR="009A3710" w:rsidRPr="000906BF">
        <w:t xml:space="preserve"> is automatically named </w:t>
      </w:r>
      <w:r w:rsidR="00C155DB" w:rsidRPr="000906BF">
        <w:t xml:space="preserve">the same as the input image. Move your mouse to the </w:t>
      </w:r>
      <w:r w:rsidR="00C155DB" w:rsidRPr="008A4C7B">
        <w:rPr>
          <w:b/>
        </w:rPr>
        <w:t xml:space="preserve">Open file </w:t>
      </w:r>
      <w:r w:rsidR="00C155DB" w:rsidRPr="000906BF">
        <w:t xml:space="preserve">icon </w:t>
      </w:r>
      <w:r w:rsidR="00C155DB" w:rsidRPr="000906BF">
        <w:rPr>
          <w:noProof/>
        </w:rPr>
        <w:drawing>
          <wp:inline distT="0" distB="0" distL="0" distR="0">
            <wp:extent cx="254635" cy="22288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00C155DB" w:rsidRPr="000906BF">
        <w:t xml:space="preserve"> next to it, wait for a few seconds and a message will pop up showing where your output will be stored (e.g., C:/users/ l5016031_031200208</w:t>
      </w:r>
    </w:p>
    <w:p w:rsidR="00CB4115" w:rsidRPr="000906BF" w:rsidRDefault="00C155DB" w:rsidP="00976B45">
      <w:pPr>
        <w:spacing w:line="360" w:lineRule="auto"/>
        <w:ind w:left="450" w:hanging="4"/>
      </w:pPr>
      <w:r w:rsidRPr="000906BF">
        <w:t xml:space="preserve">04_b10.img). </w:t>
      </w:r>
    </w:p>
    <w:p w:rsidR="00976B45" w:rsidRDefault="00C155DB" w:rsidP="0036120D">
      <w:pPr>
        <w:pStyle w:val="ListParagraph"/>
        <w:numPr>
          <w:ilvl w:val="0"/>
          <w:numId w:val="8"/>
        </w:numPr>
        <w:spacing w:line="360" w:lineRule="auto"/>
        <w:ind w:left="446" w:hanging="446"/>
      </w:pPr>
      <w:r w:rsidRPr="000906BF">
        <w:t xml:space="preserve">By default, all the data are stored at C:/users. However, you are asked to place all your outputs to your own folder on the C drive. </w:t>
      </w:r>
      <w:r w:rsidR="00CB4115" w:rsidRPr="000906BF">
        <w:t xml:space="preserve">Click on the </w:t>
      </w:r>
      <w:r w:rsidR="00CB4115" w:rsidRPr="000906BF">
        <w:rPr>
          <w:b/>
        </w:rPr>
        <w:t xml:space="preserve">Open file </w:t>
      </w:r>
      <w:r w:rsidR="00CB4115" w:rsidRPr="000906BF">
        <w:t xml:space="preserve">icon </w:t>
      </w:r>
      <w:r w:rsidR="00CB4115" w:rsidRPr="000906BF">
        <w:rPr>
          <w:noProof/>
        </w:rPr>
        <w:drawing>
          <wp:inline distT="0" distB="0" distL="0" distR="0">
            <wp:extent cx="254635" cy="22288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00CB4115" w:rsidRPr="000906BF">
        <w:t xml:space="preserve"> and a </w:t>
      </w:r>
      <w:r w:rsidR="00CB4115" w:rsidRPr="000906BF">
        <w:rPr>
          <w:b/>
        </w:rPr>
        <w:t xml:space="preserve">Output Files </w:t>
      </w:r>
      <w:r w:rsidR="00CB4115" w:rsidRPr="000906BF">
        <w:t xml:space="preserve">window pops up. Click the drop-down menu </w:t>
      </w:r>
      <w:r w:rsidR="00CB4115" w:rsidRPr="000906BF">
        <w:rPr>
          <w:noProof/>
        </w:rPr>
        <w:drawing>
          <wp:inline distT="0" distB="0" distL="0" distR="0">
            <wp:extent cx="127000" cy="15875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7000" cy="158750"/>
                    </a:xfrm>
                    <a:prstGeom prst="rect">
                      <a:avLst/>
                    </a:prstGeom>
                    <a:noFill/>
                    <a:ln w="9525">
                      <a:noFill/>
                      <a:miter lim="800000"/>
                      <a:headEnd/>
                      <a:tailEnd/>
                    </a:ln>
                  </pic:spPr>
                </pic:pic>
              </a:graphicData>
            </a:graphic>
          </wp:inline>
        </w:drawing>
      </w:r>
      <w:r w:rsidR="00CB4115" w:rsidRPr="000906BF">
        <w:t xml:space="preserve">of </w:t>
      </w:r>
      <w:r w:rsidR="00CB4115" w:rsidRPr="000906BF">
        <w:rPr>
          <w:b/>
        </w:rPr>
        <w:t>Look in:</w:t>
      </w:r>
      <w:r w:rsidR="00CB4115" w:rsidRPr="000906BF">
        <w:t xml:space="preserve">, select </w:t>
      </w:r>
      <w:r w:rsidR="00CB4115" w:rsidRPr="00976B45">
        <w:rPr>
          <w:b/>
        </w:rPr>
        <w:t>(C:)</w:t>
      </w:r>
      <w:r w:rsidR="00CB4115" w:rsidRPr="000906BF">
        <w:t xml:space="preserve"> and double click your folder. </w:t>
      </w:r>
    </w:p>
    <w:p w:rsidR="00CB4115" w:rsidRPr="000906BF" w:rsidRDefault="00CB4115" w:rsidP="0036120D">
      <w:pPr>
        <w:pStyle w:val="ListParagraph"/>
        <w:numPr>
          <w:ilvl w:val="0"/>
          <w:numId w:val="8"/>
        </w:numPr>
        <w:spacing w:line="360" w:lineRule="auto"/>
        <w:ind w:left="446" w:hanging="446"/>
      </w:pPr>
      <w:r w:rsidRPr="000906BF">
        <w:lastRenderedPageBreak/>
        <w:t xml:space="preserve">On the bottom of the window, type </w:t>
      </w:r>
      <w:r w:rsidRPr="000906BF">
        <w:rPr>
          <w:b/>
        </w:rPr>
        <w:t>B1</w:t>
      </w:r>
      <w:r w:rsidRPr="000906BF">
        <w:t xml:space="preserve"> next to </w:t>
      </w:r>
      <w:r w:rsidRPr="000906BF">
        <w:rPr>
          <w:b/>
        </w:rPr>
        <w:t>File name:</w:t>
      </w:r>
      <w:r w:rsidRPr="000906BF">
        <w:t xml:space="preserve"> and </w:t>
      </w:r>
      <w:r w:rsidR="00976B45">
        <w:t xml:space="preserve">hit </w:t>
      </w:r>
      <w:r w:rsidRPr="00976B45">
        <w:t>ENTER</w:t>
      </w:r>
      <w:r w:rsidRPr="000906BF">
        <w:t xml:space="preserve">, you then see the IMAGINE Image extension </w:t>
      </w:r>
      <w:r w:rsidRPr="000906BF">
        <w:rPr>
          <w:b/>
        </w:rPr>
        <w:t>.img</w:t>
      </w:r>
      <w:r w:rsidRPr="000906BF">
        <w:t xml:space="preserve"> is added behind </w:t>
      </w:r>
      <w:r w:rsidRPr="000906BF">
        <w:rPr>
          <w:b/>
        </w:rPr>
        <w:t>B1</w:t>
      </w:r>
      <w:r w:rsidRPr="000906BF">
        <w:t xml:space="preserve"> you just type. Click </w:t>
      </w:r>
      <w:r w:rsidRPr="000906BF">
        <w:rPr>
          <w:b/>
        </w:rPr>
        <w:t>OK</w:t>
      </w:r>
      <w:r w:rsidRPr="000906BF">
        <w:t xml:space="preserve"> to bring you back to the Import/Export window. Click </w:t>
      </w:r>
      <w:r w:rsidRPr="000906BF">
        <w:rPr>
          <w:b/>
        </w:rPr>
        <w:t>OK</w:t>
      </w:r>
      <w:r w:rsidRPr="000906BF">
        <w:t xml:space="preserve"> and </w:t>
      </w:r>
      <w:r w:rsidRPr="000906BF">
        <w:rPr>
          <w:b/>
        </w:rPr>
        <w:t>OK</w:t>
      </w:r>
      <w:r w:rsidRPr="000906BF">
        <w:t xml:space="preserve">, a new </w:t>
      </w:r>
      <w:r w:rsidRPr="000906BF">
        <w:rPr>
          <w:b/>
        </w:rPr>
        <w:t>Importing TIFF Data</w:t>
      </w:r>
      <w:r w:rsidRPr="000906BF">
        <w:t xml:space="preserve"> window pops up, illustrating the progress of the task. Click </w:t>
      </w:r>
      <w:r w:rsidRPr="000906BF">
        <w:rPr>
          <w:b/>
        </w:rPr>
        <w:t>OK</w:t>
      </w:r>
      <w:r w:rsidRPr="000906BF">
        <w:t xml:space="preserve"> to close this window</w:t>
      </w:r>
      <w:r w:rsidR="00976B45">
        <w:t xml:space="preserve"> when progress completes</w:t>
      </w:r>
      <w:r w:rsidRPr="000906BF">
        <w:t xml:space="preserve">. </w:t>
      </w:r>
    </w:p>
    <w:p w:rsidR="00CB4115" w:rsidRPr="000906BF" w:rsidRDefault="004F2E8C" w:rsidP="0036120D">
      <w:pPr>
        <w:pStyle w:val="ListParagraph"/>
        <w:numPr>
          <w:ilvl w:val="0"/>
          <w:numId w:val="8"/>
        </w:numPr>
        <w:spacing w:line="360" w:lineRule="auto"/>
        <w:ind w:left="446" w:hanging="446"/>
      </w:pPr>
      <w:r w:rsidRPr="000906BF">
        <w:t xml:space="preserve">Let the </w:t>
      </w:r>
      <w:r w:rsidRPr="000906BF">
        <w:rPr>
          <w:b/>
        </w:rPr>
        <w:t>Import/Export</w:t>
      </w:r>
      <w:r w:rsidRPr="000906BF">
        <w:t xml:space="preserve"> window remain open, repeat steps 3) </w:t>
      </w:r>
      <w:r w:rsidR="0080654B" w:rsidRPr="000906BF">
        <w:t>–</w:t>
      </w:r>
      <w:r w:rsidRPr="000906BF">
        <w:t xml:space="preserve"> 5) to convert the TIFF files for Band</w:t>
      </w:r>
      <w:r w:rsidR="0080654B" w:rsidRPr="000906BF">
        <w:t>s</w:t>
      </w:r>
      <w:r w:rsidRPr="000906BF">
        <w:t xml:space="preserve"> 2</w:t>
      </w:r>
      <w:r w:rsidR="0080654B" w:rsidRPr="000906BF">
        <w:t xml:space="preserve"> – </w:t>
      </w:r>
      <w:r w:rsidR="003E0B6E">
        <w:t>5, and 7</w:t>
      </w:r>
      <w:r w:rsidRPr="000906BF">
        <w:t xml:space="preserve"> as </w:t>
      </w:r>
      <w:r w:rsidRPr="000906BF">
        <w:rPr>
          <w:b/>
        </w:rPr>
        <w:t>.img</w:t>
      </w:r>
      <w:r w:rsidRPr="000906BF">
        <w:t xml:space="preserve"> files and name them </w:t>
      </w:r>
      <w:r w:rsidRPr="00136726">
        <w:rPr>
          <w:b/>
          <w:i/>
        </w:rPr>
        <w:t>B2</w:t>
      </w:r>
      <w:r w:rsidRPr="000906BF">
        <w:t xml:space="preserve">, </w:t>
      </w:r>
      <w:r w:rsidRPr="00136726">
        <w:rPr>
          <w:b/>
          <w:i/>
        </w:rPr>
        <w:t>B3</w:t>
      </w:r>
      <w:r w:rsidRPr="000906BF">
        <w:t xml:space="preserve">, and </w:t>
      </w:r>
      <w:r w:rsidRPr="00136726">
        <w:rPr>
          <w:b/>
          <w:i/>
        </w:rPr>
        <w:t>B4</w:t>
      </w:r>
      <w:r w:rsidRPr="000906BF">
        <w:t xml:space="preserve"> </w:t>
      </w:r>
      <w:r w:rsidR="003E0B6E">
        <w:t xml:space="preserve">so on </w:t>
      </w:r>
      <w:r w:rsidRPr="000906BF">
        <w:t xml:space="preserve">accordingly. </w:t>
      </w:r>
      <w:r w:rsidR="00E25189" w:rsidRPr="000906BF">
        <w:t xml:space="preserve">When you are done, click </w:t>
      </w:r>
      <w:r w:rsidR="00E25189" w:rsidRPr="000906BF">
        <w:rPr>
          <w:b/>
        </w:rPr>
        <w:t>Close</w:t>
      </w:r>
      <w:r w:rsidR="00E25189" w:rsidRPr="000906BF">
        <w:t xml:space="preserve"> to close the </w:t>
      </w:r>
      <w:r w:rsidR="00E25189" w:rsidRPr="000906BF">
        <w:rPr>
          <w:b/>
        </w:rPr>
        <w:t>Import/Export</w:t>
      </w:r>
      <w:r w:rsidR="00E25189" w:rsidRPr="000906BF">
        <w:t xml:space="preserve"> window.</w:t>
      </w:r>
    </w:p>
    <w:p w:rsidR="00E25189" w:rsidRPr="000906BF" w:rsidRDefault="00E25189" w:rsidP="00E25189"/>
    <w:p w:rsidR="00C33FED" w:rsidRPr="000906BF" w:rsidRDefault="00C33FED" w:rsidP="00E25189"/>
    <w:p w:rsidR="001B497D" w:rsidRPr="000906BF" w:rsidRDefault="001B497D" w:rsidP="00E25189">
      <w:pPr>
        <w:rPr>
          <w:b/>
          <w:sz w:val="28"/>
          <w:szCs w:val="28"/>
        </w:rPr>
      </w:pPr>
      <w:r w:rsidRPr="000906BF">
        <w:rPr>
          <w:b/>
          <w:sz w:val="28"/>
          <w:szCs w:val="28"/>
        </w:rPr>
        <w:t>Part II: Image Analysis in Erdas Imagine</w:t>
      </w:r>
    </w:p>
    <w:p w:rsidR="00E25189" w:rsidRPr="000906BF" w:rsidRDefault="00E25189" w:rsidP="001B497D">
      <w:pPr>
        <w:pStyle w:val="ListParagraph"/>
        <w:numPr>
          <w:ilvl w:val="0"/>
          <w:numId w:val="11"/>
        </w:numPr>
        <w:ind w:left="450" w:hanging="450"/>
        <w:rPr>
          <w:b/>
        </w:rPr>
      </w:pPr>
      <w:r w:rsidRPr="000906BF">
        <w:rPr>
          <w:b/>
        </w:rPr>
        <w:t>Image display</w:t>
      </w:r>
    </w:p>
    <w:p w:rsidR="002E0B32" w:rsidRDefault="00E25189" w:rsidP="00E25189">
      <w:r w:rsidRPr="000906BF">
        <w:t xml:space="preserve">Now you are ready to display the first image. </w:t>
      </w:r>
    </w:p>
    <w:p w:rsidR="002C0103" w:rsidRPr="000906BF" w:rsidRDefault="002C0103" w:rsidP="00E25189"/>
    <w:p w:rsidR="00E25189" w:rsidRPr="000906BF" w:rsidRDefault="00E25189" w:rsidP="0036120D">
      <w:pPr>
        <w:pStyle w:val="ListParagraph"/>
        <w:numPr>
          <w:ilvl w:val="0"/>
          <w:numId w:val="10"/>
        </w:numPr>
        <w:spacing w:line="360" w:lineRule="auto"/>
        <w:ind w:left="446" w:hanging="446"/>
      </w:pPr>
      <w:r w:rsidRPr="000906BF">
        <w:t>Move your mouse to the viewer window – “</w:t>
      </w:r>
      <w:r w:rsidRPr="000906BF">
        <w:rPr>
          <w:b/>
        </w:rPr>
        <w:t>Viewer #1</w:t>
      </w:r>
      <w:r w:rsidRPr="000906BF">
        <w:t xml:space="preserve">” that </w:t>
      </w:r>
      <w:r w:rsidR="002E0B32" w:rsidRPr="000906BF">
        <w:t>was</w:t>
      </w:r>
      <w:r w:rsidRPr="000906BF">
        <w:t xml:space="preserve"> opened right after you launch the software early. If you accidently close it before, click the </w:t>
      </w:r>
      <w:r w:rsidRPr="000906BF">
        <w:rPr>
          <w:b/>
        </w:rPr>
        <w:t xml:space="preserve">Viewer </w:t>
      </w:r>
      <w:r w:rsidRPr="000906BF">
        <w:t>Icon</w:t>
      </w:r>
      <w:r w:rsidRPr="000906BF">
        <w:rPr>
          <w:noProof/>
        </w:rPr>
        <w:t xml:space="preserve"> </w:t>
      </w:r>
      <w:r w:rsidRPr="000906BF">
        <w:rPr>
          <w:noProof/>
        </w:rPr>
        <w:drawing>
          <wp:inline distT="0" distB="0" distL="0" distR="0">
            <wp:extent cx="349885" cy="278130"/>
            <wp:effectExtent l="19050" t="0" r="0" b="0"/>
            <wp:docPr id="8" name="wp102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29217"/>
                    <pic:cNvPicPr>
                      <a:picLocks noChangeAspect="1" noChangeArrowheads="1"/>
                    </pic:cNvPicPr>
                  </pic:nvPicPr>
                  <pic:blipFill>
                    <a:blip r:embed="rId11" cstate="print"/>
                    <a:srcRect/>
                    <a:stretch>
                      <a:fillRect/>
                    </a:stretch>
                  </pic:blipFill>
                  <pic:spPr bwMode="auto">
                    <a:xfrm>
                      <a:off x="0" y="0"/>
                      <a:ext cx="349885" cy="278130"/>
                    </a:xfrm>
                    <a:prstGeom prst="rect">
                      <a:avLst/>
                    </a:prstGeom>
                    <a:noFill/>
                    <a:ln w="9525">
                      <a:noFill/>
                      <a:miter lim="800000"/>
                      <a:headEnd/>
                      <a:tailEnd/>
                    </a:ln>
                  </pic:spPr>
                </pic:pic>
              </a:graphicData>
            </a:graphic>
          </wp:inline>
        </w:drawing>
      </w:r>
      <w:r w:rsidRPr="000906BF">
        <w:t xml:space="preserve"> from the ERDAS Imagine Icon Panel to get a new view window.</w:t>
      </w:r>
      <w:r w:rsidR="002E0B32" w:rsidRPr="000906BF">
        <w:t xml:space="preserve"> Click “</w:t>
      </w:r>
      <w:r w:rsidR="002E0B32" w:rsidRPr="000906BF">
        <w:rPr>
          <w:b/>
        </w:rPr>
        <w:t>File – Open – Raster Layer</w:t>
      </w:r>
      <w:r w:rsidR="002E0B32" w:rsidRPr="000906BF">
        <w:t xml:space="preserve">” from </w:t>
      </w:r>
      <w:r w:rsidR="002E0B32" w:rsidRPr="000906BF">
        <w:rPr>
          <w:b/>
        </w:rPr>
        <w:t>Viewer #1</w:t>
      </w:r>
      <w:r w:rsidR="002E0B32" w:rsidRPr="000906BF">
        <w:t xml:space="preserve"> to bring out a popup window “</w:t>
      </w:r>
      <w:r w:rsidR="002E0B32" w:rsidRPr="000906BF">
        <w:rPr>
          <w:b/>
        </w:rPr>
        <w:t>Select Layer To Add</w:t>
      </w:r>
      <w:r w:rsidR="002E0B32" w:rsidRPr="000906BF">
        <w:t xml:space="preserve">” (this can also be done by typing </w:t>
      </w:r>
      <w:r w:rsidR="002E0B32" w:rsidRPr="000906BF">
        <w:rPr>
          <w:b/>
        </w:rPr>
        <w:t xml:space="preserve">Ctrl R </w:t>
      </w:r>
      <w:r w:rsidR="002E0B32" w:rsidRPr="000906BF">
        <w:t xml:space="preserve">or clicking the </w:t>
      </w:r>
      <w:r w:rsidR="002E0B32" w:rsidRPr="000906BF">
        <w:rPr>
          <w:b/>
        </w:rPr>
        <w:t xml:space="preserve">Open Layer </w:t>
      </w:r>
      <w:r w:rsidR="002E0B32" w:rsidRPr="000906BF">
        <w:t>icon</w:t>
      </w:r>
      <w:r w:rsidR="002E0B32" w:rsidRPr="000906BF">
        <w:rPr>
          <w:noProof/>
          <w:color w:val="000000"/>
        </w:rPr>
        <w:drawing>
          <wp:inline distT="0" distB="0" distL="0" distR="0">
            <wp:extent cx="230505" cy="230505"/>
            <wp:effectExtent l="19050" t="0" r="0" b="0"/>
            <wp:docPr id="11" name="wp10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02009"/>
                    <pic:cNvPicPr>
                      <a:picLocks noChangeAspect="1" noChangeArrowheads="1"/>
                    </pic:cNvPicPr>
                  </pic:nvPicPr>
                  <pic:blipFill>
                    <a:blip r:embed="rId12"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2E0B32" w:rsidRPr="000906BF">
        <w:t>).</w:t>
      </w:r>
    </w:p>
    <w:p w:rsidR="002E0B32" w:rsidRPr="000906BF" w:rsidRDefault="002E0B32" w:rsidP="0036120D">
      <w:pPr>
        <w:pStyle w:val="ListParagraph"/>
        <w:numPr>
          <w:ilvl w:val="0"/>
          <w:numId w:val="10"/>
        </w:numPr>
        <w:spacing w:line="360" w:lineRule="auto"/>
        <w:ind w:left="446" w:hanging="446"/>
      </w:pPr>
      <w:r w:rsidRPr="000906BF">
        <w:t>The “</w:t>
      </w:r>
      <w:r w:rsidRPr="000906BF">
        <w:rPr>
          <w:b/>
        </w:rPr>
        <w:t>Select Layer To Add</w:t>
      </w:r>
      <w:r w:rsidRPr="000906BF">
        <w:t>” popup window contains three tabs and the first tab– “</w:t>
      </w:r>
      <w:r w:rsidRPr="000906BF">
        <w:rPr>
          <w:b/>
        </w:rPr>
        <w:t>File</w:t>
      </w:r>
      <w:r w:rsidRPr="000906BF">
        <w:t xml:space="preserve">” is activated. Choose </w:t>
      </w:r>
      <w:r w:rsidRPr="000906BF">
        <w:rPr>
          <w:b/>
        </w:rPr>
        <w:t>C</w:t>
      </w:r>
      <w:r w:rsidRPr="000906BF">
        <w:t xml:space="preserve"> drive from the “</w:t>
      </w:r>
      <w:r w:rsidRPr="000906BF">
        <w:rPr>
          <w:b/>
        </w:rPr>
        <w:t>Look in</w:t>
      </w:r>
      <w:r w:rsidRPr="000906BF">
        <w:t xml:space="preserve">” drop-down list. If you still do not see the correct image file, you are either not looking in the correct directory or you do not have the </w:t>
      </w:r>
      <w:r w:rsidRPr="000906BF">
        <w:rPr>
          <w:b/>
        </w:rPr>
        <w:t>Files of type</w:t>
      </w:r>
      <w:r w:rsidRPr="000906BF">
        <w:t xml:space="preserve"> (on the bottom of the </w:t>
      </w:r>
      <w:r w:rsidRPr="000906BF">
        <w:rPr>
          <w:b/>
        </w:rPr>
        <w:t xml:space="preserve">File </w:t>
      </w:r>
      <w:r w:rsidRPr="000906BF">
        <w:t xml:space="preserve">tab) specified as </w:t>
      </w:r>
      <w:r w:rsidRPr="000906BF">
        <w:rPr>
          <w:b/>
        </w:rPr>
        <w:t>IMAGINE Image (*.img)</w:t>
      </w:r>
      <w:r w:rsidRPr="000906BF">
        <w:t>.</w:t>
      </w:r>
    </w:p>
    <w:p w:rsidR="002E0B32" w:rsidRPr="000906BF" w:rsidRDefault="002E0B32" w:rsidP="0036120D">
      <w:pPr>
        <w:pStyle w:val="ListParagraph"/>
        <w:numPr>
          <w:ilvl w:val="0"/>
          <w:numId w:val="10"/>
        </w:numPr>
        <w:spacing w:line="360" w:lineRule="auto"/>
        <w:ind w:left="446" w:hanging="446"/>
      </w:pPr>
      <w:r w:rsidRPr="000906BF">
        <w:t>Navigate the data directory to where you store your .img data (e.g.  C:\Bliang</w:t>
      </w:r>
      <w:r w:rsidR="002C0103">
        <w:t>\Lab3</w:t>
      </w:r>
      <w:r w:rsidRPr="000906BF">
        <w:t xml:space="preserve">) and locate and then click on the </w:t>
      </w:r>
      <w:r w:rsidRPr="000906BF">
        <w:rPr>
          <w:b/>
        </w:rPr>
        <w:t>B1.img</w:t>
      </w:r>
      <w:r w:rsidRPr="000906BF">
        <w:t xml:space="preserve">. The image will appear in the </w:t>
      </w:r>
      <w:r w:rsidRPr="000906BF">
        <w:rPr>
          <w:b/>
        </w:rPr>
        <w:t>Viewer</w:t>
      </w:r>
      <w:r w:rsidRPr="000906BF">
        <w:t xml:space="preserve">. Right click the mouse within the </w:t>
      </w:r>
      <w:r w:rsidRPr="000906BF">
        <w:rPr>
          <w:b/>
        </w:rPr>
        <w:t>Viewer</w:t>
      </w:r>
      <w:r w:rsidRPr="000906BF">
        <w:t xml:space="preserve">, and </w:t>
      </w:r>
      <w:r w:rsidR="002C0103">
        <w:t>select</w:t>
      </w:r>
      <w:r w:rsidRPr="000906BF">
        <w:t xml:space="preserve"> </w:t>
      </w:r>
      <w:r w:rsidRPr="000906BF">
        <w:rPr>
          <w:b/>
        </w:rPr>
        <w:t>Fit Image to Window</w:t>
      </w:r>
      <w:r w:rsidRPr="000906BF">
        <w:t xml:space="preserve"> in the popup menu. You </w:t>
      </w:r>
      <w:r w:rsidR="002C0103">
        <w:t>are</w:t>
      </w:r>
      <w:r w:rsidRPr="000906BF">
        <w:t xml:space="preserve"> able to see the entire black-and-white B1 image</w:t>
      </w:r>
      <w:r w:rsidR="002C0103">
        <w:t xml:space="preserve"> displaying in the Viewer window now</w:t>
      </w:r>
      <w:r w:rsidRPr="000906BF">
        <w:t>.</w:t>
      </w:r>
    </w:p>
    <w:p w:rsidR="007E0CCF" w:rsidRPr="000906BF" w:rsidRDefault="002E0B32" w:rsidP="0036120D">
      <w:pPr>
        <w:pStyle w:val="ListParagraph"/>
        <w:numPr>
          <w:ilvl w:val="0"/>
          <w:numId w:val="10"/>
        </w:numPr>
        <w:spacing w:line="360" w:lineRule="auto"/>
        <w:ind w:left="446" w:hanging="446"/>
      </w:pPr>
      <w:r w:rsidRPr="000906BF">
        <w:t xml:space="preserve">To find out additional information about this image, </w:t>
      </w:r>
      <w:r w:rsidR="00B26927">
        <w:t>c</w:t>
      </w:r>
      <w:r w:rsidRPr="000906BF">
        <w:t xml:space="preserve">lick the </w:t>
      </w:r>
      <w:r w:rsidRPr="000906BF">
        <w:rPr>
          <w:b/>
        </w:rPr>
        <w:t>ImageInfo</w:t>
      </w:r>
      <w:r w:rsidRPr="000906BF">
        <w:t xml:space="preserve"> icon </w:t>
      </w:r>
      <w:r w:rsidRPr="000906BF">
        <w:rPr>
          <w:noProof/>
          <w:color w:val="000000"/>
          <w:sz w:val="20"/>
          <w:szCs w:val="20"/>
        </w:rPr>
        <w:drawing>
          <wp:inline distT="0" distB="0" distL="0" distR="0">
            <wp:extent cx="230505" cy="230505"/>
            <wp:effectExtent l="19050" t="0" r="0" b="0"/>
            <wp:docPr id="14" name="wp10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02021"/>
                    <pic:cNvPicPr>
                      <a:picLocks noChangeAspect="1" noChangeArrowheads="1"/>
                    </pic:cNvPicPr>
                  </pic:nvPicPr>
                  <pic:blipFill>
                    <a:blip r:embed="rId13"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0906BF">
        <w:t xml:space="preserve"> on the menu bar. The </w:t>
      </w:r>
      <w:r w:rsidRPr="000906BF">
        <w:rPr>
          <w:b/>
        </w:rPr>
        <w:t>ImageInfo</w:t>
      </w:r>
      <w:r w:rsidRPr="000906BF">
        <w:t xml:space="preserve"> dialog appears. This dialog enables you to view and edit many elements of </w:t>
      </w:r>
      <w:r w:rsidR="00B26927" w:rsidRPr="000906BF">
        <w:t>an</w:t>
      </w:r>
      <w:r w:rsidRPr="000906BF">
        <w:t xml:space="preserve"> image file (.img)</w:t>
      </w:r>
      <w:r w:rsidR="007E0CCF" w:rsidRPr="000906BF">
        <w:t xml:space="preserve">. </w:t>
      </w:r>
    </w:p>
    <w:p w:rsidR="00E25189" w:rsidRPr="000906BF" w:rsidRDefault="007E0CCF" w:rsidP="0036120D">
      <w:pPr>
        <w:pStyle w:val="ListParagraph"/>
        <w:numPr>
          <w:ilvl w:val="0"/>
          <w:numId w:val="10"/>
        </w:numPr>
        <w:spacing w:line="360" w:lineRule="auto"/>
        <w:ind w:left="446" w:hanging="446"/>
      </w:pPr>
      <w:r w:rsidRPr="000906BF">
        <w:t xml:space="preserve">The </w:t>
      </w:r>
      <w:r w:rsidRPr="000906BF">
        <w:rPr>
          <w:b/>
        </w:rPr>
        <w:t>General</w:t>
      </w:r>
      <w:r w:rsidRPr="000906BF">
        <w:t xml:space="preserve"> Tab in the </w:t>
      </w:r>
      <w:r w:rsidRPr="000906BF">
        <w:rPr>
          <w:b/>
        </w:rPr>
        <w:t>ImageInfo</w:t>
      </w:r>
      <w:r w:rsidRPr="000906BF">
        <w:t xml:space="preserve"> dialog contains basic information about this image. Read the information carefully and answer Questions 2</w:t>
      </w:r>
      <w:r w:rsidR="00A4051D" w:rsidRPr="000906BF">
        <w:t xml:space="preserve">- </w:t>
      </w:r>
      <w:r w:rsidR="00C33FED" w:rsidRPr="000906BF">
        <w:t>6</w:t>
      </w:r>
      <w:r w:rsidRPr="000906BF">
        <w:t xml:space="preserve"> below. If you cannot understand what these parameters </w:t>
      </w:r>
      <w:r w:rsidR="00113073">
        <w:t>mean for your</w:t>
      </w:r>
      <w:r w:rsidRPr="000906BF">
        <w:t xml:space="preserve"> image, click </w:t>
      </w:r>
      <w:r w:rsidRPr="000906BF">
        <w:rPr>
          <w:b/>
        </w:rPr>
        <w:t>Help</w:t>
      </w:r>
      <w:r w:rsidRPr="000906BF">
        <w:t xml:space="preserve"> on the menu and read the information in the popup window.</w:t>
      </w:r>
    </w:p>
    <w:p w:rsidR="00A4051D" w:rsidRPr="000906BF" w:rsidRDefault="00A4051D" w:rsidP="0036120D">
      <w:pPr>
        <w:pStyle w:val="ListParagraph"/>
        <w:numPr>
          <w:ilvl w:val="0"/>
          <w:numId w:val="10"/>
        </w:numPr>
        <w:spacing w:line="360" w:lineRule="auto"/>
        <w:ind w:left="446" w:hanging="446"/>
      </w:pPr>
      <w:r w:rsidRPr="000906BF">
        <w:t xml:space="preserve">Examine other Tabs in the </w:t>
      </w:r>
      <w:r w:rsidRPr="000906BF">
        <w:rPr>
          <w:b/>
        </w:rPr>
        <w:t>ImageInfo</w:t>
      </w:r>
      <w:r w:rsidRPr="000906BF">
        <w:t xml:space="preserve"> dialog.  The </w:t>
      </w:r>
      <w:r w:rsidRPr="000906BF">
        <w:rPr>
          <w:b/>
        </w:rPr>
        <w:t xml:space="preserve">Projection </w:t>
      </w:r>
      <w:r w:rsidRPr="00303B34">
        <w:t>Tab</w:t>
      </w:r>
      <w:r w:rsidRPr="000906BF">
        <w:t xml:space="preserve"> displays the projection information if it is </w:t>
      </w:r>
      <w:r w:rsidR="00303B34">
        <w:t>added to</w:t>
      </w:r>
      <w:r w:rsidRPr="000906BF">
        <w:t xml:space="preserve"> the image. The </w:t>
      </w:r>
      <w:r w:rsidRPr="000906BF">
        <w:rPr>
          <w:b/>
        </w:rPr>
        <w:t xml:space="preserve">Histogram </w:t>
      </w:r>
      <w:r w:rsidRPr="00303B34">
        <w:t>Tab</w:t>
      </w:r>
      <w:r w:rsidRPr="000906BF">
        <w:t xml:space="preserve"> shows the image histogram.  The last tab, </w:t>
      </w:r>
      <w:r w:rsidRPr="000906BF">
        <w:rPr>
          <w:b/>
        </w:rPr>
        <w:t>Pixel Data</w:t>
      </w:r>
      <w:r w:rsidRPr="000906BF">
        <w:t xml:space="preserve">, contains a table showing </w:t>
      </w:r>
      <w:r w:rsidR="007C40E0">
        <w:t>all the</w:t>
      </w:r>
      <w:r w:rsidRPr="000906BF">
        <w:t xml:space="preserve"> digital pixel values for the current </w:t>
      </w:r>
      <w:r w:rsidR="007C40E0">
        <w:t>image</w:t>
      </w:r>
      <w:r w:rsidRPr="000906BF">
        <w:t>.</w:t>
      </w:r>
    </w:p>
    <w:p w:rsidR="00A4051D" w:rsidRPr="000906BF" w:rsidRDefault="00A4051D" w:rsidP="0036120D">
      <w:pPr>
        <w:pStyle w:val="ListParagraph"/>
        <w:numPr>
          <w:ilvl w:val="0"/>
          <w:numId w:val="10"/>
        </w:numPr>
        <w:spacing w:line="360" w:lineRule="auto"/>
        <w:ind w:left="446" w:hanging="446"/>
      </w:pPr>
      <w:r w:rsidRPr="000906BF">
        <w:lastRenderedPageBreak/>
        <w:t xml:space="preserve">To exit the </w:t>
      </w:r>
      <w:r w:rsidRPr="000906BF">
        <w:rPr>
          <w:b/>
        </w:rPr>
        <w:t>ImageInfor</w:t>
      </w:r>
      <w:r w:rsidRPr="000906BF">
        <w:t xml:space="preserve"> dialog box, choose </w:t>
      </w:r>
      <w:r w:rsidRPr="000906BF">
        <w:rPr>
          <w:b/>
        </w:rPr>
        <w:t>Close</w:t>
      </w:r>
      <w:r w:rsidRPr="000906BF">
        <w:t xml:space="preserve"> under the </w:t>
      </w:r>
      <w:r w:rsidR="007C40E0" w:rsidRPr="007C40E0">
        <w:rPr>
          <w:b/>
        </w:rPr>
        <w:t>File</w:t>
      </w:r>
      <w:r w:rsidR="007C40E0" w:rsidRPr="000906BF">
        <w:t xml:space="preserve"> </w:t>
      </w:r>
      <w:r w:rsidRPr="000906BF">
        <w:t>drop</w:t>
      </w:r>
      <w:r w:rsidR="007C40E0">
        <w:t>-</w:t>
      </w:r>
      <w:r w:rsidRPr="000906BF">
        <w:t xml:space="preserve">down menu or click </w:t>
      </w:r>
      <w:r w:rsidRPr="000906BF">
        <w:rPr>
          <w:noProof/>
        </w:rPr>
        <w:drawing>
          <wp:inline distT="0" distB="0" distL="0" distR="0">
            <wp:extent cx="222885" cy="207010"/>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0906BF">
        <w:t xml:space="preserve"> directly and return to the </w:t>
      </w:r>
      <w:r w:rsidRPr="000906BF">
        <w:rPr>
          <w:b/>
        </w:rPr>
        <w:t>Viewer #1</w:t>
      </w:r>
      <w:r w:rsidR="009E1258" w:rsidRPr="000906BF">
        <w:t xml:space="preserve"> window</w:t>
      </w:r>
      <w:r w:rsidRPr="000906BF">
        <w:t xml:space="preserve">. </w:t>
      </w:r>
    </w:p>
    <w:p w:rsidR="00466888" w:rsidRPr="000906BF" w:rsidRDefault="00466888" w:rsidP="0036120D">
      <w:pPr>
        <w:pStyle w:val="ListParagraph"/>
        <w:numPr>
          <w:ilvl w:val="0"/>
          <w:numId w:val="10"/>
        </w:numPr>
        <w:spacing w:line="360" w:lineRule="auto"/>
        <w:ind w:left="446" w:hanging="446"/>
      </w:pPr>
      <w:r w:rsidRPr="000906BF">
        <w:t xml:space="preserve">To remove </w:t>
      </w:r>
      <w:r w:rsidR="007C40E0">
        <w:t>the</w:t>
      </w:r>
      <w:r w:rsidRPr="000906BF">
        <w:t xml:space="preserve"> image displayed in the </w:t>
      </w:r>
      <w:r w:rsidRPr="000906BF">
        <w:rPr>
          <w:b/>
        </w:rPr>
        <w:t>Viewer</w:t>
      </w:r>
      <w:r w:rsidRPr="000906BF">
        <w:t xml:space="preserve">, click </w:t>
      </w:r>
      <w:r w:rsidRPr="000906BF">
        <w:rPr>
          <w:b/>
        </w:rPr>
        <w:t>Clear</w:t>
      </w:r>
      <w:r w:rsidRPr="000906BF">
        <w:t xml:space="preserve"> from </w:t>
      </w:r>
      <w:r w:rsidRPr="000906BF">
        <w:rPr>
          <w:b/>
        </w:rPr>
        <w:t>File</w:t>
      </w:r>
      <w:r w:rsidRPr="000906BF">
        <w:t xml:space="preserve"> drop-down menu in that </w:t>
      </w:r>
      <w:r w:rsidRPr="000906BF">
        <w:rPr>
          <w:b/>
        </w:rPr>
        <w:t>Viewer</w:t>
      </w:r>
      <w:r w:rsidRPr="000906BF">
        <w:t xml:space="preserve"> or simply click on the </w:t>
      </w:r>
      <w:r w:rsidRPr="000906BF">
        <w:rPr>
          <w:b/>
        </w:rPr>
        <w:t>Eraser</w:t>
      </w:r>
      <w:r w:rsidRPr="000906BF">
        <w:t xml:space="preserve"> icon </w:t>
      </w:r>
      <w:r w:rsidRPr="000906BF">
        <w:rPr>
          <w:noProof/>
        </w:rPr>
        <w:drawing>
          <wp:inline distT="0" distB="0" distL="0" distR="0">
            <wp:extent cx="198755" cy="23050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0906BF">
        <w:t xml:space="preserve">. </w:t>
      </w:r>
    </w:p>
    <w:p w:rsidR="00E25189" w:rsidRPr="000906BF" w:rsidRDefault="00E25189" w:rsidP="00E25189"/>
    <w:p w:rsidR="00C33FED" w:rsidRPr="000906BF" w:rsidRDefault="007E0CCF" w:rsidP="00E25189">
      <w:r w:rsidRPr="000906BF">
        <w:rPr>
          <w:i/>
          <w:u w:val="single"/>
        </w:rPr>
        <w:t>Question 2:</w:t>
      </w:r>
      <w:r w:rsidRPr="000906BF">
        <w:t xml:space="preserve"> </w:t>
      </w:r>
      <w:r w:rsidR="00C33FED" w:rsidRPr="000906BF">
        <w:t xml:space="preserve">What is the </w:t>
      </w:r>
      <w:r w:rsidR="00C33FED" w:rsidRPr="000906BF">
        <w:rPr>
          <w:b/>
        </w:rPr>
        <w:t>Data Type</w:t>
      </w:r>
      <w:r w:rsidR="00C33FED" w:rsidRPr="000906BF">
        <w:t xml:space="preserve"> for this image?</w:t>
      </w:r>
      <w:r w:rsidR="00244CF4">
        <w:t xml:space="preserve"> (1 points)</w:t>
      </w:r>
    </w:p>
    <w:p w:rsidR="00C33FED" w:rsidRPr="000906BF" w:rsidRDefault="00C33FED" w:rsidP="00E25189"/>
    <w:p w:rsidR="00C33FED" w:rsidRPr="000906BF" w:rsidRDefault="00C33FED" w:rsidP="00E25189"/>
    <w:p w:rsidR="00E25189" w:rsidRPr="000906BF" w:rsidRDefault="00C33FED" w:rsidP="00E25189">
      <w:r w:rsidRPr="000906BF">
        <w:rPr>
          <w:i/>
          <w:u w:val="single"/>
        </w:rPr>
        <w:t>Question 3:</w:t>
      </w:r>
      <w:r w:rsidRPr="000906BF">
        <w:t xml:space="preserve"> </w:t>
      </w:r>
      <w:r w:rsidR="007E0CCF" w:rsidRPr="000906BF">
        <w:t xml:space="preserve">What is the </w:t>
      </w:r>
      <w:r w:rsidR="007E0CCF" w:rsidRPr="000906BF">
        <w:rPr>
          <w:b/>
        </w:rPr>
        <w:t>Pixel Size</w:t>
      </w:r>
      <w:r w:rsidR="007E0CCF" w:rsidRPr="000906BF">
        <w:t xml:space="preserve"> in the X and Y direction?</w:t>
      </w:r>
      <w:r w:rsidR="00244CF4">
        <w:t xml:space="preserve"> (2 points)</w:t>
      </w:r>
    </w:p>
    <w:p w:rsidR="007E0CCF" w:rsidRPr="000906BF" w:rsidRDefault="007E0CCF" w:rsidP="00E25189"/>
    <w:p w:rsidR="00C33FED" w:rsidRPr="000906BF" w:rsidRDefault="00C33FED" w:rsidP="00E25189"/>
    <w:p w:rsidR="007E0CCF" w:rsidRPr="000906BF" w:rsidRDefault="007E0CCF" w:rsidP="00E25189">
      <w:r w:rsidRPr="000906BF">
        <w:rPr>
          <w:i/>
          <w:u w:val="single"/>
        </w:rPr>
        <w:t xml:space="preserve">Question </w:t>
      </w:r>
      <w:r w:rsidR="00C33FED" w:rsidRPr="000906BF">
        <w:rPr>
          <w:i/>
          <w:u w:val="single"/>
        </w:rPr>
        <w:t>4</w:t>
      </w:r>
      <w:r w:rsidRPr="000906BF">
        <w:t xml:space="preserve">: What are the </w:t>
      </w:r>
      <w:r w:rsidRPr="000906BF">
        <w:rPr>
          <w:b/>
        </w:rPr>
        <w:t>Units</w:t>
      </w:r>
      <w:r w:rsidRPr="000906BF">
        <w:t xml:space="preserve"> of measurement?</w:t>
      </w:r>
      <w:r w:rsidR="00244CF4">
        <w:t xml:space="preserve"> (1 point)</w:t>
      </w:r>
    </w:p>
    <w:p w:rsidR="007E0CCF" w:rsidRPr="000906BF" w:rsidRDefault="007E0CCF" w:rsidP="00E25189"/>
    <w:p w:rsidR="00C33FED" w:rsidRPr="000906BF" w:rsidRDefault="00C33FED" w:rsidP="00E25189"/>
    <w:p w:rsidR="007E0CCF" w:rsidRPr="000906BF" w:rsidRDefault="007E0CCF" w:rsidP="00E25189">
      <w:r w:rsidRPr="000906BF">
        <w:rPr>
          <w:i/>
          <w:u w:val="single"/>
        </w:rPr>
        <w:t xml:space="preserve">Question </w:t>
      </w:r>
      <w:r w:rsidR="00C33FED" w:rsidRPr="000906BF">
        <w:rPr>
          <w:i/>
          <w:u w:val="single"/>
        </w:rPr>
        <w:t>5</w:t>
      </w:r>
      <w:r w:rsidRPr="000906BF">
        <w:t xml:space="preserve">: What is the image </w:t>
      </w:r>
      <w:r w:rsidRPr="000906BF">
        <w:rPr>
          <w:b/>
        </w:rPr>
        <w:t>georeferenced</w:t>
      </w:r>
      <w:r w:rsidRPr="000906BF">
        <w:t xml:space="preserve"> to? </w:t>
      </w:r>
      <w:r w:rsidR="00244CF4">
        <w:t>(3 points)</w:t>
      </w:r>
    </w:p>
    <w:p w:rsidR="00C33FED" w:rsidRPr="000906BF" w:rsidRDefault="00C33FED" w:rsidP="00E25189"/>
    <w:p w:rsidR="00C33FED" w:rsidRPr="000906BF" w:rsidRDefault="00C33FED" w:rsidP="00E25189"/>
    <w:p w:rsidR="00C33FED" w:rsidRPr="000906BF" w:rsidRDefault="00C33FED" w:rsidP="00E25189"/>
    <w:p w:rsidR="00C33FED" w:rsidRPr="000906BF" w:rsidRDefault="00C33FED" w:rsidP="00E25189">
      <w:pPr>
        <w:rPr>
          <w:b/>
        </w:rPr>
      </w:pPr>
      <w:r w:rsidRPr="000906BF">
        <w:rPr>
          <w:i/>
          <w:u w:val="single"/>
        </w:rPr>
        <w:t>Question 6</w:t>
      </w:r>
      <w:r w:rsidRPr="000906BF">
        <w:t xml:space="preserve">: What are the </w:t>
      </w:r>
      <w:r w:rsidRPr="000906BF">
        <w:rPr>
          <w:b/>
        </w:rPr>
        <w:t>Max</w:t>
      </w:r>
      <w:r w:rsidRPr="000906BF">
        <w:t xml:space="preserve"> and </w:t>
      </w:r>
      <w:r w:rsidRPr="000906BF">
        <w:rPr>
          <w:b/>
        </w:rPr>
        <w:t>Min</w:t>
      </w:r>
      <w:r w:rsidRPr="000906BF">
        <w:t xml:space="preserve"> digital values indicated in the </w:t>
      </w:r>
      <w:r w:rsidRPr="000906BF">
        <w:rPr>
          <w:b/>
        </w:rPr>
        <w:t>Statistics Info?</w:t>
      </w:r>
      <w:r w:rsidR="00244CF4">
        <w:rPr>
          <w:b/>
        </w:rPr>
        <w:t xml:space="preserve"> </w:t>
      </w:r>
      <w:r w:rsidR="00244CF4" w:rsidRPr="00244CF4">
        <w:t>(2 points)</w:t>
      </w:r>
    </w:p>
    <w:p w:rsidR="00C33FED" w:rsidRPr="000906BF" w:rsidRDefault="00C33FED" w:rsidP="00E25189"/>
    <w:p w:rsidR="001B497D" w:rsidRDefault="001B497D" w:rsidP="00E25189"/>
    <w:p w:rsidR="00244CF4" w:rsidRPr="000906BF" w:rsidRDefault="00244CF4" w:rsidP="00E25189"/>
    <w:p w:rsidR="001B497D" w:rsidRPr="000906BF" w:rsidRDefault="001B497D" w:rsidP="001B497D">
      <w:pPr>
        <w:pStyle w:val="ListParagraph"/>
        <w:numPr>
          <w:ilvl w:val="0"/>
          <w:numId w:val="10"/>
        </w:numPr>
        <w:ind w:left="450" w:hanging="450"/>
      </w:pPr>
      <w:r w:rsidRPr="000906BF">
        <w:t xml:space="preserve">Repeat steps 1) – 8) to display your B2 – B4 images in the </w:t>
      </w:r>
      <w:r w:rsidRPr="000906BF">
        <w:rPr>
          <w:b/>
        </w:rPr>
        <w:t>Viewer #1</w:t>
      </w:r>
      <w:r w:rsidRPr="000906BF">
        <w:t xml:space="preserve"> window</w:t>
      </w:r>
      <w:r w:rsidR="00C33FED" w:rsidRPr="000906BF">
        <w:t xml:space="preserve"> and answer Questions </w:t>
      </w:r>
      <w:r w:rsidR="0036120D" w:rsidRPr="000906BF">
        <w:t>7</w:t>
      </w:r>
      <w:r w:rsidR="00C33FED" w:rsidRPr="000906BF">
        <w:t xml:space="preserve"> – </w:t>
      </w:r>
      <w:r w:rsidR="0036120D" w:rsidRPr="000906BF">
        <w:t>8</w:t>
      </w:r>
      <w:r w:rsidR="00C33FED" w:rsidRPr="000906BF">
        <w:t>.</w:t>
      </w:r>
    </w:p>
    <w:p w:rsidR="00C33FED" w:rsidRPr="000906BF" w:rsidRDefault="00C33FED" w:rsidP="00C33FED"/>
    <w:p w:rsidR="00C33FED" w:rsidRPr="000906BF" w:rsidRDefault="00C33FED" w:rsidP="00C33FED"/>
    <w:p w:rsidR="00C33FED" w:rsidRPr="000906BF" w:rsidRDefault="00C33FED" w:rsidP="00C33FED">
      <w:pPr>
        <w:rPr>
          <w:szCs w:val="27"/>
        </w:rPr>
      </w:pPr>
      <w:r w:rsidRPr="000906BF">
        <w:rPr>
          <w:i/>
          <w:u w:val="single"/>
        </w:rPr>
        <w:t xml:space="preserve">Question </w:t>
      </w:r>
      <w:r w:rsidR="0036120D" w:rsidRPr="000906BF">
        <w:rPr>
          <w:i/>
          <w:u w:val="single"/>
        </w:rPr>
        <w:t>7</w:t>
      </w:r>
      <w:r w:rsidRPr="000906BF">
        <w:t xml:space="preserve">: </w:t>
      </w:r>
      <w:r w:rsidRPr="000906BF">
        <w:rPr>
          <w:szCs w:val="27"/>
        </w:rPr>
        <w:t>Name these spectral bands and specify the bandwidth for each: (</w:t>
      </w:r>
      <w:r w:rsidR="00244CF4">
        <w:rPr>
          <w:szCs w:val="27"/>
        </w:rPr>
        <w:t>24</w:t>
      </w:r>
      <w:r w:rsidRPr="000906BF">
        <w:rPr>
          <w:szCs w:val="27"/>
        </w:rPr>
        <w:t xml:space="preserve"> points)</w:t>
      </w:r>
    </w:p>
    <w:p w:rsidR="008C7037" w:rsidRPr="000906BF" w:rsidRDefault="008C7037" w:rsidP="00C33FED">
      <w:pPr>
        <w:rPr>
          <w:szCs w:val="27"/>
        </w:rPr>
      </w:pPr>
    </w:p>
    <w:tbl>
      <w:tblPr>
        <w:tblStyle w:val="TableGrid"/>
        <w:tblW w:w="5000" w:type="pct"/>
        <w:jc w:val="center"/>
        <w:tblLook w:val="01E0"/>
      </w:tblPr>
      <w:tblGrid>
        <w:gridCol w:w="1236"/>
        <w:gridCol w:w="1752"/>
        <w:gridCol w:w="2754"/>
        <w:gridCol w:w="2637"/>
        <w:gridCol w:w="2637"/>
      </w:tblGrid>
      <w:tr w:rsidR="00C33FED" w:rsidRPr="000906BF" w:rsidTr="00CF4726">
        <w:trPr>
          <w:jc w:val="center"/>
        </w:trPr>
        <w:tc>
          <w:tcPr>
            <w:tcW w:w="561"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Bands</w:t>
            </w:r>
          </w:p>
        </w:tc>
        <w:tc>
          <w:tcPr>
            <w:tcW w:w="795"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Name of Bands</w:t>
            </w:r>
          </w:p>
        </w:tc>
        <w:tc>
          <w:tcPr>
            <w:tcW w:w="1250"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Bandwidth/</w:t>
            </w:r>
          </w:p>
          <w:p w:rsidR="00C33FED" w:rsidRPr="000906BF" w:rsidRDefault="00C33FED" w:rsidP="008C7037">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Wavelength Range</w:t>
            </w:r>
          </w:p>
        </w:tc>
        <w:tc>
          <w:tcPr>
            <w:tcW w:w="1197" w:type="pct"/>
            <w:vAlign w:val="center"/>
          </w:tcPr>
          <w:p w:rsidR="00C33FED" w:rsidRPr="000906BF" w:rsidRDefault="00C33FED" w:rsidP="00CF4726">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Radiometric Resolution</w:t>
            </w:r>
          </w:p>
        </w:tc>
        <w:tc>
          <w:tcPr>
            <w:tcW w:w="1197" w:type="pct"/>
            <w:vAlign w:val="center"/>
          </w:tcPr>
          <w:p w:rsidR="00C33FED" w:rsidRPr="000906BF" w:rsidRDefault="00C33FED" w:rsidP="00CF4726">
            <w:pPr>
              <w:pStyle w:val="NormalWeb"/>
              <w:spacing w:before="0" w:beforeAutospacing="0" w:after="0" w:afterAutospacing="0"/>
              <w:jc w:val="center"/>
              <w:rPr>
                <w:rFonts w:ascii="Times New Roman" w:hAnsi="Times New Roman" w:cs="Times New Roman"/>
                <w:b/>
                <w:szCs w:val="27"/>
              </w:rPr>
            </w:pPr>
            <w:r w:rsidRPr="000906BF">
              <w:rPr>
                <w:rFonts w:ascii="Times New Roman" w:hAnsi="Times New Roman" w:cs="Times New Roman"/>
                <w:b/>
                <w:szCs w:val="27"/>
              </w:rPr>
              <w:t>Spatial Resolution</w:t>
            </w:r>
          </w:p>
        </w:tc>
      </w:tr>
      <w:tr w:rsidR="00C33FED" w:rsidRPr="000906BF" w:rsidTr="00C33FED">
        <w:trPr>
          <w:jc w:val="center"/>
        </w:trPr>
        <w:tc>
          <w:tcPr>
            <w:tcW w:w="561"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r w:rsidRPr="000906BF">
              <w:rPr>
                <w:rFonts w:ascii="Times New Roman" w:hAnsi="Times New Roman" w:cs="Times New Roman"/>
                <w:szCs w:val="27"/>
              </w:rPr>
              <w:t>Band 1</w:t>
            </w:r>
          </w:p>
        </w:tc>
        <w:tc>
          <w:tcPr>
            <w:tcW w:w="795"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r>
      <w:tr w:rsidR="00C33FED" w:rsidRPr="000906BF" w:rsidTr="00C33FED">
        <w:trPr>
          <w:jc w:val="center"/>
        </w:trPr>
        <w:tc>
          <w:tcPr>
            <w:tcW w:w="561"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r w:rsidRPr="000906BF">
              <w:rPr>
                <w:rFonts w:ascii="Times New Roman" w:hAnsi="Times New Roman" w:cs="Times New Roman"/>
                <w:szCs w:val="27"/>
              </w:rPr>
              <w:t>Band 2</w:t>
            </w:r>
          </w:p>
        </w:tc>
        <w:tc>
          <w:tcPr>
            <w:tcW w:w="795"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r>
      <w:tr w:rsidR="00C33FED" w:rsidRPr="000906BF" w:rsidTr="00C33FED">
        <w:trPr>
          <w:jc w:val="center"/>
        </w:trPr>
        <w:tc>
          <w:tcPr>
            <w:tcW w:w="561"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r w:rsidRPr="000906BF">
              <w:rPr>
                <w:rFonts w:ascii="Times New Roman" w:hAnsi="Times New Roman" w:cs="Times New Roman"/>
                <w:szCs w:val="27"/>
              </w:rPr>
              <w:t>Band 3</w:t>
            </w:r>
          </w:p>
        </w:tc>
        <w:tc>
          <w:tcPr>
            <w:tcW w:w="795"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r>
      <w:tr w:rsidR="00C33FED" w:rsidRPr="000906BF" w:rsidTr="00C33FED">
        <w:trPr>
          <w:jc w:val="center"/>
        </w:trPr>
        <w:tc>
          <w:tcPr>
            <w:tcW w:w="561"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r w:rsidRPr="000906BF">
              <w:rPr>
                <w:rFonts w:ascii="Times New Roman" w:hAnsi="Times New Roman" w:cs="Times New Roman"/>
                <w:szCs w:val="27"/>
              </w:rPr>
              <w:t>Band 4</w:t>
            </w:r>
          </w:p>
        </w:tc>
        <w:tc>
          <w:tcPr>
            <w:tcW w:w="795"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c>
          <w:tcPr>
            <w:tcW w:w="1197" w:type="pct"/>
          </w:tcPr>
          <w:p w:rsidR="00C33FED" w:rsidRPr="000906BF" w:rsidRDefault="00C33FED" w:rsidP="008C7037">
            <w:pPr>
              <w:pStyle w:val="NormalWeb"/>
              <w:spacing w:before="0" w:beforeAutospacing="0" w:after="0" w:afterAutospacing="0"/>
              <w:jc w:val="center"/>
              <w:rPr>
                <w:rFonts w:ascii="Times New Roman" w:hAnsi="Times New Roman" w:cs="Times New Roman"/>
                <w:szCs w:val="27"/>
              </w:rPr>
            </w:pPr>
          </w:p>
        </w:tc>
      </w:tr>
      <w:tr w:rsidR="003E0B6E" w:rsidRPr="000906BF" w:rsidTr="00C33FED">
        <w:trPr>
          <w:jc w:val="center"/>
        </w:trPr>
        <w:tc>
          <w:tcPr>
            <w:tcW w:w="561" w:type="pct"/>
            <w:vAlign w:val="center"/>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r>
              <w:rPr>
                <w:rFonts w:ascii="Times New Roman" w:hAnsi="Times New Roman" w:cs="Times New Roman"/>
                <w:szCs w:val="27"/>
              </w:rPr>
              <w:t xml:space="preserve">Band 5 </w:t>
            </w:r>
          </w:p>
        </w:tc>
        <w:tc>
          <w:tcPr>
            <w:tcW w:w="795" w:type="pct"/>
            <w:vAlign w:val="center"/>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197" w:type="pct"/>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197" w:type="pct"/>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r>
      <w:tr w:rsidR="003E0B6E" w:rsidRPr="000906BF" w:rsidTr="00C33FED">
        <w:trPr>
          <w:jc w:val="center"/>
        </w:trPr>
        <w:tc>
          <w:tcPr>
            <w:tcW w:w="561" w:type="pct"/>
            <w:vAlign w:val="center"/>
          </w:tcPr>
          <w:p w:rsidR="003E0B6E" w:rsidRDefault="003E0B6E" w:rsidP="008C7037">
            <w:pPr>
              <w:pStyle w:val="NormalWeb"/>
              <w:spacing w:before="0" w:beforeAutospacing="0" w:after="0" w:afterAutospacing="0"/>
              <w:jc w:val="center"/>
              <w:rPr>
                <w:rFonts w:ascii="Times New Roman" w:hAnsi="Times New Roman" w:cs="Times New Roman"/>
                <w:szCs w:val="27"/>
              </w:rPr>
            </w:pPr>
            <w:r>
              <w:rPr>
                <w:rFonts w:ascii="Times New Roman" w:hAnsi="Times New Roman" w:cs="Times New Roman"/>
                <w:szCs w:val="27"/>
              </w:rPr>
              <w:t xml:space="preserve">Band 7 </w:t>
            </w:r>
          </w:p>
        </w:tc>
        <w:tc>
          <w:tcPr>
            <w:tcW w:w="795" w:type="pct"/>
            <w:vAlign w:val="center"/>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250" w:type="pct"/>
            <w:vAlign w:val="center"/>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197" w:type="pct"/>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c>
          <w:tcPr>
            <w:tcW w:w="1197" w:type="pct"/>
          </w:tcPr>
          <w:p w:rsidR="003E0B6E" w:rsidRPr="000906BF" w:rsidRDefault="003E0B6E" w:rsidP="008C7037">
            <w:pPr>
              <w:pStyle w:val="NormalWeb"/>
              <w:spacing w:before="0" w:beforeAutospacing="0" w:after="0" w:afterAutospacing="0"/>
              <w:jc w:val="center"/>
              <w:rPr>
                <w:rFonts w:ascii="Times New Roman" w:hAnsi="Times New Roman" w:cs="Times New Roman"/>
                <w:szCs w:val="27"/>
              </w:rPr>
            </w:pPr>
          </w:p>
        </w:tc>
      </w:tr>
    </w:tbl>
    <w:p w:rsidR="007E0CCF" w:rsidRPr="000906BF" w:rsidRDefault="007E0CCF" w:rsidP="00E25189">
      <w:r w:rsidRPr="000906BF">
        <w:rPr>
          <w:i/>
          <w:u w:val="single"/>
        </w:rPr>
        <w:t xml:space="preserve">Question </w:t>
      </w:r>
      <w:r w:rsidR="0036120D" w:rsidRPr="000906BF">
        <w:rPr>
          <w:i/>
          <w:u w:val="single"/>
        </w:rPr>
        <w:t>8</w:t>
      </w:r>
      <w:r w:rsidRPr="000906BF">
        <w:t xml:space="preserve">: What are the </w:t>
      </w:r>
      <w:r w:rsidRPr="000906BF">
        <w:rPr>
          <w:b/>
        </w:rPr>
        <w:t>Max</w:t>
      </w:r>
      <w:r w:rsidRPr="000906BF">
        <w:t xml:space="preserve"> and </w:t>
      </w:r>
      <w:r w:rsidRPr="000906BF">
        <w:rPr>
          <w:b/>
        </w:rPr>
        <w:t>Min</w:t>
      </w:r>
      <w:r w:rsidRPr="000906BF">
        <w:t xml:space="preserve"> digital values for the </w:t>
      </w:r>
      <w:r w:rsidRPr="000906BF">
        <w:rPr>
          <w:b/>
        </w:rPr>
        <w:t>green</w:t>
      </w:r>
      <w:r w:rsidRPr="000906BF">
        <w:t xml:space="preserve">, </w:t>
      </w:r>
      <w:r w:rsidRPr="000906BF">
        <w:rPr>
          <w:b/>
        </w:rPr>
        <w:t>red</w:t>
      </w:r>
      <w:r w:rsidRPr="000906BF">
        <w:t xml:space="preserve">, and </w:t>
      </w:r>
      <w:r w:rsidRPr="000906BF">
        <w:rPr>
          <w:b/>
        </w:rPr>
        <w:t>NIR</w:t>
      </w:r>
      <w:r w:rsidRPr="000906BF">
        <w:t xml:space="preserve"> bands?</w:t>
      </w:r>
      <w:r w:rsidR="00244CF4">
        <w:t xml:space="preserve"> (6 points)</w:t>
      </w:r>
    </w:p>
    <w:p w:rsidR="0036120D" w:rsidRPr="000906BF" w:rsidRDefault="0036120D" w:rsidP="00E25189"/>
    <w:tbl>
      <w:tblPr>
        <w:tblStyle w:val="TableGrid"/>
        <w:tblW w:w="0" w:type="auto"/>
        <w:jc w:val="center"/>
        <w:tblLook w:val="04A0"/>
      </w:tblPr>
      <w:tblGrid>
        <w:gridCol w:w="2754"/>
        <w:gridCol w:w="2754"/>
        <w:gridCol w:w="2754"/>
        <w:gridCol w:w="2754"/>
      </w:tblGrid>
      <w:tr w:rsidR="007E0CCF" w:rsidRPr="000906BF" w:rsidTr="007E0CCF">
        <w:trPr>
          <w:jc w:val="center"/>
        </w:trPr>
        <w:tc>
          <w:tcPr>
            <w:tcW w:w="2754" w:type="dxa"/>
          </w:tcPr>
          <w:p w:rsidR="007E0CCF" w:rsidRPr="000906BF" w:rsidRDefault="007E0CCF" w:rsidP="007E0CCF">
            <w:pPr>
              <w:jc w:val="center"/>
              <w:rPr>
                <w:b/>
              </w:rPr>
            </w:pPr>
            <w:r w:rsidRPr="000906BF">
              <w:rPr>
                <w:b/>
              </w:rPr>
              <w:t>Bands</w:t>
            </w:r>
          </w:p>
        </w:tc>
        <w:tc>
          <w:tcPr>
            <w:tcW w:w="2754" w:type="dxa"/>
          </w:tcPr>
          <w:p w:rsidR="007E0CCF" w:rsidRPr="000906BF" w:rsidRDefault="007E0CCF" w:rsidP="007E0CCF">
            <w:pPr>
              <w:jc w:val="center"/>
              <w:rPr>
                <w:b/>
              </w:rPr>
            </w:pPr>
            <w:r w:rsidRPr="000906BF">
              <w:rPr>
                <w:b/>
              </w:rPr>
              <w:t>Green</w:t>
            </w:r>
          </w:p>
        </w:tc>
        <w:tc>
          <w:tcPr>
            <w:tcW w:w="2754" w:type="dxa"/>
          </w:tcPr>
          <w:p w:rsidR="007E0CCF" w:rsidRPr="000906BF" w:rsidRDefault="007E0CCF" w:rsidP="007E0CCF">
            <w:pPr>
              <w:jc w:val="center"/>
              <w:rPr>
                <w:b/>
              </w:rPr>
            </w:pPr>
            <w:r w:rsidRPr="000906BF">
              <w:rPr>
                <w:b/>
              </w:rPr>
              <w:t>Red</w:t>
            </w:r>
          </w:p>
        </w:tc>
        <w:tc>
          <w:tcPr>
            <w:tcW w:w="2754" w:type="dxa"/>
          </w:tcPr>
          <w:p w:rsidR="007E0CCF" w:rsidRPr="000906BF" w:rsidRDefault="007E0CCF" w:rsidP="007E0CCF">
            <w:pPr>
              <w:jc w:val="center"/>
              <w:rPr>
                <w:b/>
              </w:rPr>
            </w:pPr>
            <w:r w:rsidRPr="000906BF">
              <w:rPr>
                <w:b/>
              </w:rPr>
              <w:t>NIR</w:t>
            </w:r>
          </w:p>
        </w:tc>
      </w:tr>
      <w:tr w:rsidR="007E0CCF" w:rsidRPr="000906BF" w:rsidTr="007E0CCF">
        <w:trPr>
          <w:jc w:val="center"/>
        </w:trPr>
        <w:tc>
          <w:tcPr>
            <w:tcW w:w="2754" w:type="dxa"/>
          </w:tcPr>
          <w:p w:rsidR="007E0CCF" w:rsidRPr="000906BF" w:rsidRDefault="007E0CCF" w:rsidP="007E0CCF">
            <w:pPr>
              <w:jc w:val="center"/>
              <w:rPr>
                <w:b/>
              </w:rPr>
            </w:pPr>
            <w:r w:rsidRPr="000906BF">
              <w:rPr>
                <w:b/>
              </w:rPr>
              <w:t xml:space="preserve">Max </w:t>
            </w:r>
          </w:p>
        </w:tc>
        <w:tc>
          <w:tcPr>
            <w:tcW w:w="2754" w:type="dxa"/>
          </w:tcPr>
          <w:p w:rsidR="007E0CCF" w:rsidRPr="000906BF" w:rsidRDefault="007E0CCF" w:rsidP="007E0CCF">
            <w:pPr>
              <w:jc w:val="center"/>
            </w:pPr>
          </w:p>
        </w:tc>
        <w:tc>
          <w:tcPr>
            <w:tcW w:w="2754" w:type="dxa"/>
          </w:tcPr>
          <w:p w:rsidR="007E0CCF" w:rsidRPr="000906BF" w:rsidRDefault="007E0CCF" w:rsidP="007E0CCF">
            <w:pPr>
              <w:jc w:val="center"/>
            </w:pPr>
          </w:p>
        </w:tc>
        <w:tc>
          <w:tcPr>
            <w:tcW w:w="2754" w:type="dxa"/>
          </w:tcPr>
          <w:p w:rsidR="007E0CCF" w:rsidRPr="000906BF" w:rsidRDefault="007E0CCF" w:rsidP="007E0CCF">
            <w:pPr>
              <w:jc w:val="center"/>
            </w:pPr>
          </w:p>
        </w:tc>
      </w:tr>
      <w:tr w:rsidR="007E0CCF" w:rsidRPr="000906BF" w:rsidTr="007E0CCF">
        <w:trPr>
          <w:jc w:val="center"/>
        </w:trPr>
        <w:tc>
          <w:tcPr>
            <w:tcW w:w="2754" w:type="dxa"/>
          </w:tcPr>
          <w:p w:rsidR="007E0CCF" w:rsidRPr="000906BF" w:rsidRDefault="007E0CCF" w:rsidP="007E0CCF">
            <w:pPr>
              <w:jc w:val="center"/>
              <w:rPr>
                <w:b/>
              </w:rPr>
            </w:pPr>
            <w:r w:rsidRPr="000906BF">
              <w:rPr>
                <w:b/>
              </w:rPr>
              <w:t xml:space="preserve">Min </w:t>
            </w:r>
          </w:p>
        </w:tc>
        <w:tc>
          <w:tcPr>
            <w:tcW w:w="2754" w:type="dxa"/>
          </w:tcPr>
          <w:p w:rsidR="007E0CCF" w:rsidRPr="000906BF" w:rsidRDefault="007E0CCF" w:rsidP="007E0CCF">
            <w:pPr>
              <w:jc w:val="center"/>
            </w:pPr>
          </w:p>
        </w:tc>
        <w:tc>
          <w:tcPr>
            <w:tcW w:w="2754" w:type="dxa"/>
          </w:tcPr>
          <w:p w:rsidR="007E0CCF" w:rsidRPr="000906BF" w:rsidRDefault="007E0CCF" w:rsidP="007E0CCF">
            <w:pPr>
              <w:jc w:val="center"/>
            </w:pPr>
          </w:p>
        </w:tc>
        <w:tc>
          <w:tcPr>
            <w:tcW w:w="2754" w:type="dxa"/>
          </w:tcPr>
          <w:p w:rsidR="007E0CCF" w:rsidRPr="000906BF" w:rsidRDefault="007E0CCF" w:rsidP="007E0CCF">
            <w:pPr>
              <w:jc w:val="center"/>
            </w:pPr>
          </w:p>
        </w:tc>
      </w:tr>
    </w:tbl>
    <w:p w:rsidR="007E0CCF" w:rsidRDefault="007E0CCF" w:rsidP="00E25189"/>
    <w:p w:rsidR="00CF4726" w:rsidRPr="000906BF" w:rsidRDefault="00CF4726" w:rsidP="00E25189"/>
    <w:p w:rsidR="007E0CCF" w:rsidRPr="000906BF" w:rsidRDefault="001B497D" w:rsidP="00175E74">
      <w:pPr>
        <w:pStyle w:val="ListParagraph"/>
        <w:numPr>
          <w:ilvl w:val="0"/>
          <w:numId w:val="11"/>
        </w:numPr>
        <w:spacing w:line="360" w:lineRule="auto"/>
        <w:ind w:left="446" w:hanging="446"/>
        <w:rPr>
          <w:b/>
        </w:rPr>
      </w:pPr>
      <w:r w:rsidRPr="000906BF">
        <w:rPr>
          <w:b/>
        </w:rPr>
        <w:t>Layer stacking</w:t>
      </w:r>
    </w:p>
    <w:p w:rsidR="001B497D" w:rsidRPr="000906BF" w:rsidRDefault="00E25189" w:rsidP="00E25189">
      <w:r w:rsidRPr="000906BF">
        <w:t xml:space="preserve">As you may realize the </w:t>
      </w:r>
      <w:r w:rsidRPr="000906BF">
        <w:rPr>
          <w:b/>
        </w:rPr>
        <w:t>Landsat</w:t>
      </w:r>
      <w:r w:rsidRPr="000906BF">
        <w:t xml:space="preserve"> image on hand is offered as individual bands and </w:t>
      </w:r>
      <w:r w:rsidR="0036120D" w:rsidRPr="000906BF">
        <w:t xml:space="preserve">all bands cover almost exactly </w:t>
      </w:r>
      <w:r w:rsidR="00A6054F">
        <w:t xml:space="preserve">the </w:t>
      </w:r>
      <w:r w:rsidR="0036120D" w:rsidRPr="000906BF">
        <w:t>same area on the ground. T</w:t>
      </w:r>
      <w:r w:rsidRPr="000906BF">
        <w:t xml:space="preserve">his is true for </w:t>
      </w:r>
      <w:r w:rsidR="0036120D" w:rsidRPr="000906BF">
        <w:t>all</w:t>
      </w:r>
      <w:r w:rsidRPr="000906BF">
        <w:t xml:space="preserve"> satellite images. </w:t>
      </w:r>
      <w:r w:rsidR="001B497D" w:rsidRPr="000906BF">
        <w:t>However, color images rather than single B/W ones</w:t>
      </w:r>
      <w:r w:rsidR="00A6054F">
        <w:t xml:space="preserve"> are always preferred for better image interpretation</w:t>
      </w:r>
      <w:r w:rsidR="001B497D" w:rsidRPr="000906BF">
        <w:t xml:space="preserve">. To do so, it is necessary to have </w:t>
      </w:r>
      <w:r w:rsidR="00C33FED" w:rsidRPr="000906BF">
        <w:t>at least</w:t>
      </w:r>
      <w:r w:rsidR="001B497D" w:rsidRPr="000906BF">
        <w:t xml:space="preserve"> three images combined together. </w:t>
      </w:r>
    </w:p>
    <w:p w:rsidR="001B497D" w:rsidRPr="000906BF" w:rsidRDefault="001B497D" w:rsidP="00E25189"/>
    <w:p w:rsidR="00E25189" w:rsidRPr="000906BF" w:rsidRDefault="001B497D" w:rsidP="00E25189">
      <w:r w:rsidRPr="000906BF">
        <w:rPr>
          <w:u w:val="single"/>
        </w:rPr>
        <w:t>Layer Stacking</w:t>
      </w:r>
      <w:r w:rsidRPr="000906BF">
        <w:t xml:space="preserve"> is a procedure that takes individual bands or layers of an image and stacks them on top of each other to produce a single multi-band image. The order in which you enter/add the individual bands to the layer stack is important. The first layer added will be band 1 in the resulting image. The second layer will become band 2, and so forth. Thus, if you are dealing with a Landsat image, for example, the band containing the blue visible light (normally band 1) must be the first layer entered into the layer stack. The green visible light band must be the second layer entered, and so forth.</w:t>
      </w:r>
    </w:p>
    <w:p w:rsidR="001B497D" w:rsidRPr="000906BF" w:rsidRDefault="001B497D" w:rsidP="00E25189"/>
    <w:p w:rsidR="0036120D" w:rsidRPr="000906BF" w:rsidRDefault="0036120D" w:rsidP="0081328C">
      <w:pPr>
        <w:pStyle w:val="ListParagraph"/>
        <w:numPr>
          <w:ilvl w:val="0"/>
          <w:numId w:val="12"/>
        </w:numPr>
        <w:spacing w:afterLines="50" w:line="360" w:lineRule="auto"/>
        <w:ind w:left="360"/>
      </w:pPr>
      <w:r w:rsidRPr="000906BF">
        <w:t xml:space="preserve">To start the </w:t>
      </w:r>
      <w:r w:rsidR="0053674D" w:rsidRPr="0053674D">
        <w:rPr>
          <w:u w:val="single"/>
        </w:rPr>
        <w:t>Layer Stack</w:t>
      </w:r>
      <w:r w:rsidR="0053674D">
        <w:rPr>
          <w:u w:val="single"/>
        </w:rPr>
        <w:t>ing</w:t>
      </w:r>
      <w:r w:rsidRPr="000906BF">
        <w:t xml:space="preserve"> procedure, click on the </w:t>
      </w:r>
      <w:r w:rsidRPr="000906BF">
        <w:rPr>
          <w:b/>
        </w:rPr>
        <w:t>Interpreter</w:t>
      </w:r>
      <w:r w:rsidRPr="000906BF">
        <w:t xml:space="preserve"> icon, then select </w:t>
      </w:r>
      <w:r w:rsidRPr="000906BF">
        <w:rPr>
          <w:b/>
        </w:rPr>
        <w:t>Utilities</w:t>
      </w:r>
      <w:r w:rsidR="0053674D">
        <w:rPr>
          <w:b/>
        </w:rPr>
        <w:t xml:space="preserve"> </w:t>
      </w:r>
      <w:r w:rsidR="0053674D" w:rsidRPr="000906BF">
        <w:t xml:space="preserve">– </w:t>
      </w:r>
      <w:r w:rsidRPr="000906BF">
        <w:rPr>
          <w:b/>
        </w:rPr>
        <w:t xml:space="preserve">Layer Stack. </w:t>
      </w:r>
      <w:r w:rsidRPr="000906BF">
        <w:t xml:space="preserve">A </w:t>
      </w:r>
      <w:r w:rsidRPr="000906BF">
        <w:rPr>
          <w:b/>
        </w:rPr>
        <w:t xml:space="preserve">Layer Selection and Stacking </w:t>
      </w:r>
      <w:r w:rsidRPr="000906BF">
        <w:t>window appears.</w:t>
      </w:r>
    </w:p>
    <w:p w:rsidR="0036120D" w:rsidRPr="000906BF" w:rsidRDefault="0036120D" w:rsidP="0081328C">
      <w:pPr>
        <w:pStyle w:val="ListParagraph"/>
        <w:numPr>
          <w:ilvl w:val="0"/>
          <w:numId w:val="12"/>
        </w:numPr>
        <w:spacing w:afterLines="50" w:line="360" w:lineRule="auto"/>
        <w:ind w:left="360"/>
      </w:pPr>
      <w:r w:rsidRPr="000906BF">
        <w:t xml:space="preserve">Start adding the layers to the stack. Navigate to the folder containing the files and select the first layer to be entered into the stack. Select the first band </w:t>
      </w:r>
      <w:r w:rsidRPr="000906BF">
        <w:rPr>
          <w:b/>
        </w:rPr>
        <w:t>B1.img</w:t>
      </w:r>
      <w:r w:rsidRPr="000906BF">
        <w:t xml:space="preserve"> and click </w:t>
      </w:r>
      <w:r w:rsidRPr="000906BF">
        <w:rPr>
          <w:b/>
        </w:rPr>
        <w:t>Add</w:t>
      </w:r>
      <w:r w:rsidRPr="000906BF">
        <w:t>. You will notice that the first layer was added into the stack list.</w:t>
      </w:r>
    </w:p>
    <w:p w:rsidR="00425981" w:rsidRPr="000906BF" w:rsidRDefault="0036120D" w:rsidP="0081328C">
      <w:pPr>
        <w:pStyle w:val="ListParagraph"/>
        <w:numPr>
          <w:ilvl w:val="0"/>
          <w:numId w:val="12"/>
        </w:numPr>
        <w:spacing w:afterLines="50" w:line="360" w:lineRule="auto"/>
        <w:ind w:left="360"/>
      </w:pPr>
      <w:r w:rsidRPr="000906BF">
        <w:t xml:space="preserve">Repeat the procedure and add the rest </w:t>
      </w:r>
      <w:r w:rsidR="003E0B6E">
        <w:t>six</w:t>
      </w:r>
      <w:r w:rsidRPr="000906BF">
        <w:t xml:space="preserve"> bands</w:t>
      </w:r>
      <w:r w:rsidR="00F22987" w:rsidRPr="000906BF">
        <w:t xml:space="preserve"> in the sequences of B2, B3, B4</w:t>
      </w:r>
      <w:r w:rsidR="003E0B6E">
        <w:t>, B5, and B7</w:t>
      </w:r>
      <w:r w:rsidR="00F22987" w:rsidRPr="000906BF">
        <w:t>.When you finish</w:t>
      </w:r>
      <w:r w:rsidRPr="000906BF">
        <w:t xml:space="preserve">, you need to name the output file </w:t>
      </w:r>
      <w:r w:rsidR="00F22987" w:rsidRPr="000906BF">
        <w:t xml:space="preserve">as </w:t>
      </w:r>
      <w:r w:rsidR="00F22987" w:rsidRPr="00136726">
        <w:rPr>
          <w:b/>
          <w:i/>
        </w:rPr>
        <w:t>stack</w:t>
      </w:r>
      <w:r w:rsidRPr="00136726">
        <w:rPr>
          <w:b/>
          <w:i/>
        </w:rPr>
        <w:t>_</w:t>
      </w:r>
      <w:r w:rsidR="00F22987" w:rsidRPr="00136726">
        <w:rPr>
          <w:b/>
          <w:i/>
        </w:rPr>
        <w:t>1234</w:t>
      </w:r>
      <w:r w:rsidR="003E0B6E" w:rsidRPr="00136726">
        <w:rPr>
          <w:b/>
          <w:i/>
        </w:rPr>
        <w:t>57</w:t>
      </w:r>
      <w:r w:rsidRPr="00136726">
        <w:rPr>
          <w:b/>
          <w:i/>
        </w:rPr>
        <w:t>.img</w:t>
      </w:r>
      <w:r w:rsidRPr="000906BF">
        <w:t xml:space="preserve"> and </w:t>
      </w:r>
      <w:r w:rsidR="00425981" w:rsidRPr="000906BF">
        <w:t>save it to your folder. C</w:t>
      </w:r>
      <w:r w:rsidRPr="000906BF">
        <w:t xml:space="preserve">lick </w:t>
      </w:r>
      <w:r w:rsidRPr="000906BF">
        <w:rPr>
          <w:b/>
        </w:rPr>
        <w:t>OK</w:t>
      </w:r>
      <w:r w:rsidR="00425981" w:rsidRPr="000906BF">
        <w:rPr>
          <w:b/>
        </w:rPr>
        <w:t xml:space="preserve"> </w:t>
      </w:r>
      <w:r w:rsidR="00425981" w:rsidRPr="000906BF">
        <w:t>to</w:t>
      </w:r>
      <w:r w:rsidR="00425981" w:rsidRPr="000906BF">
        <w:rPr>
          <w:b/>
        </w:rPr>
        <w:t xml:space="preserve"> </w:t>
      </w:r>
      <w:r w:rsidR="00425981" w:rsidRPr="000906BF">
        <w:t>execute</w:t>
      </w:r>
      <w:r w:rsidR="00425981" w:rsidRPr="000906BF">
        <w:rPr>
          <w:b/>
        </w:rPr>
        <w:t xml:space="preserve"> </w:t>
      </w:r>
      <w:r w:rsidR="00425981" w:rsidRPr="000906BF">
        <w:t>the</w:t>
      </w:r>
      <w:r w:rsidR="00425981" w:rsidRPr="000906BF">
        <w:rPr>
          <w:b/>
        </w:rPr>
        <w:t xml:space="preserve"> </w:t>
      </w:r>
      <w:r w:rsidR="00425981" w:rsidRPr="000906BF">
        <w:t>function</w:t>
      </w:r>
      <w:r w:rsidRPr="000906BF">
        <w:t xml:space="preserve">. </w:t>
      </w:r>
    </w:p>
    <w:p w:rsidR="00175E74" w:rsidRPr="000906BF" w:rsidRDefault="0036120D" w:rsidP="0081328C">
      <w:pPr>
        <w:pStyle w:val="ListParagraph"/>
        <w:numPr>
          <w:ilvl w:val="0"/>
          <w:numId w:val="12"/>
        </w:numPr>
        <w:spacing w:afterLines="50" w:line="360" w:lineRule="auto"/>
        <w:ind w:left="360"/>
      </w:pPr>
      <w:r w:rsidRPr="000906BF">
        <w:t xml:space="preserve">After the procedure has finished running, open the new image in </w:t>
      </w:r>
      <w:r w:rsidR="00425981" w:rsidRPr="0053674D">
        <w:rPr>
          <w:b/>
        </w:rPr>
        <w:t>V</w:t>
      </w:r>
      <w:r w:rsidRPr="0053674D">
        <w:rPr>
          <w:b/>
        </w:rPr>
        <w:t>iew</w:t>
      </w:r>
      <w:r w:rsidR="00425981" w:rsidRPr="0053674D">
        <w:rPr>
          <w:b/>
        </w:rPr>
        <w:t>er #1</w:t>
      </w:r>
      <w:r w:rsidR="00425981" w:rsidRPr="000906BF">
        <w:t xml:space="preserve"> w</w:t>
      </w:r>
      <w:r w:rsidR="0053674D">
        <w:t>indow to ensure everything works</w:t>
      </w:r>
      <w:r w:rsidR="00425981" w:rsidRPr="000906BF">
        <w:t xml:space="preserve">. As you are doing it, on the </w:t>
      </w:r>
      <w:r w:rsidR="00425981" w:rsidRPr="000906BF">
        <w:rPr>
          <w:b/>
        </w:rPr>
        <w:t>Select Layer to Add:</w:t>
      </w:r>
      <w:r w:rsidR="00425981" w:rsidRPr="000906BF">
        <w:t xml:space="preserve"> </w:t>
      </w:r>
      <w:r w:rsidR="0053674D">
        <w:t>window</w:t>
      </w:r>
      <w:r w:rsidR="00425981" w:rsidRPr="000906BF">
        <w:t xml:space="preserve">, </w:t>
      </w:r>
      <w:r w:rsidR="0053674D" w:rsidRPr="000906BF">
        <w:t xml:space="preserve">do NOT click </w:t>
      </w:r>
      <w:r w:rsidR="0053674D" w:rsidRPr="000906BF">
        <w:rPr>
          <w:b/>
        </w:rPr>
        <w:t>OK</w:t>
      </w:r>
      <w:r w:rsidR="0053674D" w:rsidRPr="000906BF">
        <w:t xml:space="preserve"> on the right side </w:t>
      </w:r>
      <w:r w:rsidR="00425981" w:rsidRPr="000906BF">
        <w:t xml:space="preserve">after you click the image file </w:t>
      </w:r>
      <w:r w:rsidR="00425981" w:rsidRPr="00136726">
        <w:rPr>
          <w:b/>
          <w:i/>
        </w:rPr>
        <w:t>stack_1234</w:t>
      </w:r>
      <w:r w:rsidR="003E0B6E" w:rsidRPr="00136726">
        <w:rPr>
          <w:b/>
          <w:i/>
        </w:rPr>
        <w:t>57</w:t>
      </w:r>
      <w:r w:rsidR="00425981" w:rsidRPr="00136726">
        <w:rPr>
          <w:b/>
          <w:i/>
        </w:rPr>
        <w:t>.im</w:t>
      </w:r>
      <w:r w:rsidR="00425981" w:rsidRPr="00136726">
        <w:rPr>
          <w:i/>
        </w:rPr>
        <w:t>g</w:t>
      </w:r>
      <w:r w:rsidR="00425981" w:rsidRPr="000906BF">
        <w:t xml:space="preserve">, </w:t>
      </w:r>
      <w:r w:rsidR="0053674D">
        <w:t>since</w:t>
      </w:r>
      <w:r w:rsidR="00175E74" w:rsidRPr="000906BF">
        <w:t xml:space="preserve"> you need to assign the spectral bands of the image to the color planes </w:t>
      </w:r>
      <w:r w:rsidR="00F720DD" w:rsidRPr="000906BF">
        <w:t>Red</w:t>
      </w:r>
      <w:r w:rsidR="00175E74" w:rsidRPr="000906BF">
        <w:t xml:space="preserve">, </w:t>
      </w:r>
      <w:r w:rsidR="00F720DD" w:rsidRPr="000906BF">
        <w:t>Green</w:t>
      </w:r>
      <w:r w:rsidR="00175E74" w:rsidRPr="000906BF">
        <w:t xml:space="preserve">, and </w:t>
      </w:r>
      <w:r w:rsidR="00F720DD" w:rsidRPr="000906BF">
        <w:t xml:space="preserve">Blue </w:t>
      </w:r>
      <w:r w:rsidR="00175E74" w:rsidRPr="000906BF">
        <w:t xml:space="preserve">(RGB). </w:t>
      </w:r>
    </w:p>
    <w:p w:rsidR="00175E74" w:rsidRDefault="00175E74" w:rsidP="0081328C">
      <w:pPr>
        <w:pStyle w:val="ListParagraph"/>
        <w:numPr>
          <w:ilvl w:val="0"/>
          <w:numId w:val="12"/>
        </w:numPr>
        <w:spacing w:afterLines="50" w:line="360" w:lineRule="auto"/>
        <w:ind w:left="360"/>
      </w:pPr>
      <w:r w:rsidRPr="000906BF">
        <w:t xml:space="preserve">Click on the </w:t>
      </w:r>
      <w:r w:rsidRPr="0001568C">
        <w:rPr>
          <w:b/>
        </w:rPr>
        <w:t>Raster Options</w:t>
      </w:r>
      <w:r w:rsidRPr="000906BF">
        <w:t xml:space="preserve"> tab and assign Band </w:t>
      </w:r>
      <w:r w:rsidRPr="0001568C">
        <w:rPr>
          <w:b/>
        </w:rPr>
        <w:t>4</w:t>
      </w:r>
      <w:r w:rsidRPr="000906BF">
        <w:t xml:space="preserve"> to </w:t>
      </w:r>
      <w:r w:rsidRPr="0001568C">
        <w:rPr>
          <w:b/>
        </w:rPr>
        <w:t>Red</w:t>
      </w:r>
      <w:r w:rsidRPr="000906BF">
        <w:t xml:space="preserve">, Band </w:t>
      </w:r>
      <w:r w:rsidRPr="0001568C">
        <w:rPr>
          <w:b/>
        </w:rPr>
        <w:t>3</w:t>
      </w:r>
      <w:r w:rsidRPr="000906BF">
        <w:t xml:space="preserve"> to </w:t>
      </w:r>
      <w:r w:rsidRPr="0001568C">
        <w:rPr>
          <w:b/>
        </w:rPr>
        <w:t>Green</w:t>
      </w:r>
      <w:r w:rsidRPr="000906BF">
        <w:t xml:space="preserve">, and Band </w:t>
      </w:r>
      <w:r w:rsidRPr="0001568C">
        <w:rPr>
          <w:b/>
        </w:rPr>
        <w:t>2</w:t>
      </w:r>
      <w:r w:rsidRPr="000906BF">
        <w:t xml:space="preserve"> to </w:t>
      </w:r>
      <w:r w:rsidRPr="0001568C">
        <w:rPr>
          <w:b/>
        </w:rPr>
        <w:t>Blue</w:t>
      </w:r>
      <w:r w:rsidRPr="000906BF">
        <w:t xml:space="preserve">. Make sure that the </w:t>
      </w:r>
      <w:r w:rsidRPr="0001568C">
        <w:rPr>
          <w:b/>
        </w:rPr>
        <w:t>Display as:</w:t>
      </w:r>
      <w:r w:rsidRPr="000906BF">
        <w:t xml:space="preserve"> option is set to </w:t>
      </w:r>
      <w:r w:rsidRPr="0001568C">
        <w:rPr>
          <w:b/>
        </w:rPr>
        <w:t>True Color</w:t>
      </w:r>
      <w:r w:rsidRPr="000906BF">
        <w:t xml:space="preserve">. </w:t>
      </w:r>
      <w:r w:rsidR="00425981" w:rsidRPr="000906BF">
        <w:t xml:space="preserve">You can </w:t>
      </w:r>
      <w:r w:rsidRPr="000906BF">
        <w:t xml:space="preserve">also </w:t>
      </w:r>
      <w:r w:rsidR="00425981" w:rsidRPr="000906BF">
        <w:t xml:space="preserve">choose to let the image fit to the </w:t>
      </w:r>
      <w:r w:rsidR="00425981" w:rsidRPr="0001568C">
        <w:rPr>
          <w:b/>
        </w:rPr>
        <w:t>Viewer</w:t>
      </w:r>
      <w:r w:rsidR="00425981" w:rsidRPr="000906BF">
        <w:t xml:space="preserve"> frame by checking the small box next to </w:t>
      </w:r>
      <w:r w:rsidR="00425981" w:rsidRPr="0001568C">
        <w:rPr>
          <w:b/>
        </w:rPr>
        <w:t>Fit to Frame</w:t>
      </w:r>
      <w:r w:rsidRPr="000906BF">
        <w:t xml:space="preserve">. Click </w:t>
      </w:r>
      <w:r w:rsidRPr="0001568C">
        <w:rPr>
          <w:b/>
        </w:rPr>
        <w:t>OK</w:t>
      </w:r>
      <w:r w:rsidRPr="000906BF">
        <w:t xml:space="preserve"> and now you are ready to examine the Landsat scene with colors. </w:t>
      </w:r>
      <w:r w:rsidR="0001568C">
        <w:t>However, the analysis seems a little hard to get started as with the full extent, the image scale is too large (area coverage is 185x185km</w:t>
      </w:r>
      <w:r w:rsidR="0001568C" w:rsidRPr="0001568C">
        <w:rPr>
          <w:vertAlign w:val="superscript"/>
        </w:rPr>
        <w:t>2</w:t>
      </w:r>
      <w:r w:rsidR="0001568C">
        <w:t>) to show the details.</w:t>
      </w:r>
      <w:r w:rsidR="00302FFF">
        <w:t xml:space="preserve"> As a result, it is recommended to focus on just a small part of the image.</w:t>
      </w:r>
    </w:p>
    <w:p w:rsidR="0001568C" w:rsidRDefault="0001568C" w:rsidP="0081328C">
      <w:pPr>
        <w:pStyle w:val="ListParagraph"/>
        <w:spacing w:afterLines="50" w:line="360" w:lineRule="auto"/>
        <w:ind w:left="360"/>
      </w:pPr>
    </w:p>
    <w:p w:rsidR="0001568C" w:rsidRDefault="0001568C" w:rsidP="0081328C">
      <w:pPr>
        <w:pStyle w:val="ListParagraph"/>
        <w:spacing w:afterLines="50" w:line="360" w:lineRule="auto"/>
        <w:ind w:left="360"/>
      </w:pPr>
    </w:p>
    <w:p w:rsidR="00175E74" w:rsidRPr="000906BF" w:rsidRDefault="00175E74" w:rsidP="00175E74">
      <w:pPr>
        <w:pStyle w:val="ListParagraph"/>
        <w:numPr>
          <w:ilvl w:val="0"/>
          <w:numId w:val="11"/>
        </w:numPr>
        <w:spacing w:line="360" w:lineRule="auto"/>
        <w:ind w:left="360"/>
        <w:rPr>
          <w:b/>
        </w:rPr>
      </w:pPr>
      <w:r w:rsidRPr="000906BF">
        <w:rPr>
          <w:b/>
        </w:rPr>
        <w:t>Create a image subset for Chemung County, Elmira, NY</w:t>
      </w:r>
    </w:p>
    <w:p w:rsidR="00175E74" w:rsidRDefault="00175E74" w:rsidP="00175E74">
      <w:r w:rsidRPr="000906BF">
        <w:t>In most cases, we usually work on just a portion of the area cover</w:t>
      </w:r>
      <w:r w:rsidR="0001568C">
        <w:t>ed</w:t>
      </w:r>
      <w:r w:rsidRPr="000906BF">
        <w:t xml:space="preserve"> by one Landsat scene. In this task we will prepare a subset of the image for Chemung County, Elmira, NY.</w:t>
      </w:r>
    </w:p>
    <w:p w:rsidR="00176BAE" w:rsidRPr="000906BF" w:rsidRDefault="00176BAE" w:rsidP="00175E74"/>
    <w:p w:rsidR="00175E74" w:rsidRPr="000906BF" w:rsidRDefault="00175E74" w:rsidP="00E57D8F">
      <w:pPr>
        <w:numPr>
          <w:ilvl w:val="0"/>
          <w:numId w:val="13"/>
        </w:numPr>
        <w:spacing w:line="360" w:lineRule="auto"/>
        <w:ind w:left="360"/>
      </w:pPr>
      <w:r w:rsidRPr="000906BF">
        <w:t xml:space="preserve">Open a new </w:t>
      </w:r>
      <w:r w:rsidRPr="004C476A">
        <w:rPr>
          <w:b/>
        </w:rPr>
        <w:t>Viewer</w:t>
      </w:r>
      <w:r w:rsidR="00E57D8F" w:rsidRPr="004C476A">
        <w:rPr>
          <w:b/>
        </w:rPr>
        <w:t xml:space="preserve"> </w:t>
      </w:r>
      <w:r w:rsidR="00E57D8F" w:rsidRPr="000906BF">
        <w:t>(</w:t>
      </w:r>
      <w:r w:rsidR="00E57D8F" w:rsidRPr="004C476A">
        <w:rPr>
          <w:b/>
        </w:rPr>
        <w:t>Viewer #2</w:t>
      </w:r>
      <w:r w:rsidR="00E57D8F" w:rsidRPr="000906BF">
        <w:t>)</w:t>
      </w:r>
      <w:r w:rsidR="004C476A" w:rsidRPr="004C476A">
        <w:t xml:space="preserve">. </w:t>
      </w:r>
      <w:r w:rsidR="00136726">
        <w:t>C</w:t>
      </w:r>
      <w:r w:rsidRPr="000906BF">
        <w:t xml:space="preserve">lick </w:t>
      </w:r>
      <w:r w:rsidR="00E57D8F" w:rsidRPr="004C476A">
        <w:rPr>
          <w:b/>
        </w:rPr>
        <w:t>File</w:t>
      </w:r>
      <w:r w:rsidR="004C476A">
        <w:rPr>
          <w:b/>
        </w:rPr>
        <w:t xml:space="preserve"> </w:t>
      </w:r>
      <w:r w:rsidR="004C476A" w:rsidRPr="000906BF">
        <w:t xml:space="preserve">– </w:t>
      </w:r>
      <w:r w:rsidR="00E57D8F" w:rsidRPr="004C476A">
        <w:rPr>
          <w:b/>
        </w:rPr>
        <w:t>Open</w:t>
      </w:r>
      <w:r w:rsidR="004C476A">
        <w:rPr>
          <w:b/>
        </w:rPr>
        <w:t xml:space="preserve"> </w:t>
      </w:r>
      <w:r w:rsidR="004C476A" w:rsidRPr="000906BF">
        <w:t xml:space="preserve">– </w:t>
      </w:r>
      <w:r w:rsidRPr="004C476A">
        <w:rPr>
          <w:b/>
        </w:rPr>
        <w:t>Vector Layer</w:t>
      </w:r>
      <w:r w:rsidRPr="000906BF">
        <w:t xml:space="preserve">. A </w:t>
      </w:r>
      <w:r w:rsidRPr="004C476A">
        <w:rPr>
          <w:b/>
        </w:rPr>
        <w:t>Select Layer To Add</w:t>
      </w:r>
      <w:r w:rsidRPr="000906BF">
        <w:t xml:space="preserve"> dialog displays. Navigate to your folder. Change the </w:t>
      </w:r>
      <w:r w:rsidRPr="004C476A">
        <w:rPr>
          <w:b/>
        </w:rPr>
        <w:t>Files of type</w:t>
      </w:r>
      <w:r w:rsidRPr="000906BF">
        <w:t xml:space="preserve"> to </w:t>
      </w:r>
      <w:r w:rsidRPr="004C476A">
        <w:rPr>
          <w:b/>
        </w:rPr>
        <w:t>Shapefile (*.shp)</w:t>
      </w:r>
      <w:r w:rsidRPr="000906BF">
        <w:t xml:space="preserve"> </w:t>
      </w:r>
      <w:r w:rsidR="008B1641" w:rsidRPr="000906BF">
        <w:t xml:space="preserve">and you will see a file named </w:t>
      </w:r>
      <w:r w:rsidR="008B1641" w:rsidRPr="004C476A">
        <w:rPr>
          <w:b/>
        </w:rPr>
        <w:t>Elm</w:t>
      </w:r>
      <w:r w:rsidR="00136726">
        <w:rPr>
          <w:b/>
        </w:rPr>
        <w:t>i</w:t>
      </w:r>
      <w:r w:rsidR="008B1641" w:rsidRPr="004C476A">
        <w:rPr>
          <w:b/>
        </w:rPr>
        <w:t>ra.shp</w:t>
      </w:r>
      <w:r w:rsidR="008B1641" w:rsidRPr="000906BF">
        <w:t xml:space="preserve"> </w:t>
      </w:r>
      <w:r w:rsidRPr="000906BF">
        <w:t xml:space="preserve">(This is </w:t>
      </w:r>
      <w:r w:rsidR="008B1641" w:rsidRPr="000906BF">
        <w:t>a GIS data illustrating</w:t>
      </w:r>
      <w:r w:rsidRPr="000906BF">
        <w:t xml:space="preserve"> the boundaries of </w:t>
      </w:r>
      <w:r w:rsidR="008B1641" w:rsidRPr="000906BF">
        <w:t>Chemung County and</w:t>
      </w:r>
      <w:r w:rsidRPr="000906BF">
        <w:t xml:space="preserve"> </w:t>
      </w:r>
      <w:r w:rsidR="008B1641" w:rsidRPr="000906BF">
        <w:t>w</w:t>
      </w:r>
      <w:r w:rsidRPr="000906BF">
        <w:t xml:space="preserve">e will use this </w:t>
      </w:r>
      <w:r w:rsidR="008B1641" w:rsidRPr="000906BF">
        <w:t>data</w:t>
      </w:r>
      <w:r w:rsidRPr="000906BF">
        <w:t xml:space="preserve"> to clip the </w:t>
      </w:r>
      <w:r w:rsidR="008B1641" w:rsidRPr="000906BF">
        <w:t>stack</w:t>
      </w:r>
      <w:r w:rsidR="00136726">
        <w:t>ed</w:t>
      </w:r>
      <w:r w:rsidR="008B1641" w:rsidRPr="000906BF">
        <w:t xml:space="preserve"> </w:t>
      </w:r>
      <w:r w:rsidRPr="000906BF">
        <w:t xml:space="preserve">image). Click the </w:t>
      </w:r>
      <w:r w:rsidR="008B1641" w:rsidRPr="004C476A">
        <w:rPr>
          <w:b/>
        </w:rPr>
        <w:t>Elm</w:t>
      </w:r>
      <w:r w:rsidR="00136726">
        <w:rPr>
          <w:b/>
        </w:rPr>
        <w:t>i</w:t>
      </w:r>
      <w:r w:rsidR="008B1641" w:rsidRPr="004C476A">
        <w:rPr>
          <w:b/>
        </w:rPr>
        <w:t>ra.shp</w:t>
      </w:r>
      <w:r w:rsidRPr="000906BF">
        <w:t xml:space="preserve"> and </w:t>
      </w:r>
      <w:r w:rsidRPr="004C476A">
        <w:rPr>
          <w:b/>
        </w:rPr>
        <w:t>Ok</w:t>
      </w:r>
      <w:r w:rsidRPr="000906BF">
        <w:t>. The country boundary displays in the viewer.</w:t>
      </w:r>
    </w:p>
    <w:p w:rsidR="008B1641" w:rsidRPr="000906BF" w:rsidRDefault="00175E74" w:rsidP="00E57D8F">
      <w:pPr>
        <w:numPr>
          <w:ilvl w:val="0"/>
          <w:numId w:val="13"/>
        </w:numPr>
        <w:spacing w:line="360" w:lineRule="auto"/>
        <w:ind w:left="360"/>
      </w:pPr>
      <w:r w:rsidRPr="000906BF">
        <w:t>With your mouse cursor</w:t>
      </w:r>
      <w:r w:rsidR="008B1641" w:rsidRPr="000906BF">
        <w:t>, click once inside the polygon to</w:t>
      </w:r>
      <w:r w:rsidRPr="000906BF">
        <w:t xml:space="preserve"> selects it</w:t>
      </w:r>
      <w:r w:rsidR="008B1641" w:rsidRPr="000906BF">
        <w:t xml:space="preserve"> (</w:t>
      </w:r>
      <w:r w:rsidRPr="000906BF">
        <w:t>indicated by the yellow color</w:t>
      </w:r>
      <w:r w:rsidR="008B1641" w:rsidRPr="000906BF">
        <w:t>).</w:t>
      </w:r>
    </w:p>
    <w:p w:rsidR="00175E74" w:rsidRPr="000906BF" w:rsidRDefault="00175E74" w:rsidP="00E57D8F">
      <w:pPr>
        <w:numPr>
          <w:ilvl w:val="0"/>
          <w:numId w:val="13"/>
        </w:numPr>
        <w:spacing w:line="360" w:lineRule="auto"/>
        <w:ind w:left="360"/>
      </w:pPr>
      <w:r w:rsidRPr="000906BF">
        <w:lastRenderedPageBreak/>
        <w:t>From the menu</w:t>
      </w:r>
      <w:r w:rsidR="008B1641" w:rsidRPr="000906BF">
        <w:t xml:space="preserve"> of </w:t>
      </w:r>
      <w:r w:rsidR="008B1641" w:rsidRPr="000906BF">
        <w:rPr>
          <w:b/>
        </w:rPr>
        <w:t>Viewer #2</w:t>
      </w:r>
      <w:r w:rsidRPr="000906BF">
        <w:t xml:space="preserve">, click </w:t>
      </w:r>
      <w:r w:rsidR="008B1641" w:rsidRPr="000906BF">
        <w:rPr>
          <w:b/>
        </w:rPr>
        <w:t>AOI</w:t>
      </w:r>
      <w:r w:rsidR="00136726">
        <w:rPr>
          <w:b/>
        </w:rPr>
        <w:t xml:space="preserve"> </w:t>
      </w:r>
      <w:r w:rsidR="00136726" w:rsidRPr="000906BF">
        <w:t xml:space="preserve">– </w:t>
      </w:r>
      <w:r w:rsidRPr="000906BF">
        <w:rPr>
          <w:b/>
        </w:rPr>
        <w:t>Copy Selection to AOI</w:t>
      </w:r>
      <w:r w:rsidRPr="000906BF">
        <w:t xml:space="preserve">. You will notice the </w:t>
      </w:r>
      <w:r w:rsidR="008B1641" w:rsidRPr="000906BF">
        <w:t xml:space="preserve">yellow </w:t>
      </w:r>
      <w:r w:rsidRPr="000906BF">
        <w:t xml:space="preserve">polygon </w:t>
      </w:r>
      <w:r w:rsidR="008B1641" w:rsidRPr="000906BF">
        <w:t>is circled by dash line</w:t>
      </w:r>
      <w:r w:rsidR="00136726">
        <w:t>s</w:t>
      </w:r>
      <w:r w:rsidRPr="000906BF">
        <w:t>.</w:t>
      </w:r>
    </w:p>
    <w:p w:rsidR="00175E74" w:rsidRPr="000906BF" w:rsidRDefault="00175E74" w:rsidP="00E57D8F">
      <w:pPr>
        <w:numPr>
          <w:ilvl w:val="0"/>
          <w:numId w:val="13"/>
        </w:numPr>
        <w:spacing w:line="360" w:lineRule="auto"/>
        <w:ind w:left="360"/>
      </w:pPr>
      <w:r w:rsidRPr="000906BF">
        <w:t xml:space="preserve">From the menu bar, click </w:t>
      </w:r>
      <w:r w:rsidR="008B1641" w:rsidRPr="000906BF">
        <w:rPr>
          <w:b/>
        </w:rPr>
        <w:t>File</w:t>
      </w:r>
      <w:r w:rsidR="00136726">
        <w:rPr>
          <w:b/>
        </w:rPr>
        <w:t xml:space="preserve"> </w:t>
      </w:r>
      <w:r w:rsidR="00136726" w:rsidRPr="000906BF">
        <w:t xml:space="preserve">– </w:t>
      </w:r>
      <w:r w:rsidR="008B1641" w:rsidRPr="000906BF">
        <w:rPr>
          <w:b/>
        </w:rPr>
        <w:t>Save</w:t>
      </w:r>
      <w:r w:rsidR="00136726">
        <w:rPr>
          <w:b/>
        </w:rPr>
        <w:t xml:space="preserve"> </w:t>
      </w:r>
      <w:r w:rsidR="00136726" w:rsidRPr="000906BF">
        <w:t xml:space="preserve">– </w:t>
      </w:r>
      <w:r w:rsidRPr="000906BF">
        <w:rPr>
          <w:b/>
        </w:rPr>
        <w:t>AOI Layer As</w:t>
      </w:r>
      <w:r w:rsidRPr="000906BF">
        <w:t xml:space="preserve">. A </w:t>
      </w:r>
      <w:r w:rsidRPr="000906BF">
        <w:rPr>
          <w:b/>
        </w:rPr>
        <w:t>Save AOI As</w:t>
      </w:r>
      <w:r w:rsidRPr="000906BF">
        <w:t xml:space="preserve"> dialog displays. </w:t>
      </w:r>
      <w:r w:rsidR="008B1641" w:rsidRPr="000906BF">
        <w:t xml:space="preserve">Navigate it to your folder on the </w:t>
      </w:r>
      <w:r w:rsidR="008B1641" w:rsidRPr="00136726">
        <w:rPr>
          <w:b/>
        </w:rPr>
        <w:t>C</w:t>
      </w:r>
      <w:r w:rsidR="008B1641" w:rsidRPr="000906BF">
        <w:t xml:space="preserve"> drive. Type</w:t>
      </w:r>
      <w:r w:rsidRPr="000906BF">
        <w:t xml:space="preserve"> </w:t>
      </w:r>
      <w:r w:rsidR="00136726" w:rsidRPr="00136726">
        <w:rPr>
          <w:b/>
          <w:i/>
        </w:rPr>
        <w:t>c</w:t>
      </w:r>
      <w:r w:rsidRPr="00136726">
        <w:rPr>
          <w:b/>
          <w:i/>
        </w:rPr>
        <w:t>ounty_</w:t>
      </w:r>
      <w:r w:rsidR="00136726" w:rsidRPr="00136726">
        <w:rPr>
          <w:b/>
          <w:i/>
        </w:rPr>
        <w:t>bndy</w:t>
      </w:r>
      <w:r w:rsidR="00136726" w:rsidRPr="00136726">
        <w:t xml:space="preserve"> </w:t>
      </w:r>
      <w:r w:rsidRPr="000906BF">
        <w:t xml:space="preserve">as the file name and </w:t>
      </w:r>
      <w:r w:rsidR="008B1641" w:rsidRPr="000906BF">
        <w:t>c</w:t>
      </w:r>
      <w:r w:rsidRPr="000906BF">
        <w:t xml:space="preserve">lick </w:t>
      </w:r>
      <w:r w:rsidRPr="000906BF">
        <w:rPr>
          <w:b/>
        </w:rPr>
        <w:t>OK</w:t>
      </w:r>
      <w:r w:rsidR="00136726">
        <w:rPr>
          <w:b/>
        </w:rPr>
        <w:t xml:space="preserve"> </w:t>
      </w:r>
      <w:r w:rsidR="00136726" w:rsidRPr="00136726">
        <w:t>twice</w:t>
      </w:r>
      <w:r w:rsidRPr="000906BF">
        <w:t>.</w:t>
      </w:r>
      <w:r w:rsidR="00357B0E" w:rsidRPr="000906BF">
        <w:t xml:space="preserve"> Close the </w:t>
      </w:r>
      <w:r w:rsidR="00357B0E" w:rsidRPr="000906BF">
        <w:rPr>
          <w:b/>
        </w:rPr>
        <w:t xml:space="preserve">Viewer #2 </w:t>
      </w:r>
      <w:r w:rsidR="00357B0E" w:rsidRPr="000906BF">
        <w:t>window.</w:t>
      </w:r>
    </w:p>
    <w:p w:rsidR="00175E74" w:rsidRPr="000906BF" w:rsidRDefault="008B1641" w:rsidP="00E57D8F">
      <w:pPr>
        <w:numPr>
          <w:ilvl w:val="0"/>
          <w:numId w:val="13"/>
        </w:numPr>
        <w:spacing w:line="360" w:lineRule="auto"/>
        <w:ind w:left="360"/>
      </w:pPr>
      <w:r w:rsidRPr="000906BF">
        <w:t xml:space="preserve">Move your mouse back to </w:t>
      </w:r>
      <w:r w:rsidRPr="000906BF">
        <w:rPr>
          <w:b/>
        </w:rPr>
        <w:t xml:space="preserve">Viewer #1 </w:t>
      </w:r>
      <w:r w:rsidRPr="000906BF">
        <w:t>with the stacked image opened</w:t>
      </w:r>
      <w:r w:rsidR="00175E74" w:rsidRPr="000906BF">
        <w:t xml:space="preserve">. From the menu, click </w:t>
      </w:r>
      <w:r w:rsidR="00175E74" w:rsidRPr="000906BF">
        <w:rPr>
          <w:b/>
        </w:rPr>
        <w:t>File</w:t>
      </w:r>
      <w:r w:rsidR="00136726">
        <w:rPr>
          <w:b/>
        </w:rPr>
        <w:t xml:space="preserve"> </w:t>
      </w:r>
      <w:r w:rsidR="00136726" w:rsidRPr="000906BF">
        <w:t xml:space="preserve">– </w:t>
      </w:r>
      <w:r w:rsidR="00175E74" w:rsidRPr="000906BF">
        <w:rPr>
          <w:b/>
        </w:rPr>
        <w:t>Open</w:t>
      </w:r>
      <w:r w:rsidR="00136726">
        <w:rPr>
          <w:b/>
        </w:rPr>
        <w:t xml:space="preserve"> </w:t>
      </w:r>
      <w:r w:rsidR="00136726" w:rsidRPr="000906BF">
        <w:t xml:space="preserve">– </w:t>
      </w:r>
      <w:r w:rsidR="00175E74" w:rsidRPr="000906BF">
        <w:rPr>
          <w:b/>
        </w:rPr>
        <w:t>AOI Layer</w:t>
      </w:r>
      <w:r w:rsidR="00175E74" w:rsidRPr="000906BF">
        <w:t xml:space="preserve">. A </w:t>
      </w:r>
      <w:r w:rsidR="00175E74" w:rsidRPr="000906BF">
        <w:rPr>
          <w:b/>
        </w:rPr>
        <w:t>Select Layer To Add dialog</w:t>
      </w:r>
      <w:r w:rsidR="00175E74" w:rsidRPr="000906BF">
        <w:t xml:space="preserve"> displays. Navigate to your folder and select </w:t>
      </w:r>
      <w:r w:rsidR="00175E74" w:rsidRPr="000906BF">
        <w:rPr>
          <w:b/>
        </w:rPr>
        <w:t xml:space="preserve">county_bndy.aoi </w:t>
      </w:r>
      <w:r w:rsidR="00175E74" w:rsidRPr="000906BF">
        <w:t xml:space="preserve">and click </w:t>
      </w:r>
      <w:r w:rsidR="00175E74" w:rsidRPr="000906BF">
        <w:rPr>
          <w:b/>
        </w:rPr>
        <w:t>OK</w:t>
      </w:r>
      <w:r w:rsidR="00175E74" w:rsidRPr="000906BF">
        <w:t xml:space="preserve">. You will see the </w:t>
      </w:r>
      <w:r w:rsidR="00357B0E" w:rsidRPr="000906BF">
        <w:t>AOI</w:t>
      </w:r>
      <w:r w:rsidR="00175E74" w:rsidRPr="000906BF">
        <w:t xml:space="preserve"> layer displays on top of the image.</w:t>
      </w:r>
      <w:r w:rsidR="00357B0E" w:rsidRPr="000906BF">
        <w:t xml:space="preserve"> Click inside the AOI layer to active it.</w:t>
      </w:r>
    </w:p>
    <w:p w:rsidR="00175E74" w:rsidRPr="000906BF" w:rsidRDefault="00175E74" w:rsidP="00E57D8F">
      <w:pPr>
        <w:numPr>
          <w:ilvl w:val="0"/>
          <w:numId w:val="13"/>
        </w:numPr>
        <w:spacing w:line="360" w:lineRule="auto"/>
        <w:ind w:left="360"/>
      </w:pPr>
      <w:r w:rsidRPr="000906BF">
        <w:t xml:space="preserve">From the Erdas Imagine icon panel, click the </w:t>
      </w:r>
      <w:r w:rsidRPr="000906BF">
        <w:rPr>
          <w:b/>
        </w:rPr>
        <w:t>DataPrep</w:t>
      </w:r>
      <w:r w:rsidRPr="000906BF">
        <w:t xml:space="preserve"> icon. From the </w:t>
      </w:r>
      <w:r w:rsidRPr="000906BF">
        <w:rPr>
          <w:b/>
        </w:rPr>
        <w:t>Data Preparation</w:t>
      </w:r>
      <w:r w:rsidRPr="000906BF">
        <w:t xml:space="preserve"> dialog that opens, select</w:t>
      </w:r>
      <w:r w:rsidRPr="000906BF">
        <w:rPr>
          <w:b/>
        </w:rPr>
        <w:t xml:space="preserve"> Subset Image</w:t>
      </w:r>
      <w:r w:rsidRPr="000906BF">
        <w:t xml:space="preserve">. </w:t>
      </w:r>
    </w:p>
    <w:p w:rsidR="00175E74" w:rsidRPr="000906BF" w:rsidRDefault="00175E74" w:rsidP="00E57D8F">
      <w:pPr>
        <w:numPr>
          <w:ilvl w:val="0"/>
          <w:numId w:val="13"/>
        </w:numPr>
        <w:spacing w:line="360" w:lineRule="auto"/>
        <w:ind w:left="360"/>
      </w:pPr>
      <w:r w:rsidRPr="000906BF">
        <w:t xml:space="preserve">In the </w:t>
      </w:r>
      <w:r w:rsidRPr="000906BF">
        <w:rPr>
          <w:b/>
        </w:rPr>
        <w:t>Subset</w:t>
      </w:r>
      <w:r w:rsidRPr="000906BF">
        <w:t xml:space="preserve"> dialog </w:t>
      </w:r>
      <w:r w:rsidRPr="000906BF">
        <w:rPr>
          <w:b/>
        </w:rPr>
        <w:t>Input File</w:t>
      </w:r>
      <w:r w:rsidRPr="000906BF">
        <w:t xml:space="preserve"> textbox, browse to your folder and select the </w:t>
      </w:r>
      <w:r w:rsidR="00357B0E" w:rsidRPr="000906BF">
        <w:rPr>
          <w:b/>
        </w:rPr>
        <w:t>stack_1234</w:t>
      </w:r>
      <w:r w:rsidR="00136726">
        <w:rPr>
          <w:b/>
        </w:rPr>
        <w:t>57</w:t>
      </w:r>
      <w:r w:rsidRPr="000906BF">
        <w:rPr>
          <w:b/>
        </w:rPr>
        <w:t>.img</w:t>
      </w:r>
      <w:r w:rsidRPr="000906BF">
        <w:t>.</w:t>
      </w:r>
    </w:p>
    <w:p w:rsidR="00136726" w:rsidRPr="00136726" w:rsidRDefault="00175E74" w:rsidP="00E57D8F">
      <w:pPr>
        <w:numPr>
          <w:ilvl w:val="0"/>
          <w:numId w:val="13"/>
        </w:numPr>
        <w:spacing w:line="360" w:lineRule="auto"/>
        <w:ind w:left="360"/>
      </w:pPr>
      <w:r w:rsidRPr="000906BF">
        <w:t xml:space="preserve">In the </w:t>
      </w:r>
      <w:r w:rsidRPr="000906BF">
        <w:rPr>
          <w:b/>
        </w:rPr>
        <w:t>Output File</w:t>
      </w:r>
      <w:r w:rsidRPr="000906BF">
        <w:t xml:space="preserve"> textbox, browse to your folder and name </w:t>
      </w:r>
      <w:r w:rsidR="00357B0E" w:rsidRPr="000906BF">
        <w:t xml:space="preserve">your </w:t>
      </w:r>
      <w:r w:rsidRPr="000906BF">
        <w:t xml:space="preserve">output image </w:t>
      </w:r>
      <w:r w:rsidR="00357B0E" w:rsidRPr="000906BF">
        <w:t xml:space="preserve">as </w:t>
      </w:r>
      <w:r w:rsidR="00357B0E" w:rsidRPr="000906BF">
        <w:rPr>
          <w:b/>
        </w:rPr>
        <w:t>yourlastname_</w:t>
      </w:r>
    </w:p>
    <w:p w:rsidR="00175E74" w:rsidRPr="000906BF" w:rsidRDefault="00357B0E" w:rsidP="00136726">
      <w:pPr>
        <w:spacing w:line="360" w:lineRule="auto"/>
        <w:ind w:left="360"/>
      </w:pPr>
      <w:r w:rsidRPr="000906BF">
        <w:rPr>
          <w:b/>
        </w:rPr>
        <w:t>Elmira.img</w:t>
      </w:r>
      <w:r w:rsidR="00175E74" w:rsidRPr="000906BF">
        <w:t xml:space="preserve">. Click </w:t>
      </w:r>
      <w:r w:rsidR="00175E74" w:rsidRPr="000906BF">
        <w:rPr>
          <w:b/>
        </w:rPr>
        <w:t>OK</w:t>
      </w:r>
      <w:r w:rsidR="00175E74" w:rsidRPr="000906BF">
        <w:t xml:space="preserve"> twice for the name to be accepted.</w:t>
      </w:r>
      <w:r w:rsidR="004128C1" w:rsidRPr="000906BF">
        <w:rPr>
          <w:b/>
        </w:rPr>
        <w:t xml:space="preserve"> (Note: You will need this data for future labs, so make sure you save it in a safe place</w:t>
      </w:r>
      <w:r w:rsidR="00136726">
        <w:rPr>
          <w:b/>
        </w:rPr>
        <w:t>.</w:t>
      </w:r>
      <w:r w:rsidR="004128C1" w:rsidRPr="000906BF">
        <w:rPr>
          <w:b/>
        </w:rPr>
        <w:t>)</w:t>
      </w:r>
    </w:p>
    <w:p w:rsidR="00357B0E" w:rsidRPr="000906BF" w:rsidRDefault="00175E74" w:rsidP="00357B0E">
      <w:pPr>
        <w:numPr>
          <w:ilvl w:val="0"/>
          <w:numId w:val="13"/>
        </w:numPr>
        <w:spacing w:line="360" w:lineRule="auto"/>
        <w:ind w:left="360"/>
      </w:pPr>
      <w:r w:rsidRPr="000906BF">
        <w:t xml:space="preserve">Back in the </w:t>
      </w:r>
      <w:r w:rsidRPr="000906BF">
        <w:rPr>
          <w:b/>
        </w:rPr>
        <w:t>Subset</w:t>
      </w:r>
      <w:r w:rsidRPr="000906BF">
        <w:t xml:space="preserve"> dialog, accept all defaults and click on the </w:t>
      </w:r>
      <w:r w:rsidRPr="000906BF">
        <w:rPr>
          <w:b/>
        </w:rPr>
        <w:t xml:space="preserve">AOI </w:t>
      </w:r>
      <w:r w:rsidRPr="000906BF">
        <w:t xml:space="preserve">button located along the bottom of the dialog </w:t>
      </w:r>
      <w:r w:rsidR="00136726">
        <w:t>window</w:t>
      </w:r>
      <w:r w:rsidRPr="000906BF">
        <w:t xml:space="preserve">. In the </w:t>
      </w:r>
      <w:r w:rsidRPr="000906BF">
        <w:rPr>
          <w:b/>
        </w:rPr>
        <w:t xml:space="preserve">Choose AOI </w:t>
      </w:r>
      <w:r w:rsidRPr="000906BF">
        <w:t>dialog</w:t>
      </w:r>
      <w:r w:rsidRPr="000906BF">
        <w:rPr>
          <w:b/>
        </w:rPr>
        <w:t xml:space="preserve"> </w:t>
      </w:r>
      <w:r w:rsidRPr="000906BF">
        <w:t xml:space="preserve">that pops up, select the </w:t>
      </w:r>
      <w:r w:rsidRPr="000906BF">
        <w:rPr>
          <w:b/>
        </w:rPr>
        <w:t>Viewer</w:t>
      </w:r>
      <w:r w:rsidRPr="000906BF">
        <w:t xml:space="preserve"> button. Click </w:t>
      </w:r>
      <w:r w:rsidRPr="000906BF">
        <w:rPr>
          <w:b/>
        </w:rPr>
        <w:t>OK</w:t>
      </w:r>
      <w:r w:rsidRPr="000906BF">
        <w:t xml:space="preserve"> to dismiss the </w:t>
      </w:r>
      <w:r w:rsidRPr="000906BF">
        <w:rPr>
          <w:b/>
        </w:rPr>
        <w:t xml:space="preserve">Choose AOI </w:t>
      </w:r>
      <w:r w:rsidRPr="000906BF">
        <w:t xml:space="preserve">dialog. Now click </w:t>
      </w:r>
      <w:r w:rsidRPr="000906BF">
        <w:rPr>
          <w:b/>
        </w:rPr>
        <w:t>OK</w:t>
      </w:r>
      <w:r w:rsidRPr="000906BF">
        <w:t xml:space="preserve"> in the</w:t>
      </w:r>
      <w:r w:rsidRPr="000906BF">
        <w:rPr>
          <w:b/>
        </w:rPr>
        <w:t xml:space="preserve"> Subset</w:t>
      </w:r>
      <w:r w:rsidRPr="000906BF">
        <w:t xml:space="preserve"> dialog, and the process of clipping the Landsat image will begin.</w:t>
      </w:r>
    </w:p>
    <w:p w:rsidR="00551D6A" w:rsidRPr="000906BF" w:rsidRDefault="00175E74" w:rsidP="00551D6A">
      <w:pPr>
        <w:numPr>
          <w:ilvl w:val="0"/>
          <w:numId w:val="13"/>
        </w:numPr>
        <w:spacing w:line="360" w:lineRule="auto"/>
        <w:ind w:left="360"/>
      </w:pPr>
      <w:r w:rsidRPr="000906BF">
        <w:t xml:space="preserve">Once the process completes, click the </w:t>
      </w:r>
      <w:r w:rsidRPr="000906BF">
        <w:rPr>
          <w:b/>
        </w:rPr>
        <w:t>OK</w:t>
      </w:r>
      <w:r w:rsidRPr="000906BF">
        <w:t xml:space="preserve"> button to dismiss the </w:t>
      </w:r>
      <w:r w:rsidRPr="000906BF">
        <w:rPr>
          <w:b/>
          <w:iCs/>
        </w:rPr>
        <w:t xml:space="preserve">Modeler </w:t>
      </w:r>
      <w:r w:rsidRPr="000906BF">
        <w:t xml:space="preserve">status box. </w:t>
      </w:r>
    </w:p>
    <w:p w:rsidR="00551D6A" w:rsidRPr="000906BF" w:rsidRDefault="00551D6A" w:rsidP="00551D6A">
      <w:pPr>
        <w:numPr>
          <w:ilvl w:val="0"/>
          <w:numId w:val="13"/>
        </w:numPr>
        <w:spacing w:line="360" w:lineRule="auto"/>
        <w:ind w:left="360"/>
      </w:pPr>
      <w:r w:rsidRPr="000906BF">
        <w:t xml:space="preserve">Open the subset image in a new Viewer. From the menu of viewer displaying the subset image, click </w:t>
      </w:r>
      <w:r w:rsidRPr="000906BF">
        <w:rPr>
          <w:b/>
        </w:rPr>
        <w:t>File</w:t>
      </w:r>
      <w:r w:rsidR="00903874">
        <w:rPr>
          <w:b/>
        </w:rPr>
        <w:t xml:space="preserve"> </w:t>
      </w:r>
      <w:r w:rsidR="00903874" w:rsidRPr="000906BF">
        <w:t xml:space="preserve">– </w:t>
      </w:r>
      <w:r w:rsidRPr="000906BF">
        <w:rPr>
          <w:b/>
        </w:rPr>
        <w:t>Print</w:t>
      </w:r>
      <w:r w:rsidRPr="000906BF">
        <w:t xml:space="preserve">. A </w:t>
      </w:r>
      <w:r w:rsidRPr="000906BF">
        <w:rPr>
          <w:b/>
        </w:rPr>
        <w:t>Print</w:t>
      </w:r>
      <w:r w:rsidRPr="000906BF">
        <w:t xml:space="preserve"> dialog displays.</w:t>
      </w:r>
    </w:p>
    <w:p w:rsidR="00551D6A" w:rsidRPr="000906BF" w:rsidRDefault="00551D6A" w:rsidP="00551D6A">
      <w:pPr>
        <w:numPr>
          <w:ilvl w:val="0"/>
          <w:numId w:val="13"/>
        </w:numPr>
        <w:ind w:left="360"/>
      </w:pPr>
      <w:r w:rsidRPr="000906BF">
        <w:t xml:space="preserve"> Select </w:t>
      </w:r>
      <w:r w:rsidRPr="000906BF">
        <w:rPr>
          <w:b/>
        </w:rPr>
        <w:t>Portrait</w:t>
      </w:r>
      <w:r w:rsidRPr="000906BF">
        <w:t xml:space="preserve"> as </w:t>
      </w:r>
      <w:r w:rsidRPr="000906BF">
        <w:rPr>
          <w:b/>
        </w:rPr>
        <w:t>Map Template</w:t>
      </w:r>
      <w:r w:rsidRPr="000906BF">
        <w:t xml:space="preserve"> then click </w:t>
      </w:r>
      <w:r w:rsidRPr="000906BF">
        <w:rPr>
          <w:b/>
        </w:rPr>
        <w:t>OK</w:t>
      </w:r>
      <w:r w:rsidRPr="000906BF">
        <w:t>.</w:t>
      </w:r>
    </w:p>
    <w:p w:rsidR="00551D6A" w:rsidRDefault="00551D6A" w:rsidP="00551D6A">
      <w:pPr>
        <w:numPr>
          <w:ilvl w:val="0"/>
          <w:numId w:val="13"/>
        </w:numPr>
        <w:spacing w:line="360" w:lineRule="auto"/>
        <w:ind w:left="360"/>
      </w:pPr>
      <w:r w:rsidRPr="000906BF">
        <w:t xml:space="preserve">A </w:t>
      </w:r>
      <w:r w:rsidRPr="000906BF">
        <w:rPr>
          <w:b/>
        </w:rPr>
        <w:t>Print Map Composition</w:t>
      </w:r>
      <w:r w:rsidRPr="000906BF">
        <w:t xml:space="preserve"> dialog displays. In the </w:t>
      </w:r>
      <w:r w:rsidRPr="000906BF">
        <w:rPr>
          <w:b/>
        </w:rPr>
        <w:t>Print Destination</w:t>
      </w:r>
      <w:r w:rsidRPr="000906BF">
        <w:t>, select the</w:t>
      </w:r>
      <w:r w:rsidRPr="000906BF">
        <w:rPr>
          <w:b/>
        </w:rPr>
        <w:t xml:space="preserve"> Adobe PDF</w:t>
      </w:r>
      <w:r w:rsidRPr="000906BF">
        <w:t xml:space="preserve"> and then click </w:t>
      </w:r>
      <w:r w:rsidRPr="000906BF">
        <w:rPr>
          <w:b/>
        </w:rPr>
        <w:t>OK</w:t>
      </w:r>
      <w:r w:rsidRPr="000906BF">
        <w:t xml:space="preserve">. Save your PDF file in your folder. </w:t>
      </w:r>
      <w:r w:rsidR="00090A8A">
        <w:t>(</w:t>
      </w:r>
      <w:r w:rsidR="005601A7">
        <w:t>5</w:t>
      </w:r>
      <w:r w:rsidR="00090A8A">
        <w:t xml:space="preserve"> points)</w:t>
      </w:r>
    </w:p>
    <w:p w:rsidR="00903874" w:rsidRDefault="00903874" w:rsidP="00903874">
      <w:pPr>
        <w:spacing w:line="360" w:lineRule="auto"/>
      </w:pPr>
    </w:p>
    <w:p w:rsidR="00903874" w:rsidRPr="000906BF" w:rsidRDefault="00903874" w:rsidP="00903874">
      <w:pPr>
        <w:spacing w:line="360" w:lineRule="auto"/>
      </w:pPr>
    </w:p>
    <w:p w:rsidR="00551D6A" w:rsidRPr="000906BF" w:rsidRDefault="00551D6A" w:rsidP="00551D6A">
      <w:pPr>
        <w:pStyle w:val="NormalWeb"/>
        <w:spacing w:before="0" w:beforeAutospacing="0" w:after="0" w:afterAutospacing="0"/>
        <w:rPr>
          <w:rFonts w:ascii="Times New Roman" w:hAnsi="Times New Roman" w:cs="Times New Roman"/>
          <w:szCs w:val="27"/>
        </w:rPr>
      </w:pPr>
      <w:r w:rsidRPr="000906BF">
        <w:rPr>
          <w:rFonts w:ascii="Times New Roman" w:hAnsi="Times New Roman" w:cs="Times New Roman"/>
          <w:szCs w:val="27"/>
        </w:rPr>
        <w:t xml:space="preserve">When you are done, follow the directions listed below to end an IMAGEING session. </w:t>
      </w:r>
    </w:p>
    <w:p w:rsidR="00551D6A" w:rsidRPr="000906BF" w:rsidRDefault="00551D6A" w:rsidP="00551D6A">
      <w:pPr>
        <w:pStyle w:val="NormalWeb"/>
        <w:numPr>
          <w:ilvl w:val="0"/>
          <w:numId w:val="17"/>
        </w:numPr>
        <w:spacing w:before="0" w:beforeAutospacing="0" w:after="0" w:afterAutospacing="0"/>
        <w:rPr>
          <w:rFonts w:ascii="Times New Roman" w:hAnsi="Times New Roman" w:cs="Times New Roman"/>
        </w:rPr>
      </w:pPr>
      <w:r w:rsidRPr="000906BF">
        <w:rPr>
          <w:rFonts w:ascii="Times New Roman" w:hAnsi="Times New Roman" w:cs="Times New Roman"/>
          <w:szCs w:val="27"/>
        </w:rPr>
        <w:t xml:space="preserve">Close all the Viewers as well as the </w:t>
      </w:r>
      <w:r w:rsidRPr="000906BF">
        <w:rPr>
          <w:rFonts w:ascii="Times New Roman" w:hAnsi="Times New Roman" w:cs="Times New Roman"/>
          <w:b/>
        </w:rPr>
        <w:t>ERDAS IMAGINE 9.3</w:t>
      </w:r>
      <w:r w:rsidRPr="000906BF">
        <w:rPr>
          <w:rFonts w:ascii="Times New Roman" w:hAnsi="Times New Roman" w:cs="Times New Roman"/>
        </w:rPr>
        <w:t xml:space="preserve"> icon panel</w:t>
      </w:r>
    </w:p>
    <w:p w:rsidR="00551D6A" w:rsidRPr="000906BF" w:rsidRDefault="00551D6A" w:rsidP="00551D6A">
      <w:pPr>
        <w:pStyle w:val="NormalWeb"/>
        <w:numPr>
          <w:ilvl w:val="0"/>
          <w:numId w:val="17"/>
        </w:numPr>
        <w:spacing w:before="0" w:beforeAutospacing="0" w:after="0" w:afterAutospacing="0"/>
        <w:rPr>
          <w:rFonts w:ascii="Times New Roman" w:hAnsi="Times New Roman" w:cs="Times New Roman"/>
        </w:rPr>
      </w:pPr>
      <w:r w:rsidRPr="000906BF">
        <w:rPr>
          <w:rFonts w:ascii="Times New Roman" w:hAnsi="Times New Roman" w:cs="Times New Roman"/>
        </w:rPr>
        <w:t xml:space="preserve">Click </w:t>
      </w:r>
      <w:r w:rsidRPr="000906BF">
        <w:rPr>
          <w:rFonts w:ascii="Times New Roman" w:hAnsi="Times New Roman" w:cs="Times New Roman"/>
          <w:b/>
        </w:rPr>
        <w:t>Yes</w:t>
      </w:r>
      <w:r w:rsidRPr="000906BF">
        <w:rPr>
          <w:rFonts w:ascii="Times New Roman" w:hAnsi="Times New Roman" w:cs="Times New Roman"/>
        </w:rPr>
        <w:t xml:space="preserve"> when asking </w:t>
      </w:r>
      <w:r w:rsidRPr="000906BF">
        <w:rPr>
          <w:rFonts w:ascii="Times New Roman" w:hAnsi="Times New Roman" w:cs="Times New Roman"/>
          <w:b/>
        </w:rPr>
        <w:t>Are you sure you want to quit IMAGINE?</w:t>
      </w:r>
    </w:p>
    <w:p w:rsidR="00551D6A" w:rsidRPr="000906BF" w:rsidRDefault="00551D6A" w:rsidP="00551D6A">
      <w:pPr>
        <w:pStyle w:val="NormalWeb"/>
        <w:numPr>
          <w:ilvl w:val="0"/>
          <w:numId w:val="17"/>
        </w:numPr>
        <w:spacing w:before="0" w:beforeAutospacing="0" w:after="0" w:afterAutospacing="0"/>
        <w:rPr>
          <w:rFonts w:ascii="Times New Roman" w:hAnsi="Times New Roman" w:cs="Times New Roman"/>
          <w:szCs w:val="27"/>
        </w:rPr>
      </w:pPr>
      <w:r w:rsidRPr="000906BF">
        <w:rPr>
          <w:rFonts w:ascii="Times New Roman" w:hAnsi="Times New Roman" w:cs="Times New Roman"/>
        </w:rPr>
        <w:t xml:space="preserve">Chose </w:t>
      </w:r>
      <w:r w:rsidRPr="000906BF">
        <w:rPr>
          <w:rFonts w:ascii="Times New Roman" w:hAnsi="Times New Roman" w:cs="Times New Roman"/>
          <w:b/>
        </w:rPr>
        <w:t>No</w:t>
      </w:r>
      <w:r w:rsidRPr="000906BF">
        <w:rPr>
          <w:rFonts w:ascii="Times New Roman" w:hAnsi="Times New Roman" w:cs="Times New Roman"/>
        </w:rPr>
        <w:t xml:space="preserve"> when asking </w:t>
      </w:r>
      <w:r w:rsidRPr="000906BF">
        <w:rPr>
          <w:rFonts w:ascii="Times New Roman" w:hAnsi="Times New Roman" w:cs="Times New Roman"/>
          <w:b/>
        </w:rPr>
        <w:t>Do you want to print the Log File?</w:t>
      </w:r>
      <w:r w:rsidRPr="000906BF">
        <w:rPr>
          <w:rFonts w:ascii="Times New Roman" w:hAnsi="Times New Roman" w:cs="Times New Roman"/>
        </w:rPr>
        <w:t xml:space="preserve"> </w:t>
      </w:r>
    </w:p>
    <w:p w:rsidR="00551D6A" w:rsidRPr="000906BF" w:rsidRDefault="00551D6A" w:rsidP="00551D6A">
      <w:pPr>
        <w:pStyle w:val="NormalWeb"/>
        <w:numPr>
          <w:ilvl w:val="0"/>
          <w:numId w:val="17"/>
        </w:numPr>
        <w:spacing w:before="0" w:beforeAutospacing="0" w:after="0" w:afterAutospacing="0"/>
        <w:rPr>
          <w:rFonts w:ascii="Times New Roman" w:hAnsi="Times New Roman" w:cs="Times New Roman"/>
        </w:rPr>
      </w:pPr>
      <w:r w:rsidRPr="000906BF">
        <w:rPr>
          <w:rFonts w:ascii="Times New Roman" w:hAnsi="Times New Roman" w:cs="Times New Roman"/>
        </w:rPr>
        <w:t xml:space="preserve">Back up all your data to your </w:t>
      </w:r>
      <w:r w:rsidRPr="000906BF">
        <w:rPr>
          <w:rFonts w:ascii="Times New Roman" w:hAnsi="Times New Roman" w:cs="Times New Roman"/>
          <w:b/>
        </w:rPr>
        <w:t>flash drive</w:t>
      </w:r>
      <w:r w:rsidRPr="000906BF">
        <w:rPr>
          <w:rFonts w:ascii="Times New Roman" w:hAnsi="Times New Roman" w:cs="Times New Roman"/>
        </w:rPr>
        <w:t xml:space="preserve"> or your folder on the </w:t>
      </w:r>
      <w:r w:rsidRPr="000906BF">
        <w:rPr>
          <w:rFonts w:ascii="Times New Roman" w:hAnsi="Times New Roman" w:cs="Times New Roman"/>
          <w:b/>
        </w:rPr>
        <w:t>G</w:t>
      </w:r>
      <w:r w:rsidRPr="000906BF">
        <w:rPr>
          <w:rFonts w:ascii="Times New Roman" w:hAnsi="Times New Roman" w:cs="Times New Roman"/>
        </w:rPr>
        <w:t xml:space="preserve"> </w:t>
      </w:r>
      <w:r w:rsidRPr="000906BF">
        <w:rPr>
          <w:rFonts w:ascii="Times New Roman" w:hAnsi="Times New Roman" w:cs="Times New Roman"/>
          <w:b/>
        </w:rPr>
        <w:t>drive</w:t>
      </w:r>
      <w:r w:rsidRPr="000906BF">
        <w:rPr>
          <w:rFonts w:ascii="Times New Roman" w:hAnsi="Times New Roman" w:cs="Times New Roman"/>
        </w:rPr>
        <w:t>.</w:t>
      </w:r>
      <w:r w:rsidRPr="000906BF">
        <w:rPr>
          <w:rFonts w:ascii="Times New Roman" w:hAnsi="Times New Roman" w:cs="Times New Roman"/>
          <w:b/>
        </w:rPr>
        <w:t xml:space="preserve"> </w:t>
      </w:r>
    </w:p>
    <w:p w:rsidR="00551D6A" w:rsidRDefault="00551D6A" w:rsidP="00551D6A">
      <w:pPr>
        <w:spacing w:line="360" w:lineRule="auto"/>
      </w:pPr>
    </w:p>
    <w:p w:rsidR="00B5644C" w:rsidRPr="00B5644C" w:rsidRDefault="00B5644C" w:rsidP="00551D6A">
      <w:pPr>
        <w:spacing w:line="360" w:lineRule="auto"/>
        <w:rPr>
          <w:u w:val="single"/>
        </w:rPr>
      </w:pPr>
      <w:r w:rsidRPr="00B5644C">
        <w:rPr>
          <w:u w:val="single"/>
        </w:rPr>
        <w:t>Note: part of this lab is adopted from the Erdas Imagine User Manual.</w:t>
      </w:r>
    </w:p>
    <w:p w:rsidR="00B5644C" w:rsidRDefault="00B5644C" w:rsidP="00FA1B99">
      <w:pPr>
        <w:outlineLvl w:val="0"/>
        <w:rPr>
          <w:sz w:val="28"/>
          <w:szCs w:val="28"/>
          <w:u w:val="single"/>
        </w:rPr>
      </w:pPr>
    </w:p>
    <w:sectPr w:rsidR="00B5644C" w:rsidSect="004A02D6">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40" w:rsidRDefault="00A35A40" w:rsidP="00316E0A">
      <w:r>
        <w:separator/>
      </w:r>
    </w:p>
  </w:endnote>
  <w:endnote w:type="continuationSeparator" w:id="0">
    <w:p w:rsidR="00A35A40" w:rsidRDefault="00A35A40" w:rsidP="00316E0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4454"/>
      <w:docPartObj>
        <w:docPartGallery w:val="Page Numbers (Bottom of Page)"/>
        <w:docPartUnique/>
      </w:docPartObj>
    </w:sdtPr>
    <w:sdtContent>
      <w:p w:rsidR="0001568C" w:rsidRDefault="0001568C">
        <w:pPr>
          <w:pStyle w:val="Footer"/>
          <w:jc w:val="center"/>
        </w:pPr>
        <w:r>
          <w:t xml:space="preserve">Page </w:t>
        </w:r>
        <w:fldSimple w:instr=" PAGE   \* MERGEFORMAT ">
          <w:r w:rsidR="003E3BD7">
            <w:rPr>
              <w:noProof/>
            </w:rPr>
            <w:t>7</w:t>
          </w:r>
        </w:fldSimple>
        <w:r>
          <w:t xml:space="preserve"> of 7</w:t>
        </w:r>
      </w:p>
    </w:sdtContent>
  </w:sdt>
  <w:p w:rsidR="0001568C" w:rsidRDefault="00015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40" w:rsidRDefault="00A35A40" w:rsidP="00316E0A">
      <w:r>
        <w:separator/>
      </w:r>
    </w:p>
  </w:footnote>
  <w:footnote w:type="continuationSeparator" w:id="0">
    <w:p w:rsidR="00A35A40" w:rsidRDefault="00A35A40" w:rsidP="00316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74A"/>
    <w:multiLevelType w:val="hybridMultilevel"/>
    <w:tmpl w:val="CFB8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4142"/>
    <w:multiLevelType w:val="hybridMultilevel"/>
    <w:tmpl w:val="E3D274EC"/>
    <w:lvl w:ilvl="0" w:tplc="2678559E">
      <w:start w:val="10"/>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8D7"/>
    <w:multiLevelType w:val="hybridMultilevel"/>
    <w:tmpl w:val="7E6A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A3866"/>
    <w:multiLevelType w:val="hybridMultilevel"/>
    <w:tmpl w:val="BE5C594A"/>
    <w:lvl w:ilvl="0" w:tplc="3FECB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A6C75"/>
    <w:multiLevelType w:val="hybridMultilevel"/>
    <w:tmpl w:val="474C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0186"/>
    <w:multiLevelType w:val="hybridMultilevel"/>
    <w:tmpl w:val="2948167E"/>
    <w:lvl w:ilvl="0" w:tplc="3FECB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57F95"/>
    <w:multiLevelType w:val="hybridMultilevel"/>
    <w:tmpl w:val="B7D868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52512E"/>
    <w:multiLevelType w:val="hybridMultilevel"/>
    <w:tmpl w:val="5BC05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11FE8"/>
    <w:multiLevelType w:val="hybridMultilevel"/>
    <w:tmpl w:val="39D61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707C4"/>
    <w:multiLevelType w:val="hybridMultilevel"/>
    <w:tmpl w:val="F4481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C2CC6"/>
    <w:multiLevelType w:val="hybridMultilevel"/>
    <w:tmpl w:val="159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0545E"/>
    <w:multiLevelType w:val="hybridMultilevel"/>
    <w:tmpl w:val="9308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413DB"/>
    <w:multiLevelType w:val="hybridMultilevel"/>
    <w:tmpl w:val="B6E8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147F1"/>
    <w:multiLevelType w:val="hybridMultilevel"/>
    <w:tmpl w:val="09C8B1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0711C0E"/>
    <w:multiLevelType w:val="hybridMultilevel"/>
    <w:tmpl w:val="DA5CB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F158E"/>
    <w:multiLevelType w:val="hybridMultilevel"/>
    <w:tmpl w:val="6FC2F188"/>
    <w:lvl w:ilvl="0" w:tplc="AB520C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1B6C"/>
    <w:multiLevelType w:val="hybridMultilevel"/>
    <w:tmpl w:val="C4F46DC2"/>
    <w:lvl w:ilvl="0" w:tplc="1DFEEE1C">
      <w:start w:val="1"/>
      <w:numFmt w:val="low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6"/>
  </w:num>
  <w:num w:numId="4">
    <w:abstractNumId w:val="2"/>
  </w:num>
  <w:num w:numId="5">
    <w:abstractNumId w:val="4"/>
  </w:num>
  <w:num w:numId="6">
    <w:abstractNumId w:val="12"/>
  </w:num>
  <w:num w:numId="7">
    <w:abstractNumId w:val="10"/>
  </w:num>
  <w:num w:numId="8">
    <w:abstractNumId w:val="14"/>
  </w:num>
  <w:num w:numId="9">
    <w:abstractNumId w:val="3"/>
  </w:num>
  <w:num w:numId="10">
    <w:abstractNumId w:val="9"/>
  </w:num>
  <w:num w:numId="11">
    <w:abstractNumId w:val="5"/>
  </w:num>
  <w:num w:numId="12">
    <w:abstractNumId w:val="7"/>
  </w:num>
  <w:num w:numId="13">
    <w:abstractNumId w:val="6"/>
  </w:num>
  <w:num w:numId="14">
    <w:abstractNumId w:val="8"/>
  </w:num>
  <w:num w:numId="15">
    <w:abstractNumId w:val="11"/>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A02D6"/>
    <w:rsid w:val="00001F67"/>
    <w:rsid w:val="00005A1A"/>
    <w:rsid w:val="00011BF8"/>
    <w:rsid w:val="0001568C"/>
    <w:rsid w:val="00017450"/>
    <w:rsid w:val="00024850"/>
    <w:rsid w:val="00025247"/>
    <w:rsid w:val="000274AA"/>
    <w:rsid w:val="000276AF"/>
    <w:rsid w:val="00030022"/>
    <w:rsid w:val="000302B2"/>
    <w:rsid w:val="00031154"/>
    <w:rsid w:val="00031BEC"/>
    <w:rsid w:val="00034FC2"/>
    <w:rsid w:val="00044F82"/>
    <w:rsid w:val="00045404"/>
    <w:rsid w:val="00050533"/>
    <w:rsid w:val="0005147E"/>
    <w:rsid w:val="0005226A"/>
    <w:rsid w:val="00057AFC"/>
    <w:rsid w:val="0006328A"/>
    <w:rsid w:val="00065105"/>
    <w:rsid w:val="00070067"/>
    <w:rsid w:val="000707BC"/>
    <w:rsid w:val="00070B4E"/>
    <w:rsid w:val="00070ECC"/>
    <w:rsid w:val="00072D53"/>
    <w:rsid w:val="00072DFC"/>
    <w:rsid w:val="00073FC1"/>
    <w:rsid w:val="000816E0"/>
    <w:rsid w:val="0008198B"/>
    <w:rsid w:val="00082109"/>
    <w:rsid w:val="00085FB9"/>
    <w:rsid w:val="000860BC"/>
    <w:rsid w:val="000906BF"/>
    <w:rsid w:val="00090A8A"/>
    <w:rsid w:val="00091D48"/>
    <w:rsid w:val="00093214"/>
    <w:rsid w:val="0009627A"/>
    <w:rsid w:val="000A05EC"/>
    <w:rsid w:val="000A6F7C"/>
    <w:rsid w:val="000A7051"/>
    <w:rsid w:val="000B448A"/>
    <w:rsid w:val="000B69E3"/>
    <w:rsid w:val="000B6F9A"/>
    <w:rsid w:val="000C0CF7"/>
    <w:rsid w:val="000C2C40"/>
    <w:rsid w:val="000C2D3A"/>
    <w:rsid w:val="000C3419"/>
    <w:rsid w:val="000C3BC1"/>
    <w:rsid w:val="000C3F66"/>
    <w:rsid w:val="000C755B"/>
    <w:rsid w:val="000D083F"/>
    <w:rsid w:val="000D1A3D"/>
    <w:rsid w:val="000D36A0"/>
    <w:rsid w:val="000D587A"/>
    <w:rsid w:val="000D5EE1"/>
    <w:rsid w:val="000D6000"/>
    <w:rsid w:val="000E012B"/>
    <w:rsid w:val="000E082B"/>
    <w:rsid w:val="000E10E2"/>
    <w:rsid w:val="000E1487"/>
    <w:rsid w:val="000E5A12"/>
    <w:rsid w:val="000E7421"/>
    <w:rsid w:val="000F44B3"/>
    <w:rsid w:val="001012CF"/>
    <w:rsid w:val="0010141E"/>
    <w:rsid w:val="001047F8"/>
    <w:rsid w:val="00113073"/>
    <w:rsid w:val="0011376E"/>
    <w:rsid w:val="00114DEB"/>
    <w:rsid w:val="0012242A"/>
    <w:rsid w:val="001229F6"/>
    <w:rsid w:val="00125368"/>
    <w:rsid w:val="00126C51"/>
    <w:rsid w:val="00127DC3"/>
    <w:rsid w:val="00130A62"/>
    <w:rsid w:val="00130DC4"/>
    <w:rsid w:val="0013175A"/>
    <w:rsid w:val="00133026"/>
    <w:rsid w:val="001354E4"/>
    <w:rsid w:val="00136726"/>
    <w:rsid w:val="00136A80"/>
    <w:rsid w:val="00137103"/>
    <w:rsid w:val="00137F4E"/>
    <w:rsid w:val="00144457"/>
    <w:rsid w:val="00145BA4"/>
    <w:rsid w:val="00147586"/>
    <w:rsid w:val="001521D8"/>
    <w:rsid w:val="00152E7D"/>
    <w:rsid w:val="001601B3"/>
    <w:rsid w:val="00160C27"/>
    <w:rsid w:val="00160FB6"/>
    <w:rsid w:val="00162026"/>
    <w:rsid w:val="00162912"/>
    <w:rsid w:val="001671F7"/>
    <w:rsid w:val="00170C3B"/>
    <w:rsid w:val="00171CD7"/>
    <w:rsid w:val="00175E74"/>
    <w:rsid w:val="00176BAE"/>
    <w:rsid w:val="00176C3C"/>
    <w:rsid w:val="001771C6"/>
    <w:rsid w:val="001777B3"/>
    <w:rsid w:val="00180859"/>
    <w:rsid w:val="00182E2C"/>
    <w:rsid w:val="0018540B"/>
    <w:rsid w:val="00185E97"/>
    <w:rsid w:val="001903ED"/>
    <w:rsid w:val="00190D6C"/>
    <w:rsid w:val="00193F7F"/>
    <w:rsid w:val="00196302"/>
    <w:rsid w:val="001A1C5C"/>
    <w:rsid w:val="001A292D"/>
    <w:rsid w:val="001A5558"/>
    <w:rsid w:val="001A560D"/>
    <w:rsid w:val="001A7A54"/>
    <w:rsid w:val="001B497D"/>
    <w:rsid w:val="001B4F8B"/>
    <w:rsid w:val="001C0BF9"/>
    <w:rsid w:val="001C4559"/>
    <w:rsid w:val="001C4617"/>
    <w:rsid w:val="001D4C76"/>
    <w:rsid w:val="001D5AE3"/>
    <w:rsid w:val="001D5DD7"/>
    <w:rsid w:val="001D67F4"/>
    <w:rsid w:val="001E1686"/>
    <w:rsid w:val="001E180C"/>
    <w:rsid w:val="001E1945"/>
    <w:rsid w:val="001E3C51"/>
    <w:rsid w:val="001E41D0"/>
    <w:rsid w:val="001E424C"/>
    <w:rsid w:val="001E5FDB"/>
    <w:rsid w:val="001E777F"/>
    <w:rsid w:val="001F0417"/>
    <w:rsid w:val="001F42C7"/>
    <w:rsid w:val="001F50A2"/>
    <w:rsid w:val="001F5195"/>
    <w:rsid w:val="00204502"/>
    <w:rsid w:val="002159AD"/>
    <w:rsid w:val="0021702D"/>
    <w:rsid w:val="00223974"/>
    <w:rsid w:val="00223D41"/>
    <w:rsid w:val="00226802"/>
    <w:rsid w:val="00226A8A"/>
    <w:rsid w:val="00226AC9"/>
    <w:rsid w:val="00230873"/>
    <w:rsid w:val="0023231D"/>
    <w:rsid w:val="0023264D"/>
    <w:rsid w:val="00233B12"/>
    <w:rsid w:val="00236F34"/>
    <w:rsid w:val="002427E6"/>
    <w:rsid w:val="00244CF4"/>
    <w:rsid w:val="0024596F"/>
    <w:rsid w:val="0025008C"/>
    <w:rsid w:val="00252996"/>
    <w:rsid w:val="002538C5"/>
    <w:rsid w:val="002600A7"/>
    <w:rsid w:val="00260AF9"/>
    <w:rsid w:val="00261B4B"/>
    <w:rsid w:val="002705F8"/>
    <w:rsid w:val="0027457C"/>
    <w:rsid w:val="002766F9"/>
    <w:rsid w:val="00281238"/>
    <w:rsid w:val="00285644"/>
    <w:rsid w:val="00286D31"/>
    <w:rsid w:val="00292C6A"/>
    <w:rsid w:val="00292FE9"/>
    <w:rsid w:val="00295A58"/>
    <w:rsid w:val="002A1431"/>
    <w:rsid w:val="002A31AD"/>
    <w:rsid w:val="002A407C"/>
    <w:rsid w:val="002A4090"/>
    <w:rsid w:val="002A525A"/>
    <w:rsid w:val="002A55FB"/>
    <w:rsid w:val="002A5651"/>
    <w:rsid w:val="002A5EA7"/>
    <w:rsid w:val="002B483F"/>
    <w:rsid w:val="002B48A0"/>
    <w:rsid w:val="002B595F"/>
    <w:rsid w:val="002B71D4"/>
    <w:rsid w:val="002C0103"/>
    <w:rsid w:val="002C2FD3"/>
    <w:rsid w:val="002D12B7"/>
    <w:rsid w:val="002D6A5B"/>
    <w:rsid w:val="002E0B32"/>
    <w:rsid w:val="002E0F86"/>
    <w:rsid w:val="002E135F"/>
    <w:rsid w:val="002E3B9F"/>
    <w:rsid w:val="002E654D"/>
    <w:rsid w:val="002E6F09"/>
    <w:rsid w:val="002F0063"/>
    <w:rsid w:val="002F1FEE"/>
    <w:rsid w:val="002F456D"/>
    <w:rsid w:val="00300FD3"/>
    <w:rsid w:val="00301CC8"/>
    <w:rsid w:val="00302B1D"/>
    <w:rsid w:val="00302FFF"/>
    <w:rsid w:val="003033B5"/>
    <w:rsid w:val="003034FC"/>
    <w:rsid w:val="00303B34"/>
    <w:rsid w:val="00304546"/>
    <w:rsid w:val="0030730C"/>
    <w:rsid w:val="00307BE5"/>
    <w:rsid w:val="0031676C"/>
    <w:rsid w:val="00316E0A"/>
    <w:rsid w:val="003225FF"/>
    <w:rsid w:val="0032262E"/>
    <w:rsid w:val="0032271C"/>
    <w:rsid w:val="00326215"/>
    <w:rsid w:val="00333390"/>
    <w:rsid w:val="003368BA"/>
    <w:rsid w:val="0034042D"/>
    <w:rsid w:val="00341A07"/>
    <w:rsid w:val="003420B7"/>
    <w:rsid w:val="003437AE"/>
    <w:rsid w:val="0034396E"/>
    <w:rsid w:val="00344662"/>
    <w:rsid w:val="003453FD"/>
    <w:rsid w:val="003459FB"/>
    <w:rsid w:val="00347D6F"/>
    <w:rsid w:val="00353E77"/>
    <w:rsid w:val="0035458B"/>
    <w:rsid w:val="003550D5"/>
    <w:rsid w:val="003563B7"/>
    <w:rsid w:val="00357121"/>
    <w:rsid w:val="00357B0E"/>
    <w:rsid w:val="003610F5"/>
    <w:rsid w:val="0036120D"/>
    <w:rsid w:val="00363297"/>
    <w:rsid w:val="003634CE"/>
    <w:rsid w:val="00370CA1"/>
    <w:rsid w:val="00372B3F"/>
    <w:rsid w:val="00385FA6"/>
    <w:rsid w:val="00386A62"/>
    <w:rsid w:val="0039054E"/>
    <w:rsid w:val="00394FDA"/>
    <w:rsid w:val="00397E73"/>
    <w:rsid w:val="003A2135"/>
    <w:rsid w:val="003A2CE3"/>
    <w:rsid w:val="003A41B4"/>
    <w:rsid w:val="003A4BD5"/>
    <w:rsid w:val="003A5537"/>
    <w:rsid w:val="003A5F58"/>
    <w:rsid w:val="003A78FE"/>
    <w:rsid w:val="003B0097"/>
    <w:rsid w:val="003B0157"/>
    <w:rsid w:val="003B015D"/>
    <w:rsid w:val="003B35F3"/>
    <w:rsid w:val="003B3E9E"/>
    <w:rsid w:val="003B7FC5"/>
    <w:rsid w:val="003C09E2"/>
    <w:rsid w:val="003C210E"/>
    <w:rsid w:val="003C5F41"/>
    <w:rsid w:val="003C6125"/>
    <w:rsid w:val="003D0491"/>
    <w:rsid w:val="003D088F"/>
    <w:rsid w:val="003D6AA2"/>
    <w:rsid w:val="003E0AB5"/>
    <w:rsid w:val="003E0B6E"/>
    <w:rsid w:val="003E1F0A"/>
    <w:rsid w:val="003E34FF"/>
    <w:rsid w:val="003E3BD7"/>
    <w:rsid w:val="003E4F29"/>
    <w:rsid w:val="003E7964"/>
    <w:rsid w:val="003F1C6A"/>
    <w:rsid w:val="003F28B8"/>
    <w:rsid w:val="003F4CD0"/>
    <w:rsid w:val="003F6CB7"/>
    <w:rsid w:val="004024F3"/>
    <w:rsid w:val="004031E1"/>
    <w:rsid w:val="00407161"/>
    <w:rsid w:val="00407F9C"/>
    <w:rsid w:val="004128C1"/>
    <w:rsid w:val="00417DBC"/>
    <w:rsid w:val="004222D3"/>
    <w:rsid w:val="00425981"/>
    <w:rsid w:val="004267CD"/>
    <w:rsid w:val="00426804"/>
    <w:rsid w:val="004275EC"/>
    <w:rsid w:val="00430EEE"/>
    <w:rsid w:val="00431B85"/>
    <w:rsid w:val="00432509"/>
    <w:rsid w:val="004333E3"/>
    <w:rsid w:val="004357B6"/>
    <w:rsid w:val="004358D8"/>
    <w:rsid w:val="00443A1B"/>
    <w:rsid w:val="00443B23"/>
    <w:rsid w:val="00445F04"/>
    <w:rsid w:val="004468C9"/>
    <w:rsid w:val="00451579"/>
    <w:rsid w:val="004542D8"/>
    <w:rsid w:val="00456A84"/>
    <w:rsid w:val="00461382"/>
    <w:rsid w:val="00461A4E"/>
    <w:rsid w:val="00466888"/>
    <w:rsid w:val="00466FB9"/>
    <w:rsid w:val="00471F31"/>
    <w:rsid w:val="0047378A"/>
    <w:rsid w:val="00475A20"/>
    <w:rsid w:val="00482578"/>
    <w:rsid w:val="00484E11"/>
    <w:rsid w:val="00484ED6"/>
    <w:rsid w:val="004854D9"/>
    <w:rsid w:val="004861DA"/>
    <w:rsid w:val="00487364"/>
    <w:rsid w:val="00495F5C"/>
    <w:rsid w:val="004A02D6"/>
    <w:rsid w:val="004A074C"/>
    <w:rsid w:val="004A13EC"/>
    <w:rsid w:val="004A1A9B"/>
    <w:rsid w:val="004A1E6E"/>
    <w:rsid w:val="004A2BAB"/>
    <w:rsid w:val="004A470F"/>
    <w:rsid w:val="004A4740"/>
    <w:rsid w:val="004A641F"/>
    <w:rsid w:val="004B2DC6"/>
    <w:rsid w:val="004B613E"/>
    <w:rsid w:val="004C1C30"/>
    <w:rsid w:val="004C402F"/>
    <w:rsid w:val="004C434E"/>
    <w:rsid w:val="004C476A"/>
    <w:rsid w:val="004C4FDF"/>
    <w:rsid w:val="004C6B2E"/>
    <w:rsid w:val="004D47C4"/>
    <w:rsid w:val="004E01DE"/>
    <w:rsid w:val="004E43E7"/>
    <w:rsid w:val="004E590F"/>
    <w:rsid w:val="004F16F6"/>
    <w:rsid w:val="004F2428"/>
    <w:rsid w:val="004F2E8C"/>
    <w:rsid w:val="004F4EF6"/>
    <w:rsid w:val="0050011F"/>
    <w:rsid w:val="00500BF7"/>
    <w:rsid w:val="0050262E"/>
    <w:rsid w:val="00503275"/>
    <w:rsid w:val="00504EB7"/>
    <w:rsid w:val="00504FF5"/>
    <w:rsid w:val="005067B3"/>
    <w:rsid w:val="005107AF"/>
    <w:rsid w:val="00511271"/>
    <w:rsid w:val="005272BD"/>
    <w:rsid w:val="0053674D"/>
    <w:rsid w:val="005368AA"/>
    <w:rsid w:val="00536A61"/>
    <w:rsid w:val="005413F3"/>
    <w:rsid w:val="00542673"/>
    <w:rsid w:val="00542867"/>
    <w:rsid w:val="00546273"/>
    <w:rsid w:val="00546BB9"/>
    <w:rsid w:val="005508C7"/>
    <w:rsid w:val="005511B5"/>
    <w:rsid w:val="00551D6A"/>
    <w:rsid w:val="005531F4"/>
    <w:rsid w:val="00554CAE"/>
    <w:rsid w:val="005601A7"/>
    <w:rsid w:val="00561AC2"/>
    <w:rsid w:val="005625CF"/>
    <w:rsid w:val="0056540F"/>
    <w:rsid w:val="00565A76"/>
    <w:rsid w:val="00565F48"/>
    <w:rsid w:val="00567566"/>
    <w:rsid w:val="0056779D"/>
    <w:rsid w:val="00567B35"/>
    <w:rsid w:val="00570E8C"/>
    <w:rsid w:val="005763BC"/>
    <w:rsid w:val="0058057D"/>
    <w:rsid w:val="0058155C"/>
    <w:rsid w:val="005841D0"/>
    <w:rsid w:val="00585FF2"/>
    <w:rsid w:val="00587475"/>
    <w:rsid w:val="005933AB"/>
    <w:rsid w:val="00595B42"/>
    <w:rsid w:val="005A0B0C"/>
    <w:rsid w:val="005A1207"/>
    <w:rsid w:val="005A1D76"/>
    <w:rsid w:val="005B1A34"/>
    <w:rsid w:val="005B3A47"/>
    <w:rsid w:val="005B5B71"/>
    <w:rsid w:val="005B6F5F"/>
    <w:rsid w:val="005C1EE8"/>
    <w:rsid w:val="005C26DF"/>
    <w:rsid w:val="005C6648"/>
    <w:rsid w:val="005D0479"/>
    <w:rsid w:val="005D0B99"/>
    <w:rsid w:val="005D2AC4"/>
    <w:rsid w:val="005D3091"/>
    <w:rsid w:val="005D5D23"/>
    <w:rsid w:val="005D5DDE"/>
    <w:rsid w:val="005D7A79"/>
    <w:rsid w:val="005E7DC1"/>
    <w:rsid w:val="005E7F07"/>
    <w:rsid w:val="005F0535"/>
    <w:rsid w:val="005F269B"/>
    <w:rsid w:val="005F4ACA"/>
    <w:rsid w:val="005F59C8"/>
    <w:rsid w:val="005F6E1B"/>
    <w:rsid w:val="005F6E4D"/>
    <w:rsid w:val="005F7020"/>
    <w:rsid w:val="00600191"/>
    <w:rsid w:val="006025EC"/>
    <w:rsid w:val="00602DA5"/>
    <w:rsid w:val="0060376D"/>
    <w:rsid w:val="006064D4"/>
    <w:rsid w:val="00606D82"/>
    <w:rsid w:val="006102AF"/>
    <w:rsid w:val="00610D14"/>
    <w:rsid w:val="00612880"/>
    <w:rsid w:val="006153CB"/>
    <w:rsid w:val="00615C96"/>
    <w:rsid w:val="006246F4"/>
    <w:rsid w:val="0062495B"/>
    <w:rsid w:val="00625E3D"/>
    <w:rsid w:val="0062667B"/>
    <w:rsid w:val="00627E1E"/>
    <w:rsid w:val="00630D15"/>
    <w:rsid w:val="006320E1"/>
    <w:rsid w:val="00632149"/>
    <w:rsid w:val="00632B20"/>
    <w:rsid w:val="00642A28"/>
    <w:rsid w:val="00644E6D"/>
    <w:rsid w:val="0064555F"/>
    <w:rsid w:val="0065040E"/>
    <w:rsid w:val="00650B4B"/>
    <w:rsid w:val="00653A77"/>
    <w:rsid w:val="0065488D"/>
    <w:rsid w:val="00654D13"/>
    <w:rsid w:val="00662B16"/>
    <w:rsid w:val="00662B46"/>
    <w:rsid w:val="006639E2"/>
    <w:rsid w:val="00663D60"/>
    <w:rsid w:val="00666C49"/>
    <w:rsid w:val="006709F0"/>
    <w:rsid w:val="00673D51"/>
    <w:rsid w:val="00673FBB"/>
    <w:rsid w:val="006754F9"/>
    <w:rsid w:val="00677239"/>
    <w:rsid w:val="00677BF0"/>
    <w:rsid w:val="00681D9B"/>
    <w:rsid w:val="006836F8"/>
    <w:rsid w:val="00683C8B"/>
    <w:rsid w:val="00684463"/>
    <w:rsid w:val="0068450B"/>
    <w:rsid w:val="00690299"/>
    <w:rsid w:val="006916D8"/>
    <w:rsid w:val="006928A2"/>
    <w:rsid w:val="0069455E"/>
    <w:rsid w:val="00694D66"/>
    <w:rsid w:val="006975DD"/>
    <w:rsid w:val="006A0532"/>
    <w:rsid w:val="006A450E"/>
    <w:rsid w:val="006A4929"/>
    <w:rsid w:val="006A4978"/>
    <w:rsid w:val="006B1C4E"/>
    <w:rsid w:val="006B4F77"/>
    <w:rsid w:val="006B6540"/>
    <w:rsid w:val="006C11D3"/>
    <w:rsid w:val="006D1509"/>
    <w:rsid w:val="006D72CB"/>
    <w:rsid w:val="006E0B6D"/>
    <w:rsid w:val="006E672A"/>
    <w:rsid w:val="006F068B"/>
    <w:rsid w:val="006F1651"/>
    <w:rsid w:val="006F55F1"/>
    <w:rsid w:val="00702B1C"/>
    <w:rsid w:val="00710483"/>
    <w:rsid w:val="007108AA"/>
    <w:rsid w:val="00711321"/>
    <w:rsid w:val="00711F75"/>
    <w:rsid w:val="007141F0"/>
    <w:rsid w:val="00717C8D"/>
    <w:rsid w:val="00724557"/>
    <w:rsid w:val="0072788E"/>
    <w:rsid w:val="00727C37"/>
    <w:rsid w:val="00733082"/>
    <w:rsid w:val="007341E1"/>
    <w:rsid w:val="00734B9F"/>
    <w:rsid w:val="00737966"/>
    <w:rsid w:val="00741C26"/>
    <w:rsid w:val="0074422D"/>
    <w:rsid w:val="007528FB"/>
    <w:rsid w:val="00755207"/>
    <w:rsid w:val="00757BB7"/>
    <w:rsid w:val="00762FD9"/>
    <w:rsid w:val="00764619"/>
    <w:rsid w:val="00765A97"/>
    <w:rsid w:val="0076694F"/>
    <w:rsid w:val="00767903"/>
    <w:rsid w:val="00770D16"/>
    <w:rsid w:val="00771BED"/>
    <w:rsid w:val="007748E8"/>
    <w:rsid w:val="0078112C"/>
    <w:rsid w:val="00781915"/>
    <w:rsid w:val="00791CCB"/>
    <w:rsid w:val="00791D4A"/>
    <w:rsid w:val="00793026"/>
    <w:rsid w:val="00795480"/>
    <w:rsid w:val="007954F4"/>
    <w:rsid w:val="007A17FA"/>
    <w:rsid w:val="007A40B3"/>
    <w:rsid w:val="007B37AC"/>
    <w:rsid w:val="007B61A7"/>
    <w:rsid w:val="007C09C2"/>
    <w:rsid w:val="007C10DC"/>
    <w:rsid w:val="007C1F72"/>
    <w:rsid w:val="007C286A"/>
    <w:rsid w:val="007C2AF7"/>
    <w:rsid w:val="007C3349"/>
    <w:rsid w:val="007C3423"/>
    <w:rsid w:val="007C40E0"/>
    <w:rsid w:val="007C576E"/>
    <w:rsid w:val="007D039C"/>
    <w:rsid w:val="007D4C14"/>
    <w:rsid w:val="007D5EC8"/>
    <w:rsid w:val="007E0CCF"/>
    <w:rsid w:val="007E1AC8"/>
    <w:rsid w:val="007E49A1"/>
    <w:rsid w:val="007E5BCF"/>
    <w:rsid w:val="007E6578"/>
    <w:rsid w:val="007E74A6"/>
    <w:rsid w:val="007F1AE9"/>
    <w:rsid w:val="007F1B24"/>
    <w:rsid w:val="007F3189"/>
    <w:rsid w:val="007F650A"/>
    <w:rsid w:val="008016E7"/>
    <w:rsid w:val="008058CA"/>
    <w:rsid w:val="0080654B"/>
    <w:rsid w:val="00812655"/>
    <w:rsid w:val="0081328C"/>
    <w:rsid w:val="008135A3"/>
    <w:rsid w:val="008143C2"/>
    <w:rsid w:val="00820CF7"/>
    <w:rsid w:val="00822979"/>
    <w:rsid w:val="0082390F"/>
    <w:rsid w:val="00826A96"/>
    <w:rsid w:val="008328ED"/>
    <w:rsid w:val="00835140"/>
    <w:rsid w:val="008357DE"/>
    <w:rsid w:val="00835DD6"/>
    <w:rsid w:val="00843C6B"/>
    <w:rsid w:val="00844F2B"/>
    <w:rsid w:val="0084601D"/>
    <w:rsid w:val="0085119A"/>
    <w:rsid w:val="0085439D"/>
    <w:rsid w:val="00855A92"/>
    <w:rsid w:val="00857CA0"/>
    <w:rsid w:val="00865441"/>
    <w:rsid w:val="008668EA"/>
    <w:rsid w:val="008711E6"/>
    <w:rsid w:val="00872013"/>
    <w:rsid w:val="00873F8A"/>
    <w:rsid w:val="008773E0"/>
    <w:rsid w:val="008804C9"/>
    <w:rsid w:val="008839EC"/>
    <w:rsid w:val="00887568"/>
    <w:rsid w:val="008914B6"/>
    <w:rsid w:val="008967B3"/>
    <w:rsid w:val="008A1CCC"/>
    <w:rsid w:val="008A1F3D"/>
    <w:rsid w:val="008A2D1C"/>
    <w:rsid w:val="008A3512"/>
    <w:rsid w:val="008A4581"/>
    <w:rsid w:val="008A4C7B"/>
    <w:rsid w:val="008A5758"/>
    <w:rsid w:val="008A5F6C"/>
    <w:rsid w:val="008B095D"/>
    <w:rsid w:val="008B098C"/>
    <w:rsid w:val="008B147A"/>
    <w:rsid w:val="008B1641"/>
    <w:rsid w:val="008B3C27"/>
    <w:rsid w:val="008B3EDA"/>
    <w:rsid w:val="008B5F35"/>
    <w:rsid w:val="008B794F"/>
    <w:rsid w:val="008C1E63"/>
    <w:rsid w:val="008C3F8C"/>
    <w:rsid w:val="008C42B9"/>
    <w:rsid w:val="008C479D"/>
    <w:rsid w:val="008C7037"/>
    <w:rsid w:val="008D12A8"/>
    <w:rsid w:val="008D3509"/>
    <w:rsid w:val="008E05C9"/>
    <w:rsid w:val="008E09D3"/>
    <w:rsid w:val="008E416D"/>
    <w:rsid w:val="008E4FAC"/>
    <w:rsid w:val="008E5363"/>
    <w:rsid w:val="008E73F8"/>
    <w:rsid w:val="008F06F0"/>
    <w:rsid w:val="008F4D22"/>
    <w:rsid w:val="008F551C"/>
    <w:rsid w:val="008F5BD5"/>
    <w:rsid w:val="008F5E3B"/>
    <w:rsid w:val="008F6DA4"/>
    <w:rsid w:val="009029B3"/>
    <w:rsid w:val="00903874"/>
    <w:rsid w:val="0090561D"/>
    <w:rsid w:val="00907CCA"/>
    <w:rsid w:val="009103CE"/>
    <w:rsid w:val="00912395"/>
    <w:rsid w:val="00913B42"/>
    <w:rsid w:val="009158ED"/>
    <w:rsid w:val="0092577D"/>
    <w:rsid w:val="00935ECC"/>
    <w:rsid w:val="00941166"/>
    <w:rsid w:val="00943470"/>
    <w:rsid w:val="00944F8D"/>
    <w:rsid w:val="00953019"/>
    <w:rsid w:val="009548D9"/>
    <w:rsid w:val="0095506A"/>
    <w:rsid w:val="0095533D"/>
    <w:rsid w:val="0095561F"/>
    <w:rsid w:val="00963C89"/>
    <w:rsid w:val="009654E9"/>
    <w:rsid w:val="009706D6"/>
    <w:rsid w:val="00971C9D"/>
    <w:rsid w:val="009727C4"/>
    <w:rsid w:val="00975D7E"/>
    <w:rsid w:val="00976B45"/>
    <w:rsid w:val="00976DA5"/>
    <w:rsid w:val="00984776"/>
    <w:rsid w:val="00992B1A"/>
    <w:rsid w:val="00992BC3"/>
    <w:rsid w:val="00993DF4"/>
    <w:rsid w:val="00995E0E"/>
    <w:rsid w:val="00995E7E"/>
    <w:rsid w:val="009A2A29"/>
    <w:rsid w:val="009A3710"/>
    <w:rsid w:val="009A57EA"/>
    <w:rsid w:val="009A681D"/>
    <w:rsid w:val="009A7B8E"/>
    <w:rsid w:val="009B32C4"/>
    <w:rsid w:val="009B485B"/>
    <w:rsid w:val="009B5608"/>
    <w:rsid w:val="009B5FF5"/>
    <w:rsid w:val="009B62E0"/>
    <w:rsid w:val="009C25FF"/>
    <w:rsid w:val="009D2975"/>
    <w:rsid w:val="009D3541"/>
    <w:rsid w:val="009D3968"/>
    <w:rsid w:val="009D5DE5"/>
    <w:rsid w:val="009D5E94"/>
    <w:rsid w:val="009D685A"/>
    <w:rsid w:val="009E1258"/>
    <w:rsid w:val="009E1C98"/>
    <w:rsid w:val="009E3B7D"/>
    <w:rsid w:val="009E4D4A"/>
    <w:rsid w:val="009E72D1"/>
    <w:rsid w:val="009E75F2"/>
    <w:rsid w:val="009F06C9"/>
    <w:rsid w:val="009F0F64"/>
    <w:rsid w:val="009F0F68"/>
    <w:rsid w:val="009F5BE2"/>
    <w:rsid w:val="00A01E6F"/>
    <w:rsid w:val="00A021C8"/>
    <w:rsid w:val="00A0384B"/>
    <w:rsid w:val="00A05D0E"/>
    <w:rsid w:val="00A1103A"/>
    <w:rsid w:val="00A11C57"/>
    <w:rsid w:val="00A11E6E"/>
    <w:rsid w:val="00A14B4A"/>
    <w:rsid w:val="00A16276"/>
    <w:rsid w:val="00A16BCD"/>
    <w:rsid w:val="00A31BE7"/>
    <w:rsid w:val="00A320CE"/>
    <w:rsid w:val="00A32787"/>
    <w:rsid w:val="00A337B4"/>
    <w:rsid w:val="00A35A40"/>
    <w:rsid w:val="00A35C60"/>
    <w:rsid w:val="00A370C0"/>
    <w:rsid w:val="00A37ED1"/>
    <w:rsid w:val="00A4051D"/>
    <w:rsid w:val="00A40578"/>
    <w:rsid w:val="00A409FE"/>
    <w:rsid w:val="00A4224A"/>
    <w:rsid w:val="00A436C1"/>
    <w:rsid w:val="00A43F1C"/>
    <w:rsid w:val="00A4494C"/>
    <w:rsid w:val="00A47A05"/>
    <w:rsid w:val="00A50523"/>
    <w:rsid w:val="00A55E5C"/>
    <w:rsid w:val="00A6054F"/>
    <w:rsid w:val="00A60AAE"/>
    <w:rsid w:val="00A62CB4"/>
    <w:rsid w:val="00A6401F"/>
    <w:rsid w:val="00A658EA"/>
    <w:rsid w:val="00A740BA"/>
    <w:rsid w:val="00A75E93"/>
    <w:rsid w:val="00A75EFE"/>
    <w:rsid w:val="00A76290"/>
    <w:rsid w:val="00A772CC"/>
    <w:rsid w:val="00A81DBF"/>
    <w:rsid w:val="00A82539"/>
    <w:rsid w:val="00A84A90"/>
    <w:rsid w:val="00A85655"/>
    <w:rsid w:val="00A86926"/>
    <w:rsid w:val="00A907C0"/>
    <w:rsid w:val="00A918F5"/>
    <w:rsid w:val="00A97023"/>
    <w:rsid w:val="00AA2546"/>
    <w:rsid w:val="00AA2B75"/>
    <w:rsid w:val="00AA2C41"/>
    <w:rsid w:val="00AA7257"/>
    <w:rsid w:val="00AA756D"/>
    <w:rsid w:val="00AB037A"/>
    <w:rsid w:val="00AB0AE0"/>
    <w:rsid w:val="00AB10BB"/>
    <w:rsid w:val="00AB13A5"/>
    <w:rsid w:val="00AB3868"/>
    <w:rsid w:val="00AB3E9F"/>
    <w:rsid w:val="00AB5BCC"/>
    <w:rsid w:val="00AC1947"/>
    <w:rsid w:val="00AC4E93"/>
    <w:rsid w:val="00AC5D9E"/>
    <w:rsid w:val="00AC5E41"/>
    <w:rsid w:val="00AD1CEB"/>
    <w:rsid w:val="00AD26AA"/>
    <w:rsid w:val="00AD3881"/>
    <w:rsid w:val="00AD4217"/>
    <w:rsid w:val="00AD4A4F"/>
    <w:rsid w:val="00AE3FC8"/>
    <w:rsid w:val="00AE469A"/>
    <w:rsid w:val="00AE4A86"/>
    <w:rsid w:val="00AE61A0"/>
    <w:rsid w:val="00AF01A2"/>
    <w:rsid w:val="00AF04AC"/>
    <w:rsid w:val="00AF172E"/>
    <w:rsid w:val="00AF78BA"/>
    <w:rsid w:val="00B00CD5"/>
    <w:rsid w:val="00B03FDA"/>
    <w:rsid w:val="00B0791E"/>
    <w:rsid w:val="00B07E52"/>
    <w:rsid w:val="00B10EC1"/>
    <w:rsid w:val="00B12E62"/>
    <w:rsid w:val="00B13AD4"/>
    <w:rsid w:val="00B1493D"/>
    <w:rsid w:val="00B14C01"/>
    <w:rsid w:val="00B2309F"/>
    <w:rsid w:val="00B26477"/>
    <w:rsid w:val="00B26927"/>
    <w:rsid w:val="00B30B5F"/>
    <w:rsid w:val="00B31208"/>
    <w:rsid w:val="00B321BA"/>
    <w:rsid w:val="00B327FE"/>
    <w:rsid w:val="00B35BC5"/>
    <w:rsid w:val="00B37BAF"/>
    <w:rsid w:val="00B41DFB"/>
    <w:rsid w:val="00B423FF"/>
    <w:rsid w:val="00B42CF6"/>
    <w:rsid w:val="00B45C5C"/>
    <w:rsid w:val="00B52AB9"/>
    <w:rsid w:val="00B54706"/>
    <w:rsid w:val="00B54BCE"/>
    <w:rsid w:val="00B55594"/>
    <w:rsid w:val="00B5644C"/>
    <w:rsid w:val="00B61DCF"/>
    <w:rsid w:val="00B6207C"/>
    <w:rsid w:val="00B631D8"/>
    <w:rsid w:val="00B64EE3"/>
    <w:rsid w:val="00B7029C"/>
    <w:rsid w:val="00B7490B"/>
    <w:rsid w:val="00B806C0"/>
    <w:rsid w:val="00B820B9"/>
    <w:rsid w:val="00B82AF3"/>
    <w:rsid w:val="00B82E4B"/>
    <w:rsid w:val="00B839A2"/>
    <w:rsid w:val="00B84E04"/>
    <w:rsid w:val="00B9139A"/>
    <w:rsid w:val="00B93B5B"/>
    <w:rsid w:val="00B94DC6"/>
    <w:rsid w:val="00B955E0"/>
    <w:rsid w:val="00B961FD"/>
    <w:rsid w:val="00BA50DC"/>
    <w:rsid w:val="00BA596D"/>
    <w:rsid w:val="00BA72E0"/>
    <w:rsid w:val="00BA7CA2"/>
    <w:rsid w:val="00BB334C"/>
    <w:rsid w:val="00BC07E9"/>
    <w:rsid w:val="00BC0F92"/>
    <w:rsid w:val="00BC47F3"/>
    <w:rsid w:val="00BC6715"/>
    <w:rsid w:val="00BC6A01"/>
    <w:rsid w:val="00BC6C17"/>
    <w:rsid w:val="00BD0817"/>
    <w:rsid w:val="00BD0F28"/>
    <w:rsid w:val="00BD465B"/>
    <w:rsid w:val="00BD6761"/>
    <w:rsid w:val="00BD6797"/>
    <w:rsid w:val="00BD7127"/>
    <w:rsid w:val="00BD773E"/>
    <w:rsid w:val="00BE00B8"/>
    <w:rsid w:val="00BE472C"/>
    <w:rsid w:val="00BE56CB"/>
    <w:rsid w:val="00BF1845"/>
    <w:rsid w:val="00BF1D32"/>
    <w:rsid w:val="00BF2F39"/>
    <w:rsid w:val="00BF454C"/>
    <w:rsid w:val="00BF5E32"/>
    <w:rsid w:val="00BF6538"/>
    <w:rsid w:val="00BF69C3"/>
    <w:rsid w:val="00C12F15"/>
    <w:rsid w:val="00C155DB"/>
    <w:rsid w:val="00C16095"/>
    <w:rsid w:val="00C16BCF"/>
    <w:rsid w:val="00C21DFA"/>
    <w:rsid w:val="00C26AB6"/>
    <w:rsid w:val="00C2741C"/>
    <w:rsid w:val="00C304E4"/>
    <w:rsid w:val="00C3184B"/>
    <w:rsid w:val="00C327A8"/>
    <w:rsid w:val="00C33FED"/>
    <w:rsid w:val="00C343D9"/>
    <w:rsid w:val="00C34710"/>
    <w:rsid w:val="00C3583D"/>
    <w:rsid w:val="00C36085"/>
    <w:rsid w:val="00C36245"/>
    <w:rsid w:val="00C407CF"/>
    <w:rsid w:val="00C410B5"/>
    <w:rsid w:val="00C440A8"/>
    <w:rsid w:val="00C46FB2"/>
    <w:rsid w:val="00C52A5C"/>
    <w:rsid w:val="00C5356E"/>
    <w:rsid w:val="00C53FE3"/>
    <w:rsid w:val="00C54079"/>
    <w:rsid w:val="00C540F1"/>
    <w:rsid w:val="00C5579F"/>
    <w:rsid w:val="00C56669"/>
    <w:rsid w:val="00C574C7"/>
    <w:rsid w:val="00C60A73"/>
    <w:rsid w:val="00C66B1C"/>
    <w:rsid w:val="00C71C77"/>
    <w:rsid w:val="00C76834"/>
    <w:rsid w:val="00C8082D"/>
    <w:rsid w:val="00C839FD"/>
    <w:rsid w:val="00C851C5"/>
    <w:rsid w:val="00C85A66"/>
    <w:rsid w:val="00C87AD2"/>
    <w:rsid w:val="00C90119"/>
    <w:rsid w:val="00C93BCD"/>
    <w:rsid w:val="00C93DDB"/>
    <w:rsid w:val="00C96BB7"/>
    <w:rsid w:val="00C96CC1"/>
    <w:rsid w:val="00CA377C"/>
    <w:rsid w:val="00CA7AA4"/>
    <w:rsid w:val="00CB09DA"/>
    <w:rsid w:val="00CB4115"/>
    <w:rsid w:val="00CB6688"/>
    <w:rsid w:val="00CB7B87"/>
    <w:rsid w:val="00CC24EC"/>
    <w:rsid w:val="00CC2B64"/>
    <w:rsid w:val="00CC40BA"/>
    <w:rsid w:val="00CC42D0"/>
    <w:rsid w:val="00CD1492"/>
    <w:rsid w:val="00CD1713"/>
    <w:rsid w:val="00CD38D9"/>
    <w:rsid w:val="00CD7292"/>
    <w:rsid w:val="00CE21DF"/>
    <w:rsid w:val="00CE43C4"/>
    <w:rsid w:val="00CE4DBC"/>
    <w:rsid w:val="00CE672D"/>
    <w:rsid w:val="00CF0297"/>
    <w:rsid w:val="00CF4726"/>
    <w:rsid w:val="00CF5929"/>
    <w:rsid w:val="00D0150A"/>
    <w:rsid w:val="00D017C8"/>
    <w:rsid w:val="00D01C65"/>
    <w:rsid w:val="00D02A3B"/>
    <w:rsid w:val="00D03CB6"/>
    <w:rsid w:val="00D04581"/>
    <w:rsid w:val="00D07215"/>
    <w:rsid w:val="00D07F46"/>
    <w:rsid w:val="00D2207B"/>
    <w:rsid w:val="00D223C4"/>
    <w:rsid w:val="00D22999"/>
    <w:rsid w:val="00D238A0"/>
    <w:rsid w:val="00D24E5E"/>
    <w:rsid w:val="00D2618A"/>
    <w:rsid w:val="00D32CCB"/>
    <w:rsid w:val="00D35193"/>
    <w:rsid w:val="00D412DB"/>
    <w:rsid w:val="00D41D2A"/>
    <w:rsid w:val="00D42B48"/>
    <w:rsid w:val="00D42B64"/>
    <w:rsid w:val="00D42F14"/>
    <w:rsid w:val="00D47E44"/>
    <w:rsid w:val="00D539A3"/>
    <w:rsid w:val="00D53A7A"/>
    <w:rsid w:val="00D55826"/>
    <w:rsid w:val="00D56A3C"/>
    <w:rsid w:val="00D572BB"/>
    <w:rsid w:val="00D60595"/>
    <w:rsid w:val="00D6243C"/>
    <w:rsid w:val="00D64453"/>
    <w:rsid w:val="00D647B0"/>
    <w:rsid w:val="00D66B71"/>
    <w:rsid w:val="00D676C7"/>
    <w:rsid w:val="00D67A88"/>
    <w:rsid w:val="00D7238B"/>
    <w:rsid w:val="00D760B5"/>
    <w:rsid w:val="00D76FC4"/>
    <w:rsid w:val="00D8031E"/>
    <w:rsid w:val="00D86D02"/>
    <w:rsid w:val="00D92178"/>
    <w:rsid w:val="00D943CE"/>
    <w:rsid w:val="00D9625D"/>
    <w:rsid w:val="00DA3F4C"/>
    <w:rsid w:val="00DB1E29"/>
    <w:rsid w:val="00DB421E"/>
    <w:rsid w:val="00DB6629"/>
    <w:rsid w:val="00DC25C7"/>
    <w:rsid w:val="00DC3479"/>
    <w:rsid w:val="00DC35A4"/>
    <w:rsid w:val="00DC37D1"/>
    <w:rsid w:val="00DC5B50"/>
    <w:rsid w:val="00DC5F8B"/>
    <w:rsid w:val="00DC7834"/>
    <w:rsid w:val="00DD1B77"/>
    <w:rsid w:val="00DD26AF"/>
    <w:rsid w:val="00DE0CFE"/>
    <w:rsid w:val="00DE1C5B"/>
    <w:rsid w:val="00DF233A"/>
    <w:rsid w:val="00DF3F5D"/>
    <w:rsid w:val="00E021AE"/>
    <w:rsid w:val="00E02377"/>
    <w:rsid w:val="00E03083"/>
    <w:rsid w:val="00E04878"/>
    <w:rsid w:val="00E05475"/>
    <w:rsid w:val="00E06122"/>
    <w:rsid w:val="00E06C99"/>
    <w:rsid w:val="00E103B8"/>
    <w:rsid w:val="00E11621"/>
    <w:rsid w:val="00E13933"/>
    <w:rsid w:val="00E1416C"/>
    <w:rsid w:val="00E14936"/>
    <w:rsid w:val="00E14CD3"/>
    <w:rsid w:val="00E16A1B"/>
    <w:rsid w:val="00E20115"/>
    <w:rsid w:val="00E25189"/>
    <w:rsid w:val="00E2719F"/>
    <w:rsid w:val="00E30BBB"/>
    <w:rsid w:val="00E35C48"/>
    <w:rsid w:val="00E37D9C"/>
    <w:rsid w:val="00E4272C"/>
    <w:rsid w:val="00E42EA1"/>
    <w:rsid w:val="00E44FB6"/>
    <w:rsid w:val="00E46A2F"/>
    <w:rsid w:val="00E50652"/>
    <w:rsid w:val="00E5266E"/>
    <w:rsid w:val="00E542D4"/>
    <w:rsid w:val="00E54503"/>
    <w:rsid w:val="00E57D8F"/>
    <w:rsid w:val="00E62575"/>
    <w:rsid w:val="00E63E6B"/>
    <w:rsid w:val="00E652CD"/>
    <w:rsid w:val="00E712B3"/>
    <w:rsid w:val="00E71AD1"/>
    <w:rsid w:val="00E73FAB"/>
    <w:rsid w:val="00E7611A"/>
    <w:rsid w:val="00E762DF"/>
    <w:rsid w:val="00E85EB8"/>
    <w:rsid w:val="00E93A37"/>
    <w:rsid w:val="00E93C91"/>
    <w:rsid w:val="00E96345"/>
    <w:rsid w:val="00E97A7F"/>
    <w:rsid w:val="00EA0A9D"/>
    <w:rsid w:val="00EA2857"/>
    <w:rsid w:val="00EA7916"/>
    <w:rsid w:val="00EA7D26"/>
    <w:rsid w:val="00EB1845"/>
    <w:rsid w:val="00EB1CD5"/>
    <w:rsid w:val="00EB30EA"/>
    <w:rsid w:val="00EB37E6"/>
    <w:rsid w:val="00EB3FCF"/>
    <w:rsid w:val="00EB7A06"/>
    <w:rsid w:val="00EC0C64"/>
    <w:rsid w:val="00EC2153"/>
    <w:rsid w:val="00EC47CB"/>
    <w:rsid w:val="00EC4EA8"/>
    <w:rsid w:val="00EC66CD"/>
    <w:rsid w:val="00ED123C"/>
    <w:rsid w:val="00ED197C"/>
    <w:rsid w:val="00ED5019"/>
    <w:rsid w:val="00ED722E"/>
    <w:rsid w:val="00EE4C26"/>
    <w:rsid w:val="00EE672C"/>
    <w:rsid w:val="00EF0806"/>
    <w:rsid w:val="00EF18F8"/>
    <w:rsid w:val="00EF1C6F"/>
    <w:rsid w:val="00EF328C"/>
    <w:rsid w:val="00EF5195"/>
    <w:rsid w:val="00EF6021"/>
    <w:rsid w:val="00EF70B1"/>
    <w:rsid w:val="00EF7A38"/>
    <w:rsid w:val="00F00032"/>
    <w:rsid w:val="00F041A1"/>
    <w:rsid w:val="00F05B4E"/>
    <w:rsid w:val="00F10073"/>
    <w:rsid w:val="00F13DC0"/>
    <w:rsid w:val="00F1417A"/>
    <w:rsid w:val="00F177FA"/>
    <w:rsid w:val="00F20636"/>
    <w:rsid w:val="00F20640"/>
    <w:rsid w:val="00F22987"/>
    <w:rsid w:val="00F253FC"/>
    <w:rsid w:val="00F25C25"/>
    <w:rsid w:val="00F26AF9"/>
    <w:rsid w:val="00F27DC0"/>
    <w:rsid w:val="00F30965"/>
    <w:rsid w:val="00F310FE"/>
    <w:rsid w:val="00F34C02"/>
    <w:rsid w:val="00F376A9"/>
    <w:rsid w:val="00F4186D"/>
    <w:rsid w:val="00F42E89"/>
    <w:rsid w:val="00F44184"/>
    <w:rsid w:val="00F4726E"/>
    <w:rsid w:val="00F4747F"/>
    <w:rsid w:val="00F51438"/>
    <w:rsid w:val="00F54994"/>
    <w:rsid w:val="00F54B6C"/>
    <w:rsid w:val="00F6311E"/>
    <w:rsid w:val="00F7177D"/>
    <w:rsid w:val="00F720DD"/>
    <w:rsid w:val="00F75A52"/>
    <w:rsid w:val="00F77095"/>
    <w:rsid w:val="00F8054A"/>
    <w:rsid w:val="00F8399F"/>
    <w:rsid w:val="00F83B21"/>
    <w:rsid w:val="00F83ED0"/>
    <w:rsid w:val="00F8506D"/>
    <w:rsid w:val="00F87976"/>
    <w:rsid w:val="00F924C8"/>
    <w:rsid w:val="00F93B8B"/>
    <w:rsid w:val="00F93F73"/>
    <w:rsid w:val="00FA1B99"/>
    <w:rsid w:val="00FB05C3"/>
    <w:rsid w:val="00FB22FC"/>
    <w:rsid w:val="00FB2EBD"/>
    <w:rsid w:val="00FB58CB"/>
    <w:rsid w:val="00FC022D"/>
    <w:rsid w:val="00FC402E"/>
    <w:rsid w:val="00FC51BA"/>
    <w:rsid w:val="00FD473B"/>
    <w:rsid w:val="00FE0C1B"/>
    <w:rsid w:val="00FE1405"/>
    <w:rsid w:val="00FE6683"/>
    <w:rsid w:val="00FF05CE"/>
    <w:rsid w:val="00FF12C3"/>
    <w:rsid w:val="00FF2181"/>
    <w:rsid w:val="00FF2B49"/>
    <w:rsid w:val="00FF3AB7"/>
    <w:rsid w:val="00FF4933"/>
    <w:rsid w:val="00FF4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D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CE3"/>
    <w:rPr>
      <w:color w:val="0000FF"/>
      <w:u w:val="single"/>
    </w:rPr>
  </w:style>
  <w:style w:type="paragraph" w:styleId="ListParagraph">
    <w:name w:val="List Paragraph"/>
    <w:basedOn w:val="Normal"/>
    <w:uiPriority w:val="99"/>
    <w:qFormat/>
    <w:rsid w:val="00B37BAF"/>
    <w:pPr>
      <w:ind w:left="720"/>
      <w:contextualSpacing/>
    </w:pPr>
  </w:style>
  <w:style w:type="table" w:styleId="TableGrid">
    <w:name w:val="Table Grid"/>
    <w:basedOn w:val="TableNormal"/>
    <w:uiPriority w:val="99"/>
    <w:rsid w:val="00694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6E0A"/>
    <w:pPr>
      <w:tabs>
        <w:tab w:val="center" w:pos="4680"/>
        <w:tab w:val="right" w:pos="9360"/>
      </w:tabs>
    </w:pPr>
  </w:style>
  <w:style w:type="character" w:customStyle="1" w:styleId="HeaderChar">
    <w:name w:val="Header Char"/>
    <w:basedOn w:val="DefaultParagraphFont"/>
    <w:link w:val="Header"/>
    <w:uiPriority w:val="99"/>
    <w:semiHidden/>
    <w:rsid w:val="00316E0A"/>
    <w:rPr>
      <w:rFonts w:ascii="Times New Roman" w:eastAsia="SimSun" w:hAnsi="Times New Roman" w:cs="Times New Roman"/>
      <w:sz w:val="24"/>
      <w:szCs w:val="24"/>
    </w:rPr>
  </w:style>
  <w:style w:type="paragraph" w:styleId="Footer">
    <w:name w:val="footer"/>
    <w:basedOn w:val="Normal"/>
    <w:link w:val="FooterChar"/>
    <w:uiPriority w:val="99"/>
    <w:unhideWhenUsed/>
    <w:rsid w:val="00316E0A"/>
    <w:pPr>
      <w:tabs>
        <w:tab w:val="center" w:pos="4680"/>
        <w:tab w:val="right" w:pos="9360"/>
      </w:tabs>
    </w:pPr>
  </w:style>
  <w:style w:type="character" w:customStyle="1" w:styleId="FooterChar">
    <w:name w:val="Footer Char"/>
    <w:basedOn w:val="DefaultParagraphFont"/>
    <w:link w:val="Footer"/>
    <w:uiPriority w:val="99"/>
    <w:rsid w:val="00316E0A"/>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FE0C1B"/>
    <w:rPr>
      <w:rFonts w:ascii="Tahoma" w:hAnsi="Tahoma" w:cs="Tahoma"/>
      <w:sz w:val="16"/>
      <w:szCs w:val="16"/>
    </w:rPr>
  </w:style>
  <w:style w:type="character" w:customStyle="1" w:styleId="BalloonTextChar">
    <w:name w:val="Balloon Text Char"/>
    <w:basedOn w:val="DefaultParagraphFont"/>
    <w:link w:val="BalloonText"/>
    <w:uiPriority w:val="99"/>
    <w:semiHidden/>
    <w:rsid w:val="00FE0C1B"/>
    <w:rPr>
      <w:rFonts w:ascii="Tahoma" w:eastAsia="SimSun" w:hAnsi="Tahoma" w:cs="Tahoma"/>
      <w:sz w:val="16"/>
      <w:szCs w:val="16"/>
    </w:rPr>
  </w:style>
  <w:style w:type="paragraph" w:styleId="NormalWeb">
    <w:name w:val="Normal (Web)"/>
    <w:basedOn w:val="Normal"/>
    <w:rsid w:val="00C33FED"/>
    <w:pPr>
      <w:spacing w:before="100" w:beforeAutospacing="1" w:after="100" w:afterAutospacing="1"/>
    </w:pPr>
    <w:rPr>
      <w:rFonts w:ascii="Arial Unicode MS" w:eastAsia="Arial Unicode MS" w:hAnsi="Arial Unicode MS" w:cs="Arial Unicode MS"/>
      <w:lang w:eastAsia="en-US"/>
    </w:rPr>
  </w:style>
  <w:style w:type="character" w:styleId="PageNumber">
    <w:name w:val="page number"/>
    <w:basedOn w:val="DefaultParagraphFont"/>
    <w:rsid w:val="004128C1"/>
  </w:style>
  <w:style w:type="paragraph" w:customStyle="1" w:styleId="Default">
    <w:name w:val="Default"/>
    <w:rsid w:val="008132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vis.usgs.gov/"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Bingqing Liang</dc:creator>
  <cp:keywords/>
  <dc:description/>
  <cp:lastModifiedBy>Putao</cp:lastModifiedBy>
  <cp:revision>57</cp:revision>
  <dcterms:created xsi:type="dcterms:W3CDTF">2010-02-25T20:52:00Z</dcterms:created>
  <dcterms:modified xsi:type="dcterms:W3CDTF">2010-05-25T04:26:00Z</dcterms:modified>
</cp:coreProperties>
</file>