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46" w:rsidRPr="00F56746" w:rsidRDefault="00F56746" w:rsidP="00F56746">
      <w:pPr>
        <w:jc w:val="center"/>
        <w:rPr>
          <w:rFonts w:hAnsi="Calibri"/>
          <w:b/>
          <w:bCs/>
          <w:color w:val="000000" w:themeColor="text1"/>
          <w:kern w:val="24"/>
          <w:sz w:val="32"/>
          <w:szCs w:val="32"/>
        </w:rPr>
      </w:pPr>
      <w:r>
        <w:rPr>
          <w:rFonts w:hAnsi="Calibri"/>
          <w:b/>
          <w:bCs/>
          <w:color w:val="000000" w:themeColor="text1"/>
          <w:kern w:val="24"/>
          <w:sz w:val="32"/>
          <w:szCs w:val="32"/>
        </w:rPr>
        <w:t>CONGRATULATIONS!</w:t>
      </w:r>
    </w:p>
    <w:p w:rsidR="00F56746" w:rsidRPr="00F56746" w:rsidRDefault="00F56746" w:rsidP="00F56746">
      <w:pPr>
        <w:rPr>
          <w:rFonts w:ascii="Times New Roman" w:eastAsia="Times New Roman" w:hAnsi="Times New Roman" w:cs="Times New Roman"/>
          <w:sz w:val="24"/>
          <w:szCs w:val="24"/>
        </w:rPr>
      </w:pPr>
      <w:r w:rsidRPr="00F56746">
        <w:rPr>
          <w:rFonts w:hAnsi="Calibri"/>
          <w:b/>
          <w:bCs/>
          <w:color w:val="000000" w:themeColor="text1"/>
          <w:kern w:val="24"/>
          <w:sz w:val="24"/>
          <w:szCs w:val="24"/>
        </w:rPr>
        <w:t xml:space="preserve">Bad News: </w:t>
      </w:r>
      <w:r>
        <w:rPr>
          <w:rFonts w:hAnsi="Calibri"/>
          <w:b/>
          <w:bCs/>
          <w:color w:val="000000" w:themeColor="text1"/>
          <w:kern w:val="24"/>
          <w:sz w:val="24"/>
          <w:szCs w:val="24"/>
        </w:rPr>
        <w:tab/>
      </w:r>
      <w:r>
        <w:rPr>
          <w:rFonts w:hAnsi="Calibri"/>
          <w:b/>
          <w:bCs/>
          <w:color w:val="000000" w:themeColor="text1"/>
          <w:kern w:val="24"/>
          <w:sz w:val="24"/>
          <w:szCs w:val="24"/>
        </w:rPr>
        <w:tab/>
      </w:r>
      <w:r>
        <w:rPr>
          <w:rFonts w:hAnsi="Calibri"/>
          <w:b/>
          <w:bCs/>
          <w:color w:val="000000" w:themeColor="text1"/>
          <w:kern w:val="24"/>
          <w:sz w:val="24"/>
          <w:szCs w:val="24"/>
        </w:rPr>
        <w:tab/>
      </w:r>
      <w:r>
        <w:rPr>
          <w:rFonts w:hAnsi="Calibri"/>
          <w:b/>
          <w:bCs/>
          <w:color w:val="000000" w:themeColor="text1"/>
          <w:kern w:val="24"/>
          <w:sz w:val="24"/>
          <w:szCs w:val="24"/>
        </w:rPr>
        <w:tab/>
      </w:r>
      <w:r>
        <w:rPr>
          <w:rFonts w:hAnsi="Calibri"/>
          <w:b/>
          <w:bCs/>
          <w:color w:val="000000" w:themeColor="text1"/>
          <w:kern w:val="24"/>
          <w:sz w:val="24"/>
          <w:szCs w:val="24"/>
        </w:rPr>
        <w:tab/>
      </w:r>
      <w:r>
        <w:rPr>
          <w:rFonts w:hAnsi="Calibri"/>
          <w:b/>
          <w:bCs/>
          <w:color w:val="000000" w:themeColor="text1"/>
          <w:kern w:val="24"/>
          <w:sz w:val="24"/>
          <w:szCs w:val="24"/>
        </w:rPr>
        <w:tab/>
      </w:r>
    </w:p>
    <w:p w:rsidR="00F56746" w:rsidRPr="00F56746" w:rsidRDefault="00F56746" w:rsidP="00F56746">
      <w:pPr>
        <w:pStyle w:val="ListParagraph"/>
        <w:numPr>
          <w:ilvl w:val="0"/>
          <w:numId w:val="1"/>
        </w:numPr>
        <w:rPr>
          <w:rFonts w:eastAsia="Times New Roman"/>
        </w:rPr>
      </w:pPr>
      <w:r w:rsidRPr="00F56746">
        <w:rPr>
          <w:rFonts w:asciiTheme="minorHAnsi" w:hAnsi="Calibri" w:cstheme="minorBidi"/>
          <w:color w:val="000000" w:themeColor="text1"/>
          <w:kern w:val="24"/>
        </w:rPr>
        <w:t xml:space="preserve">A family member, Great Uncle Richie Rich, who owned lots of property on a remote river, recently passed away. </w:t>
      </w:r>
    </w:p>
    <w:p w:rsidR="00F56746" w:rsidRPr="00F56746" w:rsidRDefault="00F56746" w:rsidP="00F56746">
      <w:pPr>
        <w:pStyle w:val="ListParagraph"/>
        <w:numPr>
          <w:ilvl w:val="0"/>
          <w:numId w:val="1"/>
        </w:numPr>
        <w:rPr>
          <w:rFonts w:eastAsia="Times New Roman"/>
        </w:rPr>
      </w:pPr>
      <w:r w:rsidRPr="00F56746">
        <w:rPr>
          <w:rFonts w:asciiTheme="minorHAnsi" w:hAnsi="Calibri" w:cstheme="minorBidi"/>
          <w:color w:val="000000" w:themeColor="text1"/>
          <w:kern w:val="24"/>
        </w:rPr>
        <w:t xml:space="preserve">Unfortunately, Uncle Richie had no children, no </w:t>
      </w:r>
      <w:proofErr w:type="gramStart"/>
      <w:r w:rsidRPr="00F56746">
        <w:rPr>
          <w:rFonts w:asciiTheme="minorHAnsi" w:hAnsi="Calibri" w:cstheme="minorBidi"/>
          <w:color w:val="000000" w:themeColor="text1"/>
          <w:kern w:val="24"/>
        </w:rPr>
        <w:t>friends,</w:t>
      </w:r>
      <w:proofErr w:type="gramEnd"/>
      <w:r w:rsidRPr="00F56746">
        <w:rPr>
          <w:rFonts w:asciiTheme="minorHAnsi" w:hAnsi="Calibri" w:cstheme="minorBidi"/>
          <w:color w:val="000000" w:themeColor="text1"/>
          <w:kern w:val="24"/>
        </w:rPr>
        <w:t xml:space="preserve"> just a Bassett Hound named Elvis and lots of land.</w:t>
      </w:r>
    </w:p>
    <w:p w:rsidR="00F56746" w:rsidRPr="00F56746" w:rsidRDefault="00F56746" w:rsidP="00F56746">
      <w:pPr>
        <w:pStyle w:val="ListParagraph"/>
        <w:rPr>
          <w:rFonts w:eastAsia="Times New Roman"/>
        </w:rPr>
      </w:pPr>
    </w:p>
    <w:p w:rsidR="00F56746" w:rsidRPr="00F56746" w:rsidRDefault="00F56746" w:rsidP="00F56746">
      <w:pPr>
        <w:rPr>
          <w:rFonts w:ascii="Times New Roman" w:eastAsia="Times New Roman" w:hAnsi="Times New Roman" w:cs="Times New Roman"/>
          <w:sz w:val="24"/>
          <w:szCs w:val="24"/>
        </w:rPr>
      </w:pPr>
      <w:r w:rsidRPr="00F56746">
        <w:rPr>
          <w:rFonts w:hAnsi="Calibri"/>
          <w:b/>
          <w:bCs/>
          <w:color w:val="000000" w:themeColor="text1"/>
          <w:kern w:val="24"/>
          <w:sz w:val="24"/>
          <w:szCs w:val="24"/>
        </w:rPr>
        <w:t xml:space="preserve">Good News: </w:t>
      </w:r>
    </w:p>
    <w:p w:rsidR="00F56746" w:rsidRPr="00F56746" w:rsidRDefault="00F56746" w:rsidP="00F56746">
      <w:pPr>
        <w:pStyle w:val="ListParagraph"/>
        <w:numPr>
          <w:ilvl w:val="0"/>
          <w:numId w:val="1"/>
        </w:numPr>
        <w:rPr>
          <w:rFonts w:eastAsia="Times New Roman"/>
        </w:rPr>
      </w:pPr>
      <w:r w:rsidRPr="00F56746">
        <w:rPr>
          <w:rFonts w:asciiTheme="minorHAnsi" w:hAnsi="Calibri" w:cstheme="minorBidi"/>
          <w:color w:val="000000" w:themeColor="text1"/>
          <w:kern w:val="24"/>
        </w:rPr>
        <w:t>He named you as his sole heir…you inherit the land…and Elvis the Bassett Hound.</w:t>
      </w:r>
    </w:p>
    <w:p w:rsidR="00F56746" w:rsidRPr="00F56746" w:rsidRDefault="00F56746" w:rsidP="00F56746">
      <w:pPr>
        <w:pStyle w:val="ListParagraph"/>
        <w:rPr>
          <w:rFonts w:eastAsia="Times New Roman"/>
        </w:rPr>
      </w:pPr>
    </w:p>
    <w:p w:rsidR="00F56746" w:rsidRPr="00F56746" w:rsidRDefault="00F56746" w:rsidP="00F56746">
      <w:pPr>
        <w:rPr>
          <w:rFonts w:ascii="Times New Roman" w:eastAsia="Times New Roman" w:hAnsi="Times New Roman" w:cs="Times New Roman"/>
          <w:b/>
          <w:sz w:val="24"/>
          <w:szCs w:val="24"/>
        </w:rPr>
      </w:pPr>
      <w:r w:rsidRPr="00F56746">
        <w:rPr>
          <w:rFonts w:hAnsi="Calibri"/>
          <w:b/>
          <w:color w:val="000000" w:themeColor="text1"/>
          <w:kern w:val="24"/>
          <w:sz w:val="24"/>
          <w:szCs w:val="24"/>
        </w:rPr>
        <w:t>The Problem:</w:t>
      </w:r>
    </w:p>
    <w:p w:rsidR="00F56746" w:rsidRPr="00F56746" w:rsidRDefault="00F56746" w:rsidP="00F56746">
      <w:pPr>
        <w:pStyle w:val="ListParagraph"/>
        <w:numPr>
          <w:ilvl w:val="0"/>
          <w:numId w:val="1"/>
        </w:numPr>
        <w:rPr>
          <w:rFonts w:eastAsia="Times New Roman"/>
        </w:rPr>
      </w:pPr>
      <w:r w:rsidRPr="00F56746">
        <w:rPr>
          <w:rFonts w:asciiTheme="minorHAnsi" w:hAnsi="Calibri" w:cstheme="minorBidi"/>
          <w:color w:val="000000" w:themeColor="text1"/>
          <w:kern w:val="24"/>
        </w:rPr>
        <w:t xml:space="preserve">Like most Americans, you will have to pay taxes to the government on the land you inherit. You just received a letter saying that you owe $1.2 million in taxes on the land or you will lose it. </w:t>
      </w:r>
    </w:p>
    <w:p w:rsidR="00F56746" w:rsidRPr="00F56746" w:rsidRDefault="00F56746" w:rsidP="00F56746">
      <w:pPr>
        <w:pStyle w:val="ListParagraph"/>
        <w:numPr>
          <w:ilvl w:val="0"/>
          <w:numId w:val="1"/>
        </w:numPr>
        <w:rPr>
          <w:rFonts w:eastAsia="Times New Roman"/>
        </w:rPr>
      </w:pPr>
      <w:r w:rsidRPr="00F56746">
        <w:rPr>
          <w:rFonts w:asciiTheme="minorHAnsi" w:hAnsi="Calibri" w:cstheme="minorBidi"/>
          <w:color w:val="000000" w:themeColor="text1"/>
          <w:kern w:val="24"/>
        </w:rPr>
        <w:t>But how are you going to raise the money? You are still in school! That waiter/waitressing job you have would not cover a fraction of the cost of your taxes!</w:t>
      </w:r>
    </w:p>
    <w:p w:rsidR="00F56746" w:rsidRPr="00F56746" w:rsidRDefault="00F56746" w:rsidP="00F56746">
      <w:pPr>
        <w:pStyle w:val="ListParagraph"/>
        <w:numPr>
          <w:ilvl w:val="0"/>
          <w:numId w:val="1"/>
        </w:numPr>
        <w:rPr>
          <w:rFonts w:eastAsia="Times New Roman"/>
        </w:rPr>
      </w:pPr>
      <w:r w:rsidRPr="00F56746">
        <w:rPr>
          <w:rFonts w:asciiTheme="minorHAnsi" w:hAnsi="Calibri" w:cstheme="minorBidi"/>
          <w:color w:val="000000" w:themeColor="text1"/>
          <w:kern w:val="24"/>
        </w:rPr>
        <w:t xml:space="preserve">So you decide you have to develop the land, using help from the Bailout funds from the US government that awards millions of $$ to encourage development in under-developed regions – such as your new property! </w:t>
      </w:r>
      <w:r w:rsidRPr="00F56746">
        <w:rPr>
          <w:rFonts w:asciiTheme="minorHAnsi" w:hAnsi="Calibri" w:cstheme="minorBidi"/>
          <w:color w:val="000000" w:themeColor="text1"/>
          <w:kern w:val="24"/>
        </w:rPr>
        <w:sym w:font="Wingdings" w:char="F04A"/>
      </w:r>
    </w:p>
    <w:p w:rsidR="00F56746" w:rsidRPr="00F56746" w:rsidRDefault="00F56746" w:rsidP="00F56746">
      <w:pPr>
        <w:numPr>
          <w:ilvl w:val="0"/>
          <w:numId w:val="1"/>
        </w:numPr>
        <w:rPr>
          <w:rFonts w:eastAsia="Times New Roman"/>
          <w:sz w:val="24"/>
          <w:szCs w:val="24"/>
        </w:rPr>
      </w:pPr>
      <w:r w:rsidRPr="00F56746">
        <w:rPr>
          <w:rFonts w:eastAsia="Times New Roman"/>
          <w:sz w:val="24"/>
          <w:szCs w:val="24"/>
        </w:rPr>
        <w:t>In order to qualify for the development Bailout funding, your new development must include the following:</w:t>
      </w:r>
    </w:p>
    <w:p w:rsidR="00F56746" w:rsidRPr="00F56746" w:rsidRDefault="00F56746" w:rsidP="00F56746">
      <w:pPr>
        <w:numPr>
          <w:ilvl w:val="1"/>
          <w:numId w:val="1"/>
        </w:numPr>
        <w:spacing w:line="240" w:lineRule="auto"/>
        <w:rPr>
          <w:rFonts w:eastAsia="Times New Roman"/>
          <w:sz w:val="24"/>
          <w:szCs w:val="24"/>
        </w:rPr>
      </w:pPr>
      <w:r w:rsidRPr="00F56746">
        <w:rPr>
          <w:rFonts w:eastAsia="Times New Roman"/>
          <w:sz w:val="24"/>
          <w:szCs w:val="24"/>
        </w:rPr>
        <w:t>Fresh water supply</w:t>
      </w:r>
    </w:p>
    <w:p w:rsidR="00F56746" w:rsidRPr="00F56746" w:rsidRDefault="00F56746" w:rsidP="00F56746">
      <w:pPr>
        <w:numPr>
          <w:ilvl w:val="1"/>
          <w:numId w:val="1"/>
        </w:numPr>
        <w:spacing w:line="240" w:lineRule="auto"/>
        <w:rPr>
          <w:rFonts w:eastAsia="Times New Roman"/>
          <w:sz w:val="24"/>
          <w:szCs w:val="24"/>
        </w:rPr>
      </w:pPr>
      <w:r w:rsidRPr="00F56746">
        <w:rPr>
          <w:rFonts w:eastAsia="Times New Roman"/>
          <w:sz w:val="24"/>
          <w:szCs w:val="24"/>
        </w:rPr>
        <w:t>Transportation (roads, streets, bike paths, marina, etc.)</w:t>
      </w:r>
    </w:p>
    <w:p w:rsidR="00F56746" w:rsidRPr="00F56746" w:rsidRDefault="00F56746" w:rsidP="00F56746">
      <w:pPr>
        <w:numPr>
          <w:ilvl w:val="1"/>
          <w:numId w:val="1"/>
        </w:numPr>
        <w:spacing w:line="240" w:lineRule="auto"/>
        <w:rPr>
          <w:rFonts w:eastAsia="Times New Roman"/>
          <w:sz w:val="24"/>
          <w:szCs w:val="24"/>
        </w:rPr>
      </w:pPr>
      <w:r w:rsidRPr="00F56746">
        <w:rPr>
          <w:rFonts w:eastAsia="Times New Roman"/>
          <w:sz w:val="24"/>
          <w:szCs w:val="24"/>
        </w:rPr>
        <w:t>Trash, waste water, and raw sewage storage/treatment</w:t>
      </w:r>
    </w:p>
    <w:p w:rsidR="00F56746" w:rsidRPr="00F56746" w:rsidRDefault="00F56746" w:rsidP="00F56746">
      <w:pPr>
        <w:numPr>
          <w:ilvl w:val="1"/>
          <w:numId w:val="1"/>
        </w:numPr>
        <w:spacing w:line="240" w:lineRule="auto"/>
        <w:rPr>
          <w:rFonts w:eastAsia="Times New Roman"/>
          <w:sz w:val="24"/>
          <w:szCs w:val="24"/>
        </w:rPr>
      </w:pPr>
      <w:r w:rsidRPr="00F56746">
        <w:rPr>
          <w:rFonts w:eastAsia="Times New Roman"/>
          <w:sz w:val="24"/>
          <w:szCs w:val="24"/>
        </w:rPr>
        <w:t>Shelter (homes, apartments, communities, etc.)</w:t>
      </w:r>
    </w:p>
    <w:p w:rsidR="00F56746" w:rsidRPr="00F56746" w:rsidRDefault="00F56746" w:rsidP="00F56746">
      <w:pPr>
        <w:numPr>
          <w:ilvl w:val="1"/>
          <w:numId w:val="1"/>
        </w:numPr>
        <w:spacing w:line="240" w:lineRule="auto"/>
        <w:rPr>
          <w:rFonts w:eastAsia="Times New Roman"/>
          <w:sz w:val="24"/>
          <w:szCs w:val="24"/>
        </w:rPr>
      </w:pPr>
      <w:r w:rsidRPr="00F56746">
        <w:rPr>
          <w:rFonts w:eastAsia="Times New Roman"/>
          <w:sz w:val="24"/>
          <w:szCs w:val="24"/>
        </w:rPr>
        <w:t>Power supply</w:t>
      </w:r>
    </w:p>
    <w:p w:rsidR="00F56746" w:rsidRPr="00F56746" w:rsidRDefault="00F56746" w:rsidP="00F56746">
      <w:pPr>
        <w:numPr>
          <w:ilvl w:val="1"/>
          <w:numId w:val="1"/>
        </w:numPr>
        <w:spacing w:line="240" w:lineRule="auto"/>
        <w:rPr>
          <w:rFonts w:eastAsia="Times New Roman"/>
          <w:sz w:val="24"/>
          <w:szCs w:val="24"/>
        </w:rPr>
      </w:pPr>
      <w:r w:rsidRPr="00F56746">
        <w:rPr>
          <w:rFonts w:eastAsia="Times New Roman"/>
          <w:sz w:val="24"/>
          <w:szCs w:val="24"/>
        </w:rPr>
        <w:t>Hospitals/clinics</w:t>
      </w:r>
    </w:p>
    <w:p w:rsidR="00F56746" w:rsidRPr="00F56746" w:rsidRDefault="00F56746" w:rsidP="00F56746">
      <w:pPr>
        <w:numPr>
          <w:ilvl w:val="1"/>
          <w:numId w:val="1"/>
        </w:numPr>
        <w:spacing w:line="240" w:lineRule="auto"/>
        <w:rPr>
          <w:rFonts w:eastAsia="Times New Roman"/>
          <w:sz w:val="24"/>
          <w:szCs w:val="24"/>
        </w:rPr>
      </w:pPr>
      <w:r w:rsidRPr="00F56746">
        <w:rPr>
          <w:rFonts w:eastAsia="Times New Roman"/>
          <w:sz w:val="24"/>
          <w:szCs w:val="24"/>
        </w:rPr>
        <w:t>businesses and/or industries</w:t>
      </w:r>
    </w:p>
    <w:p w:rsidR="00F56746" w:rsidRDefault="00F56746" w:rsidP="00F56746">
      <w:pPr>
        <w:numPr>
          <w:ilvl w:val="0"/>
          <w:numId w:val="1"/>
        </w:numPr>
        <w:rPr>
          <w:rFonts w:eastAsia="Times New Roman"/>
          <w:sz w:val="24"/>
          <w:szCs w:val="24"/>
        </w:rPr>
      </w:pPr>
      <w:r w:rsidRPr="00F56746">
        <w:rPr>
          <w:rFonts w:eastAsia="Times New Roman"/>
          <w:sz w:val="24"/>
          <w:szCs w:val="24"/>
        </w:rPr>
        <w:t>You decide to hire a team of environmental land-use experts to help you determine the location of the required infrastructure (listed above).  On your Google Earth image, your team indicates the location of each type of development, using dry-erase markers.</w:t>
      </w:r>
    </w:p>
    <w:p w:rsidR="00D40FDB" w:rsidRDefault="00D40FDB" w:rsidP="00D40FDB">
      <w:pPr>
        <w:numPr>
          <w:ilvl w:val="0"/>
          <w:numId w:val="1"/>
        </w:numPr>
        <w:rPr>
          <w:rFonts w:eastAsia="Times New Roman"/>
          <w:sz w:val="24"/>
          <w:szCs w:val="24"/>
        </w:rPr>
      </w:pPr>
      <w:r w:rsidRPr="00D40FDB">
        <w:rPr>
          <w:rFonts w:eastAsia="Times New Roman"/>
          <w:sz w:val="24"/>
          <w:szCs w:val="24"/>
        </w:rPr>
        <w:t>Be prepared to justify your development plan to the Bailout committee in order to receive your funding.</w:t>
      </w:r>
    </w:p>
    <w:p w:rsidR="00114BAF" w:rsidRDefault="00114BAF" w:rsidP="00114BAF">
      <w:pPr>
        <w:autoSpaceDE w:val="0"/>
        <w:autoSpaceDN w:val="0"/>
        <w:adjustRightInd w:val="0"/>
        <w:ind w:left="360"/>
        <w:rPr>
          <w:rFonts w:ascii="CenturyGothic-Bold" w:eastAsia="Times New Roman" w:hAnsi="CenturyGothic-Bold" w:cs="CenturyGothic-Bold"/>
          <w:bCs/>
          <w:sz w:val="20"/>
          <w:szCs w:val="20"/>
        </w:rPr>
      </w:pPr>
    </w:p>
    <w:p w:rsidR="00403FAC" w:rsidRPr="00CC36F8" w:rsidRDefault="00114BAF" w:rsidP="00CC36F8">
      <w:pPr>
        <w:autoSpaceDE w:val="0"/>
        <w:autoSpaceDN w:val="0"/>
        <w:adjustRightInd w:val="0"/>
        <w:ind w:left="360"/>
        <w:rPr>
          <w:rFonts w:ascii="CenturyGothic-Bold" w:eastAsia="Times New Roman" w:hAnsi="CenturyGothic-Bold" w:cs="CenturyGothic-Bold"/>
          <w:bCs/>
          <w:sz w:val="20"/>
          <w:szCs w:val="20"/>
        </w:rPr>
      </w:pPr>
      <w:r w:rsidRPr="00114BAF">
        <w:rPr>
          <w:rFonts w:ascii="CenturyGothic-Bold" w:eastAsia="Times New Roman" w:hAnsi="CenturyGothic-Bold" w:cs="CenturyGothic-Bold"/>
          <w:bCs/>
          <w:sz w:val="20"/>
          <w:szCs w:val="20"/>
        </w:rPr>
        <w:t xml:space="preserve">(Adapted from: ‘A River Runs </w:t>
      </w:r>
      <w:proofErr w:type="gramStart"/>
      <w:r w:rsidRPr="00114BAF">
        <w:rPr>
          <w:rFonts w:ascii="CenturyGothic-Bold" w:eastAsia="Times New Roman" w:hAnsi="CenturyGothic-Bold" w:cs="CenturyGothic-Bold"/>
          <w:bCs/>
          <w:sz w:val="20"/>
          <w:szCs w:val="20"/>
        </w:rPr>
        <w:t>Through</w:t>
      </w:r>
      <w:proofErr w:type="gramEnd"/>
      <w:r w:rsidRPr="00114BAF">
        <w:rPr>
          <w:rFonts w:ascii="CenturyGothic-Bold" w:eastAsia="Times New Roman" w:hAnsi="CenturyGothic-Bold" w:cs="CenturyGothic-Bold"/>
          <w:bCs/>
          <w:sz w:val="20"/>
          <w:szCs w:val="20"/>
        </w:rPr>
        <w:t xml:space="preserve"> It’ by Elizabeth Joyner and Katie Giacalone, Clemson University Carolina Clear Program, 2010)</w:t>
      </w:r>
      <w:bookmarkStart w:id="0" w:name="_GoBack"/>
      <w:bookmarkEnd w:id="0"/>
    </w:p>
    <w:p w:rsidR="00403FAC" w:rsidRDefault="00403FAC" w:rsidP="00403FAC">
      <w:pPr>
        <w:rPr>
          <w:rFonts w:eastAsia="Times New Roman"/>
          <w:sz w:val="24"/>
          <w:szCs w:val="24"/>
        </w:rPr>
      </w:pPr>
    </w:p>
    <w:sectPr w:rsidR="00403FAC" w:rsidSect="00F56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408"/>
    <w:multiLevelType w:val="hybridMultilevel"/>
    <w:tmpl w:val="3FFC2E76"/>
    <w:lvl w:ilvl="0" w:tplc="576A116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8126B"/>
    <w:multiLevelType w:val="hybridMultilevel"/>
    <w:tmpl w:val="24565448"/>
    <w:lvl w:ilvl="0" w:tplc="576A116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032D6"/>
    <w:multiLevelType w:val="hybridMultilevel"/>
    <w:tmpl w:val="107A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862F5"/>
    <w:multiLevelType w:val="hybridMultilevel"/>
    <w:tmpl w:val="55B0CFA4"/>
    <w:lvl w:ilvl="0" w:tplc="3D94BDF6">
      <w:start w:val="1"/>
      <w:numFmt w:val="bullet"/>
      <w:lvlText w:val="•"/>
      <w:lvlJc w:val="left"/>
      <w:pPr>
        <w:tabs>
          <w:tab w:val="num" w:pos="720"/>
        </w:tabs>
        <w:ind w:left="720" w:hanging="360"/>
      </w:pPr>
      <w:rPr>
        <w:rFonts w:ascii="Arial" w:hAnsi="Arial" w:hint="default"/>
      </w:rPr>
    </w:lvl>
    <w:lvl w:ilvl="1" w:tplc="1F74268A">
      <w:start w:val="1"/>
      <w:numFmt w:val="bullet"/>
      <w:lvlText w:val="•"/>
      <w:lvlJc w:val="left"/>
      <w:pPr>
        <w:tabs>
          <w:tab w:val="num" w:pos="1440"/>
        </w:tabs>
        <w:ind w:left="1440" w:hanging="360"/>
      </w:pPr>
      <w:rPr>
        <w:rFonts w:ascii="Arial" w:hAnsi="Arial" w:hint="default"/>
      </w:rPr>
    </w:lvl>
    <w:lvl w:ilvl="2" w:tplc="F9D4D866" w:tentative="1">
      <w:start w:val="1"/>
      <w:numFmt w:val="bullet"/>
      <w:lvlText w:val="•"/>
      <w:lvlJc w:val="left"/>
      <w:pPr>
        <w:tabs>
          <w:tab w:val="num" w:pos="2160"/>
        </w:tabs>
        <w:ind w:left="2160" w:hanging="360"/>
      </w:pPr>
      <w:rPr>
        <w:rFonts w:ascii="Arial" w:hAnsi="Arial" w:hint="default"/>
      </w:rPr>
    </w:lvl>
    <w:lvl w:ilvl="3" w:tplc="6052A5D8" w:tentative="1">
      <w:start w:val="1"/>
      <w:numFmt w:val="bullet"/>
      <w:lvlText w:val="•"/>
      <w:lvlJc w:val="left"/>
      <w:pPr>
        <w:tabs>
          <w:tab w:val="num" w:pos="2880"/>
        </w:tabs>
        <w:ind w:left="2880" w:hanging="360"/>
      </w:pPr>
      <w:rPr>
        <w:rFonts w:ascii="Arial" w:hAnsi="Arial" w:hint="default"/>
      </w:rPr>
    </w:lvl>
    <w:lvl w:ilvl="4" w:tplc="DF0EB4FA" w:tentative="1">
      <w:start w:val="1"/>
      <w:numFmt w:val="bullet"/>
      <w:lvlText w:val="•"/>
      <w:lvlJc w:val="left"/>
      <w:pPr>
        <w:tabs>
          <w:tab w:val="num" w:pos="3600"/>
        </w:tabs>
        <w:ind w:left="3600" w:hanging="360"/>
      </w:pPr>
      <w:rPr>
        <w:rFonts w:ascii="Arial" w:hAnsi="Arial" w:hint="default"/>
      </w:rPr>
    </w:lvl>
    <w:lvl w:ilvl="5" w:tplc="47C85360" w:tentative="1">
      <w:start w:val="1"/>
      <w:numFmt w:val="bullet"/>
      <w:lvlText w:val="•"/>
      <w:lvlJc w:val="left"/>
      <w:pPr>
        <w:tabs>
          <w:tab w:val="num" w:pos="4320"/>
        </w:tabs>
        <w:ind w:left="4320" w:hanging="360"/>
      </w:pPr>
      <w:rPr>
        <w:rFonts w:ascii="Arial" w:hAnsi="Arial" w:hint="default"/>
      </w:rPr>
    </w:lvl>
    <w:lvl w:ilvl="6" w:tplc="18CA7482" w:tentative="1">
      <w:start w:val="1"/>
      <w:numFmt w:val="bullet"/>
      <w:lvlText w:val="•"/>
      <w:lvlJc w:val="left"/>
      <w:pPr>
        <w:tabs>
          <w:tab w:val="num" w:pos="5040"/>
        </w:tabs>
        <w:ind w:left="5040" w:hanging="360"/>
      </w:pPr>
      <w:rPr>
        <w:rFonts w:ascii="Arial" w:hAnsi="Arial" w:hint="default"/>
      </w:rPr>
    </w:lvl>
    <w:lvl w:ilvl="7" w:tplc="37EE19C2" w:tentative="1">
      <w:start w:val="1"/>
      <w:numFmt w:val="bullet"/>
      <w:lvlText w:val="•"/>
      <w:lvlJc w:val="left"/>
      <w:pPr>
        <w:tabs>
          <w:tab w:val="num" w:pos="5760"/>
        </w:tabs>
        <w:ind w:left="5760" w:hanging="360"/>
      </w:pPr>
      <w:rPr>
        <w:rFonts w:ascii="Arial" w:hAnsi="Arial" w:hint="default"/>
      </w:rPr>
    </w:lvl>
    <w:lvl w:ilvl="8" w:tplc="7E52874A" w:tentative="1">
      <w:start w:val="1"/>
      <w:numFmt w:val="bullet"/>
      <w:lvlText w:val="•"/>
      <w:lvlJc w:val="left"/>
      <w:pPr>
        <w:tabs>
          <w:tab w:val="num" w:pos="6480"/>
        </w:tabs>
        <w:ind w:left="6480" w:hanging="360"/>
      </w:pPr>
      <w:rPr>
        <w:rFonts w:ascii="Arial" w:hAnsi="Arial" w:hint="default"/>
      </w:rPr>
    </w:lvl>
  </w:abstractNum>
  <w:abstractNum w:abstractNumId="4">
    <w:nsid w:val="5D0B49F5"/>
    <w:multiLevelType w:val="hybridMultilevel"/>
    <w:tmpl w:val="4F922DAA"/>
    <w:lvl w:ilvl="0" w:tplc="576A116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2441D"/>
    <w:multiLevelType w:val="hybridMultilevel"/>
    <w:tmpl w:val="2E38AAE8"/>
    <w:lvl w:ilvl="0" w:tplc="576A116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31A0B"/>
    <w:multiLevelType w:val="hybridMultilevel"/>
    <w:tmpl w:val="819E014C"/>
    <w:lvl w:ilvl="0" w:tplc="576A116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46"/>
    <w:rsid w:val="00114BAF"/>
    <w:rsid w:val="003E56EE"/>
    <w:rsid w:val="00403FAC"/>
    <w:rsid w:val="00497F73"/>
    <w:rsid w:val="0091242C"/>
    <w:rsid w:val="00B433E5"/>
    <w:rsid w:val="00B57884"/>
    <w:rsid w:val="00BB0A67"/>
    <w:rsid w:val="00CC36F8"/>
    <w:rsid w:val="00D40FDB"/>
    <w:rsid w:val="00F5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4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46"/>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5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4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4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46"/>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5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4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Elizabeth F K</dc:creator>
  <cp:lastModifiedBy>Humphreys, Robin R</cp:lastModifiedBy>
  <cp:revision>4</cp:revision>
  <dcterms:created xsi:type="dcterms:W3CDTF">2012-05-22T16:50:00Z</dcterms:created>
  <dcterms:modified xsi:type="dcterms:W3CDTF">2012-05-22T18:05:00Z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-385921350</vt:i4>
  </property>
  <property fmtid="{D5CDD505-2E9C-101B-9397-08002B2CF9AE}" pid="3" name="_NewReviewCycle">
    <vt:lpwstr/>
  </property>
  <property fmtid="{D5CDD505-2E9C-101B-9397-08002B2CF9AE}" pid="4" name="_EmailSubject">
    <vt:lpwstr>river runs through it rough draft</vt:lpwstr>
  </property>
  <property fmtid="{D5CDD505-2E9C-101B-9397-08002B2CF9AE}" pid="5" name="_AuthorEmail">
    <vt:lpwstr>RhodesE@cofc.edu</vt:lpwstr>
  </property>
  <property fmtid="{D5CDD505-2E9C-101B-9397-08002B2CF9AE}" pid="6" name="_AuthorEmailDisplayName">
    <vt:lpwstr>Rhodes, Elizabeth F K</vt:lpwstr>
  </property>
  <property fmtid="{D5CDD505-2E9C-101B-9397-08002B2CF9AE}" pid="7" name="_ReviewingToolsShownOnce">
    <vt:lpwstr/>
  </property>
</Properties>
</file>